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7BE" w:rsidRDefault="000C3331" w:rsidP="000C3331">
      <w:pPr>
        <w:pStyle w:val="Titel"/>
      </w:pPr>
      <w:r>
        <w:t>Gefahren von Nanoteilchen</w:t>
      </w:r>
    </w:p>
    <w:p w:rsidR="000C3331" w:rsidRDefault="000C3331">
      <w:r>
        <w:t>Die Exposition, die Wirkung und die Toxizität sind abhängig von:</w:t>
      </w:r>
    </w:p>
    <w:p w:rsidR="000C3331" w:rsidRDefault="000C3331" w:rsidP="000C3331">
      <w:pPr>
        <w:pStyle w:val="Listenabsatz"/>
        <w:numPr>
          <w:ilvl w:val="0"/>
          <w:numId w:val="1"/>
        </w:numPr>
      </w:pPr>
      <w:r>
        <w:t>Der Dosis</w:t>
      </w:r>
    </w:p>
    <w:p w:rsidR="000C3331" w:rsidRDefault="000C3331" w:rsidP="000C3331">
      <w:pPr>
        <w:pStyle w:val="Listenabsatz"/>
        <w:numPr>
          <w:ilvl w:val="0"/>
          <w:numId w:val="1"/>
        </w:numPr>
      </w:pPr>
      <w:r>
        <w:t>Der chemischen Zusammensetzung (Lösbarkeit?)</w:t>
      </w:r>
    </w:p>
    <w:p w:rsidR="000C3331" w:rsidRDefault="000C3331" w:rsidP="000C3331">
      <w:pPr>
        <w:pStyle w:val="Listenabsatz"/>
        <w:numPr>
          <w:ilvl w:val="0"/>
          <w:numId w:val="1"/>
        </w:numPr>
      </w:pPr>
      <w:r>
        <w:t>Oberflächengröße</w:t>
      </w:r>
    </w:p>
    <w:p w:rsidR="000C3331" w:rsidRDefault="000C3331" w:rsidP="000C3331">
      <w:pPr>
        <w:pStyle w:val="Listenabsatz"/>
        <w:numPr>
          <w:ilvl w:val="0"/>
          <w:numId w:val="1"/>
        </w:numPr>
      </w:pPr>
      <w:r>
        <w:t>Oberflächenstruktur</w:t>
      </w:r>
    </w:p>
    <w:p w:rsidR="000C3331" w:rsidRDefault="000C3331" w:rsidP="000C3331">
      <w:pPr>
        <w:pStyle w:val="Listenabsatz"/>
        <w:numPr>
          <w:ilvl w:val="0"/>
          <w:numId w:val="1"/>
        </w:numPr>
      </w:pPr>
      <w:r>
        <w:t>Oberflächenfunktionalisierung</w:t>
      </w:r>
    </w:p>
    <w:p w:rsidR="000C3331" w:rsidRDefault="000C3331" w:rsidP="000C3331">
      <w:pPr>
        <w:pStyle w:val="Listenabsatz"/>
        <w:numPr>
          <w:ilvl w:val="0"/>
          <w:numId w:val="1"/>
        </w:numPr>
      </w:pPr>
      <w:r>
        <w:t>Aggregationstendenz</w:t>
      </w:r>
    </w:p>
    <w:p w:rsidR="000C3331" w:rsidRDefault="000C3331" w:rsidP="000C3331">
      <w:pPr>
        <w:pStyle w:val="Listenabsatz"/>
        <w:numPr>
          <w:ilvl w:val="0"/>
          <w:numId w:val="1"/>
        </w:numPr>
      </w:pPr>
      <w:r>
        <w:t>Partikelform</w:t>
      </w:r>
    </w:p>
    <w:p w:rsidR="000C3331" w:rsidRDefault="000C3331" w:rsidP="000C3331">
      <w:pPr>
        <w:pStyle w:val="Listenabsatz"/>
        <w:numPr>
          <w:ilvl w:val="0"/>
          <w:numId w:val="1"/>
        </w:numPr>
      </w:pPr>
      <w:r>
        <w:t>Oberflächenladung der Nanopartikel</w:t>
      </w:r>
    </w:p>
    <w:p w:rsidR="000C3331" w:rsidRDefault="000C3331" w:rsidP="000C3331">
      <w:pPr>
        <w:pStyle w:val="Listenabsatz"/>
        <w:numPr>
          <w:ilvl w:val="0"/>
          <w:numId w:val="1"/>
        </w:numPr>
      </w:pPr>
      <w:r>
        <w:t>Der Verweildauer</w:t>
      </w:r>
    </w:p>
    <w:p w:rsidR="000C3331" w:rsidRDefault="007B2518" w:rsidP="007B2518">
      <w:pPr>
        <w:pStyle w:val="Titel"/>
      </w:pPr>
      <w:r>
        <w:t>Überwindung der Blut-Hirn-Schrank</w:t>
      </w:r>
    </w:p>
    <w:p w:rsidR="007B2518" w:rsidRPr="007B2518" w:rsidRDefault="007B2518" w:rsidP="007B2518">
      <w:r>
        <w:t xml:space="preserve">Nur sehr kleine, fettliebende Nanopartikel können durch </w:t>
      </w:r>
      <w:proofErr w:type="spellStart"/>
      <w:r>
        <w:t>tight</w:t>
      </w:r>
      <w:proofErr w:type="spellEnd"/>
      <w:r>
        <w:t xml:space="preserve"> </w:t>
      </w:r>
      <w:proofErr w:type="spellStart"/>
      <w:r>
        <w:t>junction</w:t>
      </w:r>
      <w:proofErr w:type="spellEnd"/>
      <w:r>
        <w:t xml:space="preserve"> ins Gehirn diffundieren. Kann genutzt werden, um bestimmte Bindungspartner ins Hirn zu transportieren, zum Beispiel </w:t>
      </w:r>
      <w:proofErr w:type="spellStart"/>
      <w:r>
        <w:t>Doxorubicin</w:t>
      </w:r>
      <w:proofErr w:type="spellEnd"/>
      <w:r>
        <w:t xml:space="preserve"> gegen Hirn-Tumore.</w:t>
      </w:r>
      <w:r>
        <w:br/>
        <w:t>Die Nanopartikel müssen bioverträglich und sehr schnell abbaubar sein.</w:t>
      </w:r>
      <w:bookmarkStart w:id="0" w:name="_GoBack"/>
      <w:bookmarkEnd w:id="0"/>
    </w:p>
    <w:sectPr w:rsidR="007B2518" w:rsidRPr="007B25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10DC2"/>
    <w:multiLevelType w:val="hybridMultilevel"/>
    <w:tmpl w:val="1226BC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6B"/>
    <w:rsid w:val="000C3331"/>
    <w:rsid w:val="006D47BE"/>
    <w:rsid w:val="007B2518"/>
    <w:rsid w:val="00A670F5"/>
    <w:rsid w:val="00D4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C33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C33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C33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C33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C33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0C3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Schneider</dc:creator>
  <cp:keywords/>
  <dc:description/>
  <cp:lastModifiedBy>Martin Schneider</cp:lastModifiedBy>
  <cp:revision>3</cp:revision>
  <dcterms:created xsi:type="dcterms:W3CDTF">2018-05-07T09:37:00Z</dcterms:created>
  <dcterms:modified xsi:type="dcterms:W3CDTF">2018-05-07T19:11:00Z</dcterms:modified>
</cp:coreProperties>
</file>