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06CA1" w14:textId="533A2FDD" w:rsidR="3922AA43" w:rsidRDefault="3922AA43" w:rsidP="3922AA43">
      <w:pPr>
        <w:rPr>
          <w:b/>
          <w:bCs/>
          <w:color w:val="FF0000"/>
          <w:u w:val="single"/>
        </w:rPr>
      </w:pPr>
      <w:r w:rsidRPr="3922AA43">
        <w:rPr>
          <w:b/>
          <w:bCs/>
          <w:color w:val="FF0000"/>
          <w:u w:val="single"/>
        </w:rPr>
        <w:t>File 3:</w:t>
      </w:r>
    </w:p>
    <w:p w14:paraId="40EC4C5D" w14:textId="24547376" w:rsidR="3922AA43" w:rsidRDefault="3922AA43">
      <w:r>
        <w:t>Health insurance: Medicare and UnitedHealth AARP (</w:t>
      </w:r>
      <w:proofErr w:type="spellStart"/>
      <w:r>
        <w:t>subro</w:t>
      </w:r>
      <w:proofErr w:type="spellEnd"/>
      <w:r>
        <w:t xml:space="preserve"> Optum)</w:t>
      </w:r>
    </w:p>
    <w:p w14:paraId="0D6B9A3B" w14:textId="108625E2" w:rsidR="3922AA43" w:rsidRDefault="3922AA43">
      <w:r>
        <w:t xml:space="preserve">Injuries: neck, back and left arm, eye irritation </w:t>
      </w:r>
    </w:p>
    <w:p w14:paraId="312642AF" w14:textId="2AEFE713" w:rsidR="3922AA43" w:rsidRDefault="3922AA43" w:rsidP="3922AA43">
      <w:r>
        <w:t>PD: $11k</w:t>
      </w:r>
    </w:p>
    <w:p w14:paraId="0A080120" w14:textId="3179F5DA" w:rsidR="3922AA43" w:rsidRDefault="3922AA43">
      <w:r>
        <w:t xml:space="preserve">Defendant Auto: Geico </w:t>
      </w:r>
    </w:p>
    <w:p w14:paraId="224E04FB" w14:textId="7144F5DB" w:rsidR="3922AA43" w:rsidRDefault="3922AA43" w:rsidP="3922AA43">
      <w:r>
        <w:t xml:space="preserve">Details: </w:t>
      </w:r>
      <w:r w:rsidR="009A6038">
        <w:t xml:space="preserve">Client </w:t>
      </w:r>
      <w:r>
        <w:t xml:space="preserve">was traveling west on CR 270 approaching Old Church Road when she began to slow down in preparation for a lefthand turn into her residence just before the intersection when </w:t>
      </w:r>
      <w:proofErr w:type="gramStart"/>
      <w:r w:rsidR="009A6038">
        <w:t>other</w:t>
      </w:r>
      <w:proofErr w:type="gramEnd"/>
      <w:r w:rsidR="009A6038">
        <w:t xml:space="preserve"> driver</w:t>
      </w:r>
      <w:r>
        <w:t xml:space="preserve"> did not see the vehicle in front of her and struck the rear bumper. </w:t>
      </w:r>
    </w:p>
    <w:p w14:paraId="774EDA86" w14:textId="2695611A" w:rsidR="3922AA43" w:rsidRDefault="3922AA43" w:rsidP="3922AA43">
      <w:r>
        <w:t>PIP Exhausted</w:t>
      </w:r>
    </w:p>
    <w:p w14:paraId="0CF5509D" w14:textId="4EE60C1C" w:rsidR="3922AA43" w:rsidRDefault="3922AA43" w:rsidP="3922AA43">
      <w:r>
        <w:t>PM: Radiofrequency ablation, SI joint injection</w:t>
      </w:r>
    </w:p>
    <w:p w14:paraId="0BD858D7" w14:textId="38DAB9BB" w:rsidR="3922AA43" w:rsidRDefault="3922AA43" w:rsidP="3922AA43">
      <w:pPr>
        <w:rPr>
          <w:rFonts w:ascii="Calibri" w:eastAsia="Calibri" w:hAnsi="Calibri" w:cs="Calibri"/>
        </w:rPr>
      </w:pPr>
      <w:r>
        <w:t xml:space="preserve">MRI: </w:t>
      </w:r>
      <w:r w:rsidRPr="3922AA43">
        <w:rPr>
          <w:rFonts w:ascii="Calibri" w:eastAsia="Calibri" w:hAnsi="Calibri" w:cs="Calibri"/>
        </w:rPr>
        <w:t>1. Minimal fluid adjacent to both greater trochanters which may reflect mild trochanteric bursitis.2. Low-grade insertional strain of the left gluteus medius.3. No acute osseous abnormality or effusions.4. Chronic disc degeneration L3-L4 and L4-L5. 1. Central disc protrusion at T12-L1 with mild spinal canal stenosis.2. Grade 1 anterolisthesis of L4 on L5 due to moderate to advanced bilateral facet joint hypertrophic arthropathy.3. Please read above discussion for details. 1. Disc protrusions at C4-C5, C6-C7 with spinal cord compression, moderate to severe spinal canal stenosis, and, contributing to bilateral C5, C7 nerve roots impingement. Pre-existing end plate changes at C6-C7 can lower threshold for posttraumatic disc herniations. Adjacent disc margins at C4-C5 appear smooth and regular. Foraminal disc protrusions extend beyond the margins of underlying bony spurs. Overall, these findings could represent posttraumatic disc herniations.2. Straightening of the cervical spine. This can be associated with underlying soft tissue injury.3. Please read above discussion for details.</w:t>
      </w:r>
    </w:p>
    <w:p w14:paraId="5FC0FE8C" w14:textId="3EEBD5A3" w:rsidR="3922AA43" w:rsidRDefault="3922AA43" w:rsidP="3922AA43"/>
    <w:p w14:paraId="0340D8CC" w14:textId="3C507F6B" w:rsidR="3922AA43" w:rsidRDefault="3922AA43" w:rsidP="3922AA43">
      <w:pPr>
        <w:rPr>
          <w:b/>
          <w:bCs/>
          <w:color w:val="FF0000"/>
          <w:u w:val="single"/>
        </w:rPr>
      </w:pPr>
      <w:r w:rsidRPr="3922AA43">
        <w:rPr>
          <w:b/>
          <w:bCs/>
          <w:color w:val="FF0000"/>
          <w:u w:val="single"/>
        </w:rPr>
        <w:t>File 4:</w:t>
      </w:r>
    </w:p>
    <w:p w14:paraId="73BB0B75" w14:textId="3F456395" w:rsidR="3922AA43" w:rsidRDefault="3922AA43">
      <w:r>
        <w:t xml:space="preserve">Auto insurance: Geico </w:t>
      </w:r>
    </w:p>
    <w:p w14:paraId="448154AA" w14:textId="24547376" w:rsidR="3922AA43" w:rsidRDefault="3922AA43">
      <w:r>
        <w:t>Health insurance: Medicare and UnitedHealth AARP (</w:t>
      </w:r>
      <w:proofErr w:type="spellStart"/>
      <w:r>
        <w:t>subro</w:t>
      </w:r>
      <w:proofErr w:type="spellEnd"/>
      <w:r>
        <w:t xml:space="preserve"> Optum)</w:t>
      </w:r>
    </w:p>
    <w:p w14:paraId="533C2A5F" w14:textId="1082AC9D" w:rsidR="3922AA43" w:rsidRDefault="3922AA43">
      <w:r>
        <w:t>Injuries: right calf, back, sacrum and right shoulder</w:t>
      </w:r>
    </w:p>
    <w:p w14:paraId="1CD8C83E" w14:textId="67F6478E" w:rsidR="3922AA43" w:rsidRDefault="3922AA43">
      <w:r>
        <w:t xml:space="preserve">Defendant Auto: Auto Owners/Southern-Owners </w:t>
      </w:r>
    </w:p>
    <w:p w14:paraId="2E160B10" w14:textId="20B414B8" w:rsidR="3922AA43" w:rsidRDefault="3922AA43" w:rsidP="3922AA43">
      <w:r>
        <w:t xml:space="preserve">Details: </w:t>
      </w:r>
      <w:r w:rsidR="009A6038">
        <w:t>Client</w:t>
      </w:r>
      <w:r>
        <w:t xml:space="preserve"> was struck by a vehicle while crossing the road. He was able to catch the vehicle and hop on the hood of the vehicle causing him to roll off the </w:t>
      </w:r>
      <w:proofErr w:type="spellStart"/>
      <w:proofErr w:type="gramStart"/>
      <w:r>
        <w:t>drivers</w:t>
      </w:r>
      <w:proofErr w:type="spellEnd"/>
      <w:proofErr w:type="gramEnd"/>
      <w:r>
        <w:t xml:space="preserve"> side and landing on his right shoulder.</w:t>
      </w:r>
    </w:p>
    <w:p w14:paraId="3596238B" w14:textId="6CA83C59" w:rsidR="3922AA43" w:rsidRDefault="3922AA43" w:rsidP="3922AA43">
      <w:r>
        <w:t>PIP not exhausted $9560.47</w:t>
      </w:r>
    </w:p>
    <w:p w14:paraId="0541C602" w14:textId="6E5B65AC" w:rsidR="3922AA43" w:rsidRDefault="3922AA43" w:rsidP="3922AA43">
      <w:r>
        <w:t>MRI: L5-S1 focal midline disc herniation</w:t>
      </w:r>
    </w:p>
    <w:p w14:paraId="23674165" w14:textId="413FFA1A" w:rsidR="3922AA43" w:rsidRDefault="3922AA43" w:rsidP="3922AA43">
      <w:r>
        <w:t>Trigger point injection</w:t>
      </w:r>
    </w:p>
    <w:sectPr w:rsidR="3922AA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7961F5"/>
    <w:multiLevelType w:val="hybridMultilevel"/>
    <w:tmpl w:val="12440684"/>
    <w:lvl w:ilvl="0" w:tplc="760C42D6">
      <w:start w:val="1"/>
      <w:numFmt w:val="bullet"/>
      <w:lvlText w:val="-"/>
      <w:lvlJc w:val="left"/>
      <w:pPr>
        <w:ind w:left="720" w:hanging="360"/>
      </w:pPr>
      <w:rPr>
        <w:rFonts w:ascii="Calibri" w:hAnsi="Calibri" w:hint="default"/>
      </w:rPr>
    </w:lvl>
    <w:lvl w:ilvl="1" w:tplc="68109C4A">
      <w:start w:val="1"/>
      <w:numFmt w:val="bullet"/>
      <w:lvlText w:val="o"/>
      <w:lvlJc w:val="left"/>
      <w:pPr>
        <w:ind w:left="1440" w:hanging="360"/>
      </w:pPr>
      <w:rPr>
        <w:rFonts w:ascii="Courier New" w:hAnsi="Courier New" w:hint="default"/>
      </w:rPr>
    </w:lvl>
    <w:lvl w:ilvl="2" w:tplc="514054D2">
      <w:start w:val="1"/>
      <w:numFmt w:val="bullet"/>
      <w:lvlText w:val=""/>
      <w:lvlJc w:val="left"/>
      <w:pPr>
        <w:ind w:left="2160" w:hanging="360"/>
      </w:pPr>
      <w:rPr>
        <w:rFonts w:ascii="Wingdings" w:hAnsi="Wingdings" w:hint="default"/>
      </w:rPr>
    </w:lvl>
    <w:lvl w:ilvl="3" w:tplc="73643150">
      <w:start w:val="1"/>
      <w:numFmt w:val="bullet"/>
      <w:lvlText w:val=""/>
      <w:lvlJc w:val="left"/>
      <w:pPr>
        <w:ind w:left="2880" w:hanging="360"/>
      </w:pPr>
      <w:rPr>
        <w:rFonts w:ascii="Symbol" w:hAnsi="Symbol" w:hint="default"/>
      </w:rPr>
    </w:lvl>
    <w:lvl w:ilvl="4" w:tplc="49049BDC">
      <w:start w:val="1"/>
      <w:numFmt w:val="bullet"/>
      <w:lvlText w:val="o"/>
      <w:lvlJc w:val="left"/>
      <w:pPr>
        <w:ind w:left="3600" w:hanging="360"/>
      </w:pPr>
      <w:rPr>
        <w:rFonts w:ascii="Courier New" w:hAnsi="Courier New" w:hint="default"/>
      </w:rPr>
    </w:lvl>
    <w:lvl w:ilvl="5" w:tplc="B4D4A7DA">
      <w:start w:val="1"/>
      <w:numFmt w:val="bullet"/>
      <w:lvlText w:val=""/>
      <w:lvlJc w:val="left"/>
      <w:pPr>
        <w:ind w:left="4320" w:hanging="360"/>
      </w:pPr>
      <w:rPr>
        <w:rFonts w:ascii="Wingdings" w:hAnsi="Wingdings" w:hint="default"/>
      </w:rPr>
    </w:lvl>
    <w:lvl w:ilvl="6" w:tplc="04849020">
      <w:start w:val="1"/>
      <w:numFmt w:val="bullet"/>
      <w:lvlText w:val=""/>
      <w:lvlJc w:val="left"/>
      <w:pPr>
        <w:ind w:left="5040" w:hanging="360"/>
      </w:pPr>
      <w:rPr>
        <w:rFonts w:ascii="Symbol" w:hAnsi="Symbol" w:hint="default"/>
      </w:rPr>
    </w:lvl>
    <w:lvl w:ilvl="7" w:tplc="C09CA472">
      <w:start w:val="1"/>
      <w:numFmt w:val="bullet"/>
      <w:lvlText w:val="o"/>
      <w:lvlJc w:val="left"/>
      <w:pPr>
        <w:ind w:left="5760" w:hanging="360"/>
      </w:pPr>
      <w:rPr>
        <w:rFonts w:ascii="Courier New" w:hAnsi="Courier New" w:hint="default"/>
      </w:rPr>
    </w:lvl>
    <w:lvl w:ilvl="8" w:tplc="1B448638">
      <w:start w:val="1"/>
      <w:numFmt w:val="bullet"/>
      <w:lvlText w:val=""/>
      <w:lvlJc w:val="left"/>
      <w:pPr>
        <w:ind w:left="6480" w:hanging="360"/>
      </w:pPr>
      <w:rPr>
        <w:rFonts w:ascii="Wingdings" w:hAnsi="Wingdings" w:hint="default"/>
      </w:rPr>
    </w:lvl>
  </w:abstractNum>
  <w:abstractNum w:abstractNumId="1" w15:restartNumberingAfterBreak="0">
    <w:nsid w:val="450243EA"/>
    <w:multiLevelType w:val="hybridMultilevel"/>
    <w:tmpl w:val="8FF29EE4"/>
    <w:lvl w:ilvl="0" w:tplc="058AC498">
      <w:start w:val="1"/>
      <w:numFmt w:val="bullet"/>
      <w:lvlText w:val="-"/>
      <w:lvlJc w:val="left"/>
      <w:pPr>
        <w:ind w:left="720" w:hanging="360"/>
      </w:pPr>
      <w:rPr>
        <w:rFonts w:ascii="Calibri" w:hAnsi="Calibri" w:hint="default"/>
      </w:rPr>
    </w:lvl>
    <w:lvl w:ilvl="1" w:tplc="A59A965A">
      <w:start w:val="1"/>
      <w:numFmt w:val="bullet"/>
      <w:lvlText w:val="o"/>
      <w:lvlJc w:val="left"/>
      <w:pPr>
        <w:ind w:left="1440" w:hanging="360"/>
      </w:pPr>
      <w:rPr>
        <w:rFonts w:ascii="Courier New" w:hAnsi="Courier New" w:hint="default"/>
      </w:rPr>
    </w:lvl>
    <w:lvl w:ilvl="2" w:tplc="82126BB2">
      <w:start w:val="1"/>
      <w:numFmt w:val="bullet"/>
      <w:lvlText w:val=""/>
      <w:lvlJc w:val="left"/>
      <w:pPr>
        <w:ind w:left="2160" w:hanging="360"/>
      </w:pPr>
      <w:rPr>
        <w:rFonts w:ascii="Wingdings" w:hAnsi="Wingdings" w:hint="default"/>
      </w:rPr>
    </w:lvl>
    <w:lvl w:ilvl="3" w:tplc="E38643E8">
      <w:start w:val="1"/>
      <w:numFmt w:val="bullet"/>
      <w:lvlText w:val=""/>
      <w:lvlJc w:val="left"/>
      <w:pPr>
        <w:ind w:left="2880" w:hanging="360"/>
      </w:pPr>
      <w:rPr>
        <w:rFonts w:ascii="Symbol" w:hAnsi="Symbol" w:hint="default"/>
      </w:rPr>
    </w:lvl>
    <w:lvl w:ilvl="4" w:tplc="70D2B2FA">
      <w:start w:val="1"/>
      <w:numFmt w:val="bullet"/>
      <w:lvlText w:val="o"/>
      <w:lvlJc w:val="left"/>
      <w:pPr>
        <w:ind w:left="3600" w:hanging="360"/>
      </w:pPr>
      <w:rPr>
        <w:rFonts w:ascii="Courier New" w:hAnsi="Courier New" w:hint="default"/>
      </w:rPr>
    </w:lvl>
    <w:lvl w:ilvl="5" w:tplc="94AAC062">
      <w:start w:val="1"/>
      <w:numFmt w:val="bullet"/>
      <w:lvlText w:val=""/>
      <w:lvlJc w:val="left"/>
      <w:pPr>
        <w:ind w:left="4320" w:hanging="360"/>
      </w:pPr>
      <w:rPr>
        <w:rFonts w:ascii="Wingdings" w:hAnsi="Wingdings" w:hint="default"/>
      </w:rPr>
    </w:lvl>
    <w:lvl w:ilvl="6" w:tplc="207A4C98">
      <w:start w:val="1"/>
      <w:numFmt w:val="bullet"/>
      <w:lvlText w:val=""/>
      <w:lvlJc w:val="left"/>
      <w:pPr>
        <w:ind w:left="5040" w:hanging="360"/>
      </w:pPr>
      <w:rPr>
        <w:rFonts w:ascii="Symbol" w:hAnsi="Symbol" w:hint="default"/>
      </w:rPr>
    </w:lvl>
    <w:lvl w:ilvl="7" w:tplc="C41ACD98">
      <w:start w:val="1"/>
      <w:numFmt w:val="bullet"/>
      <w:lvlText w:val="o"/>
      <w:lvlJc w:val="left"/>
      <w:pPr>
        <w:ind w:left="5760" w:hanging="360"/>
      </w:pPr>
      <w:rPr>
        <w:rFonts w:ascii="Courier New" w:hAnsi="Courier New" w:hint="default"/>
      </w:rPr>
    </w:lvl>
    <w:lvl w:ilvl="8" w:tplc="C144D7AE">
      <w:start w:val="1"/>
      <w:numFmt w:val="bullet"/>
      <w:lvlText w:val=""/>
      <w:lvlJc w:val="left"/>
      <w:pPr>
        <w:ind w:left="6480" w:hanging="360"/>
      </w:pPr>
      <w:rPr>
        <w:rFonts w:ascii="Wingdings" w:hAnsi="Wingdings" w:hint="default"/>
      </w:rPr>
    </w:lvl>
  </w:abstractNum>
  <w:num w:numId="1" w16cid:durableId="1963925738">
    <w:abstractNumId w:val="1"/>
  </w:num>
  <w:num w:numId="2" w16cid:durableId="18401940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127"/>
    <w:rsid w:val="00003DE4"/>
    <w:rsid w:val="00300291"/>
    <w:rsid w:val="00484127"/>
    <w:rsid w:val="00796DC8"/>
    <w:rsid w:val="00947853"/>
    <w:rsid w:val="009A6038"/>
    <w:rsid w:val="00B435F5"/>
    <w:rsid w:val="00E91A1B"/>
    <w:rsid w:val="00EC38A5"/>
    <w:rsid w:val="00F10E06"/>
    <w:rsid w:val="00FD3BD6"/>
    <w:rsid w:val="3922A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FF83F"/>
  <w15:chartTrackingRefBased/>
  <w15:docId w15:val="{09C0C7F9-ADA1-4A85-907B-F838A11E2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310</Words>
  <Characters>1772</Characters>
  <Application>Microsoft Office Word</Application>
  <DocSecurity>0</DocSecurity>
  <Lines>14</Lines>
  <Paragraphs>4</Paragraphs>
  <ScaleCrop>false</ScaleCrop>
  <Company/>
  <LinksUpToDate>false</LinksUpToDate>
  <CharactersWithSpaces>2078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Perrow x27509</dc:creator>
  <cp:keywords/>
  <dc:description/>
  <cp:lastModifiedBy>Ryan Colbert</cp:lastModifiedBy>
  <cp:revision>3</cp:revision>
  <dcterms:created xsi:type="dcterms:W3CDTF">2022-10-06T18:54:00Z</dcterms:created>
  <dcterms:modified xsi:type="dcterms:W3CDTF">2025-10-25T17:21:00Z</dcterms:modified>
</cp:coreProperties>
</file>