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B57A3" w14:textId="21631A0A" w:rsidR="00271B21" w:rsidRPr="00F5773A" w:rsidRDefault="00F234C7" w:rsidP="00F5773A">
      <w:pPr>
        <w:pStyle w:val="Heading1"/>
        <w:jc w:val="center"/>
        <w:rPr>
          <w:rFonts w:ascii="Calibri Light" w:hAnsi="Calibri Light" w:cs="Calibri Light"/>
        </w:rPr>
      </w:pPr>
      <w:r w:rsidRPr="00F5773A">
        <w:rPr>
          <w:rFonts w:ascii="Calibri Light" w:hAnsi="Calibri Light" w:cs="Calibri Light"/>
        </w:rPr>
        <w:t xml:space="preserve">Mobile </w:t>
      </w:r>
      <w:r w:rsidR="00341FCA">
        <w:rPr>
          <w:rFonts w:ascii="Calibri Light" w:hAnsi="Calibri Light" w:cs="Calibri Light"/>
        </w:rPr>
        <w:t xml:space="preserve">Capacity </w:t>
      </w:r>
      <w:r w:rsidRPr="00F5773A">
        <w:rPr>
          <w:rFonts w:ascii="Calibri Light" w:hAnsi="Calibri Light" w:cs="Calibri Light"/>
        </w:rPr>
        <w:t>Inputs</w:t>
      </w:r>
    </w:p>
    <w:p w14:paraId="3C36A4C2" w14:textId="77777777" w:rsidR="00901F9B" w:rsidRPr="00F5773A" w:rsidRDefault="00901F9B">
      <w:pPr>
        <w:rPr>
          <w:rFonts w:ascii="Calibri Light" w:hAnsi="Calibri Light" w:cs="Calibri Light"/>
        </w:rPr>
      </w:pPr>
    </w:p>
    <w:tbl>
      <w:tblPr>
        <w:tblStyle w:val="TableGrid"/>
        <w:tblW w:w="0" w:type="auto"/>
        <w:tblLook w:val="04A0" w:firstRow="1" w:lastRow="0" w:firstColumn="1" w:lastColumn="0" w:noHBand="0" w:noVBand="1"/>
      </w:tblPr>
      <w:tblGrid>
        <w:gridCol w:w="2664"/>
        <w:gridCol w:w="1111"/>
        <w:gridCol w:w="863"/>
        <w:gridCol w:w="2738"/>
        <w:gridCol w:w="1079"/>
        <w:gridCol w:w="895"/>
      </w:tblGrid>
      <w:tr w:rsidR="00B97B45" w:rsidRPr="00F5773A" w14:paraId="4C8780B3" w14:textId="77777777" w:rsidTr="00FE30F8">
        <w:tc>
          <w:tcPr>
            <w:tcW w:w="4638" w:type="dxa"/>
            <w:gridSpan w:val="3"/>
            <w:vAlign w:val="center"/>
          </w:tcPr>
          <w:p w14:paraId="66485347" w14:textId="5F01407F" w:rsidR="00901F9B" w:rsidRPr="00F5773A" w:rsidRDefault="00901F9B" w:rsidP="00901F9B">
            <w:pPr>
              <w:jc w:val="center"/>
              <w:rPr>
                <w:rFonts w:ascii="Calibri Light" w:hAnsi="Calibri Light" w:cs="Calibri Light"/>
                <w:b/>
                <w:bCs/>
              </w:rPr>
            </w:pPr>
            <w:r w:rsidRPr="00F5773A">
              <w:rPr>
                <w:rFonts w:ascii="Calibri Light" w:hAnsi="Calibri Light" w:cs="Calibri Light"/>
                <w:b/>
                <w:bCs/>
              </w:rPr>
              <w:t>4G</w:t>
            </w:r>
          </w:p>
        </w:tc>
        <w:tc>
          <w:tcPr>
            <w:tcW w:w="4712" w:type="dxa"/>
            <w:gridSpan w:val="3"/>
            <w:vAlign w:val="center"/>
          </w:tcPr>
          <w:p w14:paraId="1A0BAA0D" w14:textId="152289D0" w:rsidR="00901F9B" w:rsidRPr="00F5773A" w:rsidRDefault="00901F9B" w:rsidP="00901F9B">
            <w:pPr>
              <w:jc w:val="center"/>
              <w:rPr>
                <w:rFonts w:ascii="Calibri Light" w:hAnsi="Calibri Light" w:cs="Calibri Light"/>
                <w:b/>
                <w:bCs/>
              </w:rPr>
            </w:pPr>
            <w:r w:rsidRPr="00F5773A">
              <w:rPr>
                <w:rFonts w:ascii="Calibri Light" w:hAnsi="Calibri Light" w:cs="Calibri Light"/>
                <w:b/>
                <w:bCs/>
              </w:rPr>
              <w:t>5G</w:t>
            </w:r>
          </w:p>
        </w:tc>
      </w:tr>
      <w:tr w:rsidR="00FE30F8" w:rsidRPr="00F5773A" w14:paraId="1305A8A6" w14:textId="77777777" w:rsidTr="00FE30F8">
        <w:tc>
          <w:tcPr>
            <w:tcW w:w="2664" w:type="dxa"/>
          </w:tcPr>
          <w:p w14:paraId="056133EA" w14:textId="106D335F"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Parameter</w:t>
            </w:r>
          </w:p>
        </w:tc>
        <w:tc>
          <w:tcPr>
            <w:tcW w:w="1111" w:type="dxa"/>
          </w:tcPr>
          <w:p w14:paraId="7D114629" w14:textId="12CAA669" w:rsidR="00901F9B" w:rsidRPr="00FE30F8" w:rsidRDefault="00460097" w:rsidP="00901F9B">
            <w:pPr>
              <w:rPr>
                <w:rFonts w:ascii="Calibri Light" w:hAnsi="Calibri Light" w:cs="Calibri Light"/>
                <w:b/>
                <w:bCs/>
                <w:sz w:val="22"/>
                <w:szCs w:val="22"/>
              </w:rPr>
            </w:pPr>
            <w:r w:rsidRPr="00FE30F8">
              <w:rPr>
                <w:rFonts w:ascii="Calibri Light" w:hAnsi="Calibri Light" w:cs="Calibri Light"/>
                <w:b/>
                <w:bCs/>
                <w:sz w:val="22"/>
                <w:szCs w:val="22"/>
              </w:rPr>
              <w:t>Value</w:t>
            </w:r>
          </w:p>
        </w:tc>
        <w:tc>
          <w:tcPr>
            <w:tcW w:w="863" w:type="dxa"/>
          </w:tcPr>
          <w:p w14:paraId="1ABD8EE7" w14:textId="68361357"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Source</w:t>
            </w:r>
          </w:p>
        </w:tc>
        <w:tc>
          <w:tcPr>
            <w:tcW w:w="2738" w:type="dxa"/>
          </w:tcPr>
          <w:p w14:paraId="751FFF11" w14:textId="7668E838"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Parameter</w:t>
            </w:r>
          </w:p>
        </w:tc>
        <w:tc>
          <w:tcPr>
            <w:tcW w:w="1079" w:type="dxa"/>
          </w:tcPr>
          <w:p w14:paraId="6789367F" w14:textId="56C873B5" w:rsidR="00901F9B" w:rsidRPr="00FE30F8" w:rsidRDefault="00460097" w:rsidP="00901F9B">
            <w:pPr>
              <w:rPr>
                <w:rFonts w:ascii="Calibri Light" w:hAnsi="Calibri Light" w:cs="Calibri Light"/>
                <w:b/>
                <w:bCs/>
                <w:sz w:val="22"/>
                <w:szCs w:val="22"/>
              </w:rPr>
            </w:pPr>
            <w:r w:rsidRPr="00FE30F8">
              <w:rPr>
                <w:rFonts w:ascii="Calibri Light" w:hAnsi="Calibri Light" w:cs="Calibri Light"/>
                <w:b/>
                <w:bCs/>
                <w:sz w:val="22"/>
                <w:szCs w:val="22"/>
              </w:rPr>
              <w:t>Value</w:t>
            </w:r>
          </w:p>
        </w:tc>
        <w:tc>
          <w:tcPr>
            <w:tcW w:w="895" w:type="dxa"/>
          </w:tcPr>
          <w:p w14:paraId="15FC81A1" w14:textId="20010414" w:rsidR="00901F9B" w:rsidRPr="00FE30F8" w:rsidRDefault="00901F9B" w:rsidP="00901F9B">
            <w:pPr>
              <w:rPr>
                <w:rFonts w:ascii="Calibri Light" w:hAnsi="Calibri Light" w:cs="Calibri Light"/>
                <w:b/>
                <w:bCs/>
                <w:sz w:val="22"/>
                <w:szCs w:val="22"/>
              </w:rPr>
            </w:pPr>
            <w:r w:rsidRPr="00FE30F8">
              <w:rPr>
                <w:rFonts w:ascii="Calibri Light" w:hAnsi="Calibri Light" w:cs="Calibri Light"/>
                <w:b/>
                <w:bCs/>
                <w:sz w:val="22"/>
                <w:szCs w:val="22"/>
              </w:rPr>
              <w:t>Source</w:t>
            </w:r>
          </w:p>
        </w:tc>
      </w:tr>
      <w:tr w:rsidR="0046334F" w:rsidRPr="00F5773A" w14:paraId="0A93D1F9" w14:textId="77777777" w:rsidTr="00FE30F8">
        <w:tc>
          <w:tcPr>
            <w:tcW w:w="2664" w:type="dxa"/>
          </w:tcPr>
          <w:p w14:paraId="63405FC9" w14:textId="62DDB624" w:rsidR="0046334F" w:rsidRPr="0094449A" w:rsidRDefault="0046334F">
            <w:pPr>
              <w:rPr>
                <w:rFonts w:ascii="Calibri Light" w:hAnsi="Calibri Light" w:cs="Calibri Light"/>
                <w:sz w:val="18"/>
                <w:szCs w:val="18"/>
              </w:rPr>
            </w:pPr>
            <w:r>
              <w:rPr>
                <w:rFonts w:ascii="Calibri Light" w:hAnsi="Calibri Light" w:cs="Calibri Light"/>
                <w:sz w:val="18"/>
                <w:szCs w:val="18"/>
              </w:rPr>
              <w:t>Transmitter antenna type</w:t>
            </w:r>
          </w:p>
        </w:tc>
        <w:tc>
          <w:tcPr>
            <w:tcW w:w="1111" w:type="dxa"/>
          </w:tcPr>
          <w:p w14:paraId="37A78D3E" w14:textId="1A93D469" w:rsidR="0046334F" w:rsidRPr="0094449A" w:rsidRDefault="0046334F">
            <w:pPr>
              <w:rPr>
                <w:rFonts w:ascii="Calibri Light" w:hAnsi="Calibri Light" w:cs="Calibri Light"/>
                <w:sz w:val="18"/>
                <w:szCs w:val="18"/>
              </w:rPr>
            </w:pPr>
            <w:r>
              <w:rPr>
                <w:rFonts w:ascii="Calibri Light" w:hAnsi="Calibri Light" w:cs="Calibri Light"/>
                <w:sz w:val="18"/>
                <w:szCs w:val="18"/>
              </w:rPr>
              <w:t>Directional</w:t>
            </w:r>
          </w:p>
        </w:tc>
        <w:tc>
          <w:tcPr>
            <w:tcW w:w="863" w:type="dxa"/>
          </w:tcPr>
          <w:p w14:paraId="31E25A97" w14:textId="4E9FF0A6" w:rsidR="0046334F"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{"citationID":"LuZJJ4RQ","properties":{"formattedCitation":"[1]","plainCitation":"[1]","noteIndex":0},"citationItems":[{"id":543,"uris":["http://zotero.org/users/13969841/items/CSC44UHZ"],"itemData":{"id":543,"type":"article-journal","abstract":"Optimal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53BA2F3E" w14:textId="672B23B4" w:rsidR="0046334F" w:rsidRPr="0094449A" w:rsidRDefault="0046334F">
            <w:pPr>
              <w:rPr>
                <w:rFonts w:ascii="Calibri Light" w:hAnsi="Calibri Light" w:cs="Calibri Light"/>
                <w:sz w:val="18"/>
                <w:szCs w:val="18"/>
              </w:rPr>
            </w:pPr>
            <w:r>
              <w:rPr>
                <w:rFonts w:ascii="Calibri Light" w:hAnsi="Calibri Light" w:cs="Calibri Light"/>
                <w:sz w:val="18"/>
                <w:szCs w:val="18"/>
              </w:rPr>
              <w:t>Transmitter antenna type</w:t>
            </w:r>
          </w:p>
        </w:tc>
        <w:tc>
          <w:tcPr>
            <w:tcW w:w="1079" w:type="dxa"/>
          </w:tcPr>
          <w:p w14:paraId="28B335F1" w14:textId="26CE6551" w:rsidR="0046334F" w:rsidRPr="0094449A" w:rsidRDefault="0046334F">
            <w:pPr>
              <w:rPr>
                <w:rFonts w:ascii="Calibri Light" w:hAnsi="Calibri Light" w:cs="Calibri Light"/>
                <w:sz w:val="18"/>
                <w:szCs w:val="18"/>
              </w:rPr>
            </w:pPr>
            <w:r>
              <w:rPr>
                <w:rFonts w:ascii="Calibri Light" w:hAnsi="Calibri Light" w:cs="Calibri Light"/>
                <w:sz w:val="18"/>
                <w:szCs w:val="18"/>
              </w:rPr>
              <w:t>Directional</w:t>
            </w:r>
          </w:p>
        </w:tc>
        <w:tc>
          <w:tcPr>
            <w:tcW w:w="895" w:type="dxa"/>
          </w:tcPr>
          <w:p w14:paraId="7E291EE9" w14:textId="4F9F1C60" w:rsidR="0046334F"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{"citationID":"T7le8WbW","properties":{"formattedCitation":"[1]","plainCitation":"[1]","noteIndex":0},"citationItems":[{"id":543,"uris":["http://zotero.org/users/13969841/items/CSC44UHZ"],"itemData":{"id":543,"type":"article-journal","abstract":"Optimal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F791C" w:rsidRPr="00F5773A" w14:paraId="29B7F034" w14:textId="77777777" w:rsidTr="00FE30F8">
        <w:tc>
          <w:tcPr>
            <w:tcW w:w="2664" w:type="dxa"/>
          </w:tcPr>
          <w:p w14:paraId="5B23B3C2" w14:textId="23391F02" w:rsidR="00901F9B" w:rsidRPr="0094449A" w:rsidRDefault="0046257F">
            <w:pPr>
              <w:rPr>
                <w:rFonts w:ascii="Calibri Light" w:hAnsi="Calibri Light" w:cs="Calibri Light"/>
                <w:sz w:val="18"/>
                <w:szCs w:val="18"/>
              </w:rPr>
            </w:pPr>
            <w:r w:rsidRPr="0094449A">
              <w:rPr>
                <w:rFonts w:ascii="Calibri Light" w:hAnsi="Calibri Light" w:cs="Calibri Light"/>
                <w:sz w:val="18"/>
                <w:szCs w:val="18"/>
              </w:rPr>
              <w:t>Transmitter Power</w:t>
            </w:r>
            <w:r w:rsidR="00460097" w:rsidRPr="0094449A">
              <w:rPr>
                <w:rFonts w:ascii="Calibri Light" w:hAnsi="Calibri Light" w:cs="Calibri Light"/>
                <w:sz w:val="18"/>
                <w:szCs w:val="18"/>
              </w:rPr>
              <w:t>,</w:t>
            </w:r>
            <w:r w:rsidRPr="0094449A">
              <w:rPr>
                <w:rFonts w:ascii="Calibri Light" w:hAnsi="Calibri Light" w:cs="Calibri Light"/>
                <w:sz w:val="18"/>
                <w:szCs w:val="18"/>
              </w:rPr>
              <w:t xml:space="preserve"> T</w:t>
            </w:r>
            <w:r w:rsidRPr="0094449A">
              <w:rPr>
                <w:rFonts w:ascii="Calibri Light" w:hAnsi="Calibri Light" w:cs="Calibri Light"/>
                <w:sz w:val="18"/>
                <w:szCs w:val="18"/>
                <w:vertAlign w:val="subscript"/>
              </w:rPr>
              <w:t>x</w:t>
            </w:r>
            <w:r w:rsidRPr="0094449A">
              <w:rPr>
                <w:rFonts w:ascii="Calibri Light" w:hAnsi="Calibri Light" w:cs="Calibri Light"/>
                <w:sz w:val="18"/>
                <w:szCs w:val="18"/>
              </w:rPr>
              <w:t xml:space="preserve"> </w:t>
            </w:r>
            <w:r w:rsidR="00460097" w:rsidRPr="0094449A">
              <w:rPr>
                <w:rFonts w:ascii="Calibri Light" w:hAnsi="Calibri Light" w:cs="Calibri Light"/>
                <w:sz w:val="18"/>
                <w:szCs w:val="18"/>
              </w:rPr>
              <w:t>(</w:t>
            </w:r>
            <w:r w:rsidR="00460097" w:rsidRPr="0094449A">
              <w:rPr>
                <w:rFonts w:ascii="Calibri Light" w:hAnsi="Calibri Light" w:cs="Calibri Light"/>
                <w:sz w:val="18"/>
                <w:szCs w:val="18"/>
              </w:rPr>
              <w:t>dBm</w:t>
            </w:r>
            <w:r w:rsidR="00460097" w:rsidRPr="0094449A">
              <w:rPr>
                <w:rFonts w:ascii="Calibri Light" w:hAnsi="Calibri Light" w:cs="Calibri Light"/>
                <w:sz w:val="18"/>
                <w:szCs w:val="18"/>
              </w:rPr>
              <w:t>)</w:t>
            </w:r>
          </w:p>
        </w:tc>
        <w:tc>
          <w:tcPr>
            <w:tcW w:w="1111" w:type="dxa"/>
          </w:tcPr>
          <w:p w14:paraId="03B3EFF3" w14:textId="0245A2D6" w:rsidR="00901F9B" w:rsidRPr="0094449A" w:rsidRDefault="00460097">
            <w:pPr>
              <w:rPr>
                <w:rFonts w:ascii="Calibri Light" w:hAnsi="Calibri Light" w:cs="Calibri Light"/>
                <w:sz w:val="18"/>
                <w:szCs w:val="18"/>
              </w:rPr>
            </w:pPr>
            <w:r w:rsidRPr="0094449A">
              <w:rPr>
                <w:rFonts w:ascii="Calibri Light" w:hAnsi="Calibri Light" w:cs="Calibri Light"/>
                <w:sz w:val="18"/>
                <w:szCs w:val="18"/>
              </w:rPr>
              <w:t>43</w:t>
            </w:r>
            <w:r w:rsidR="00F1053F">
              <w:rPr>
                <w:rFonts w:ascii="Calibri Light" w:hAnsi="Calibri Light" w:cs="Calibri Light"/>
                <w:sz w:val="18"/>
                <w:szCs w:val="18"/>
              </w:rPr>
              <w:t>-</w:t>
            </w:r>
            <w:r w:rsidR="00742EA0">
              <w:rPr>
                <w:rFonts w:ascii="Calibri Light" w:hAnsi="Calibri Light" w:cs="Calibri Light"/>
                <w:sz w:val="18"/>
                <w:szCs w:val="18"/>
              </w:rPr>
              <w:t>46</w:t>
            </w:r>
          </w:p>
        </w:tc>
        <w:tc>
          <w:tcPr>
            <w:tcW w:w="863" w:type="dxa"/>
          </w:tcPr>
          <w:p w14:paraId="2908E1EB" w14:textId="253455D2" w:rsidR="00901F9B" w:rsidRPr="0094449A" w:rsidRDefault="00742EA0">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{"citationID":"98W8OSC6","properties":{"formattedCitation":"[2]","plainCitation":"[2]","noteIndex":0},"citationItems":[{"id":1930,"uris":["http://zotero.org/users/13969841/items/WCKLY3BN"],"itemData":{"id":1930,"type":"article-journal","abstract":"Radio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54CFC764" w14:textId="6311627E" w:rsidR="00901F9B" w:rsidRPr="0094449A" w:rsidRDefault="0046257F">
            <w:pPr>
              <w:rPr>
                <w:rFonts w:ascii="Calibri Light" w:hAnsi="Calibri Light" w:cs="Calibri Light"/>
                <w:sz w:val="18"/>
                <w:szCs w:val="18"/>
              </w:rPr>
            </w:pPr>
            <w:r w:rsidRPr="0094449A">
              <w:rPr>
                <w:rFonts w:ascii="Calibri Light" w:hAnsi="Calibri Light" w:cs="Calibri Light"/>
                <w:sz w:val="18"/>
                <w:szCs w:val="18"/>
              </w:rPr>
              <w:t>Transmitter Power, T</w:t>
            </w:r>
            <w:r w:rsidRPr="0094449A">
              <w:rPr>
                <w:rFonts w:ascii="Calibri Light" w:hAnsi="Calibri Light" w:cs="Calibri Light"/>
                <w:sz w:val="18"/>
                <w:szCs w:val="18"/>
                <w:vertAlign w:val="subscript"/>
              </w:rPr>
              <w:t>x</w:t>
            </w:r>
            <w:r w:rsidR="00460097" w:rsidRPr="0094449A">
              <w:rPr>
                <w:rFonts w:ascii="Calibri Light" w:hAnsi="Calibri Light" w:cs="Calibri Light"/>
                <w:sz w:val="18"/>
                <w:szCs w:val="18"/>
              </w:rPr>
              <w:t xml:space="preserve"> </w:t>
            </w:r>
            <w:r w:rsidR="00460097" w:rsidRPr="0094449A">
              <w:rPr>
                <w:rFonts w:ascii="Calibri Light" w:hAnsi="Calibri Light" w:cs="Calibri Light"/>
                <w:sz w:val="18"/>
                <w:szCs w:val="18"/>
              </w:rPr>
              <w:t>dBm</w:t>
            </w:r>
            <w:r w:rsidRPr="0094449A">
              <w:rPr>
                <w:rFonts w:ascii="Calibri Light" w:hAnsi="Calibri Light" w:cs="Calibri Light"/>
                <w:sz w:val="18"/>
                <w:szCs w:val="18"/>
                <w:vertAlign w:val="subscript"/>
              </w:rPr>
              <w:t xml:space="preserve"> </w:t>
            </w:r>
          </w:p>
        </w:tc>
        <w:tc>
          <w:tcPr>
            <w:tcW w:w="1079" w:type="dxa"/>
          </w:tcPr>
          <w:p w14:paraId="42212B0F" w14:textId="688141BD" w:rsidR="00901F9B" w:rsidRPr="0094449A" w:rsidRDefault="00FF791C">
            <w:pPr>
              <w:rPr>
                <w:rFonts w:ascii="Calibri Light" w:hAnsi="Calibri Light" w:cs="Calibri Light"/>
                <w:sz w:val="18"/>
                <w:szCs w:val="18"/>
              </w:rPr>
            </w:pPr>
            <w:r w:rsidRPr="0094449A">
              <w:rPr>
                <w:rFonts w:ascii="Calibri Light" w:hAnsi="Calibri Light" w:cs="Calibri Light"/>
                <w:sz w:val="18"/>
                <w:szCs w:val="18"/>
              </w:rPr>
              <w:t>40</w:t>
            </w:r>
          </w:p>
        </w:tc>
        <w:tc>
          <w:tcPr>
            <w:tcW w:w="895" w:type="dxa"/>
          </w:tcPr>
          <w:p w14:paraId="0D7DAF3A" w14:textId="20CADF85" w:rsidR="00901F9B" w:rsidRPr="0094449A" w:rsidRDefault="00FF791C">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{"citationID":"mMXNYQgp","properties":{"formattedCitation":"[1]","plainCitation":"[1]","noteIndex":0},"citationItems":[{"id":543,"uris":["http://zotero.org/users/13969841/items/CSC44UHZ"],"itemData":{"id":543,"type":"article-journal","abstract":"Optimal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016B946F" w14:textId="77777777" w:rsidTr="00FE30F8">
        <w:tc>
          <w:tcPr>
            <w:tcW w:w="2664" w:type="dxa"/>
          </w:tcPr>
          <w:p w14:paraId="1086D435" w14:textId="289CA5CB"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Antenna Gain (dBi)</w:t>
            </w:r>
          </w:p>
        </w:tc>
        <w:tc>
          <w:tcPr>
            <w:tcW w:w="1111" w:type="dxa"/>
          </w:tcPr>
          <w:p w14:paraId="1F87BC83" w14:textId="3A7BB9DC"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15-</w:t>
            </w:r>
            <w:r w:rsidR="0094449A" w:rsidRPr="0094449A">
              <w:rPr>
                <w:rFonts w:ascii="Calibri Light" w:hAnsi="Calibri Light" w:cs="Calibri Light"/>
                <w:sz w:val="18"/>
                <w:szCs w:val="18"/>
              </w:rPr>
              <w:t>18</w:t>
            </w:r>
          </w:p>
        </w:tc>
        <w:tc>
          <w:tcPr>
            <w:tcW w:w="863" w:type="dxa"/>
          </w:tcPr>
          <w:p w14:paraId="3557BD77" w14:textId="568B3BA1"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{"citationID":"IppfjZzu","properties":{"formattedCitation":"[2]","plainCitation":"[2]","noteIndex":0},"citationItems":[{"id":1930,"uris":["http://zotero.org/users/13969841/items/WCKLY3BN"],"itemData":{"id":1930,"type":"article-journal","abstract":"Radio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020C49D6" w14:textId="70B40F3C"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Antenna Gain (dBi)</w:t>
            </w:r>
          </w:p>
        </w:tc>
        <w:tc>
          <w:tcPr>
            <w:tcW w:w="1079" w:type="dxa"/>
          </w:tcPr>
          <w:p w14:paraId="2C7954C9" w14:textId="634E293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16</w:t>
            </w:r>
          </w:p>
        </w:tc>
        <w:tc>
          <w:tcPr>
            <w:tcW w:w="895" w:type="dxa"/>
          </w:tcPr>
          <w:p w14:paraId="45B665C8" w14:textId="62BE48F6"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{"citationID":"mUNZU62u","properties":{"formattedCitation":"[1]","plainCitation":"[1]","noteIndex":0},"citationItems":[{"id":543,"uris":["http://zotero.org/users/13969841/items/CSC44UHZ"],"itemData":{"id":543,"type":"article-journal","abstract":"Optimal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94449A" w:rsidRPr="00F5773A" w14:paraId="601B1E2B" w14:textId="77777777" w:rsidTr="00FE30F8">
        <w:tc>
          <w:tcPr>
            <w:tcW w:w="2664" w:type="dxa"/>
          </w:tcPr>
          <w:p w14:paraId="72B0B9C3" w14:textId="1508E414"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Transmitter height (m)</w:t>
            </w:r>
          </w:p>
        </w:tc>
        <w:tc>
          <w:tcPr>
            <w:tcW w:w="1111" w:type="dxa"/>
          </w:tcPr>
          <w:p w14:paraId="00D351CB" w14:textId="77A5D584"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30</w:t>
            </w:r>
          </w:p>
        </w:tc>
        <w:tc>
          <w:tcPr>
            <w:tcW w:w="863" w:type="dxa"/>
          </w:tcPr>
          <w:p w14:paraId="45F5906B" w14:textId="13FC063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{"citationID":"OEpm7nud","properties":{"formattedCitation":"[1]","plainCitation":"[1]","noteIndex":0},"citationItems":[{"id":543,"uris":["http://zotero.org/users/13969841/items/CSC44UHZ"],"itemData":{"id":543,"type":"article-journal","abstract":"Optimal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78B23122" w14:textId="08EFD2E9"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Transmitter height (m)</w:t>
            </w:r>
          </w:p>
        </w:tc>
        <w:tc>
          <w:tcPr>
            <w:tcW w:w="1079" w:type="dxa"/>
          </w:tcPr>
          <w:p w14:paraId="6713EFF8" w14:textId="737AEA11"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30</w:t>
            </w:r>
          </w:p>
        </w:tc>
        <w:tc>
          <w:tcPr>
            <w:tcW w:w="895" w:type="dxa"/>
          </w:tcPr>
          <w:p w14:paraId="02E9D849" w14:textId="7F89E125"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{"citationID":"fxkLjyn5","properties":{"formattedCitation":"[1]","plainCitation":"[1]","noteIndex":0},"citationItems":[{"id":543,"uris":["http://zotero.org/users/13969841/items/CSC44UHZ"],"itemData":{"id":543,"type":"article-journal","abstract":"Optimal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3AC41BB0" w14:textId="77777777" w:rsidTr="00FE30F8">
        <w:tc>
          <w:tcPr>
            <w:tcW w:w="2664" w:type="dxa"/>
          </w:tcPr>
          <w:p w14:paraId="172A1395" w14:textId="5BD178F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w:t>
            </w:r>
            <w:r w:rsidR="0094449A">
              <w:rPr>
                <w:rFonts w:ascii="Calibri Light" w:hAnsi="Calibri Light" w:cs="Calibri Light"/>
                <w:sz w:val="18"/>
                <w:szCs w:val="18"/>
              </w:rPr>
              <w:t>a</w:t>
            </w:r>
            <w:r w:rsidR="0094449A" w:rsidRPr="0094449A">
              <w:rPr>
                <w:rFonts w:ascii="Calibri Light" w:hAnsi="Calibri Light" w:cs="Calibri Light"/>
                <w:sz w:val="18"/>
                <w:szCs w:val="18"/>
              </w:rPr>
              <w:t xml:space="preserve">ntenna </w:t>
            </w:r>
            <w:r w:rsidR="0094449A">
              <w:rPr>
                <w:rFonts w:ascii="Calibri Light" w:hAnsi="Calibri Light" w:cs="Calibri Light"/>
                <w:sz w:val="18"/>
                <w:szCs w:val="18"/>
              </w:rPr>
              <w:t>g</w:t>
            </w:r>
            <w:r w:rsidR="0094449A" w:rsidRPr="0094449A">
              <w:rPr>
                <w:rFonts w:ascii="Calibri Light" w:hAnsi="Calibri Light" w:cs="Calibri Light"/>
                <w:sz w:val="18"/>
                <w:szCs w:val="18"/>
              </w:rPr>
              <w:t>ain (dBi)</w:t>
            </w:r>
          </w:p>
        </w:tc>
        <w:tc>
          <w:tcPr>
            <w:tcW w:w="1111" w:type="dxa"/>
          </w:tcPr>
          <w:p w14:paraId="443E09E1" w14:textId="700ED93D"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-5 - 1</w:t>
            </w:r>
            <w:r w:rsidR="0094449A" w:rsidRPr="0094449A">
              <w:rPr>
                <w:rFonts w:ascii="Calibri Light" w:hAnsi="Calibri Light" w:cs="Calibri Light"/>
                <w:sz w:val="18"/>
                <w:szCs w:val="18"/>
              </w:rPr>
              <w:t>0</w:t>
            </w:r>
          </w:p>
        </w:tc>
        <w:tc>
          <w:tcPr>
            <w:tcW w:w="863" w:type="dxa"/>
          </w:tcPr>
          <w:p w14:paraId="1B0DDE69" w14:textId="558299F7"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fldChar w:fldCharType="begin"/>
            </w:r>
            <w:r w:rsidR="00FC4C6D">
              <w:rPr>
                <w:rFonts w:ascii="Calibri Light" w:hAnsi="Calibri Light" w:cs="Calibri Light"/>
                <w:sz w:val="18"/>
                <w:szCs w:val="18"/>
              </w:rPr>
              <w:instrText xml:space="preserve"> ADDIN ZOTERO_ITEM CSL_CITATION {"citationID":"p4IjLW2I","properties":{"formattedCitation":"[2]","plainCitation":"[2]","noteIndex":0},"citationItems":[{"id":1930,"uris":["http://zotero.org/users/13969841/items/WCKLY3BN"],"itemData":{"id":1930,"type":"article-journal","abstract":"Radio communication systems are very widely present in our current smart lifestyles. It consists of two ends, which can carry the transmitter’s information to the receptor. Before installing any radio communication system, it is necessary to analyze the link resources. Hence, this analysis allows the determination of the received radio communication strength to prove if it is sufficient for the link to work correctly and assure a high quality of service. For this reason, new services and technologies are integrated. The objective of the present work is to improve the performance of the radio communication link of 4G systems. The study is based on real measurements using the drive test. The data collected by the drive test are analyzed to increase the performance of the radio communication. Based on this data analysis, recommendations and suggestions are issued for improving the radio communication link. The obtained results indicate a significant amelioration in the performance of the radio communication link.","container-title":"Sensors","DOI":"10.3390/s22103923","ISSN":"1424-8220","issue":"10","language":"en","license":"http://creativecommons.org/licenses/by/3.0/","note":"number: 10\npublisher: Multidisciplinary Digital Publishing Institute","page":"3923","source":"www.mdpi.com","title":"Evaluation of Radio Communication Links of 4G Systems","volume":"22","author":[{"family":"Ayad","given":"Mouloud"},{"family":"Alkanhel","given":"Reem"},{"family":"Saoudi","given":"Kamel"},{"family":"Benziane","given":"Mourad"},{"family":"Medjedoub","given":"Smail"},{"family":"Ghoneim","given":"Sherif S. M."}],"issued":{"date-parts":[["2022",1]]}}}],"schema":"https://github.com/citation-style-language/schema/raw/master/csl-citation.json"}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[2]</w:t>
            </w:r>
            <w:r>
              <w:rPr>
                <w:rFonts w:ascii="Calibri Light" w:hAnsi="Calibri Light" w:cs="Calibri Light"/>
                <w:sz w:val="18"/>
                <w:szCs w:val="18"/>
              </w:rPr>
              <w:fldChar w:fldCharType="end"/>
            </w:r>
          </w:p>
        </w:tc>
        <w:tc>
          <w:tcPr>
            <w:tcW w:w="2738" w:type="dxa"/>
          </w:tcPr>
          <w:p w14:paraId="7E1A1FF5" w14:textId="7457FF09"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w:t>
            </w:r>
            <w:r w:rsidR="0094449A">
              <w:rPr>
                <w:rFonts w:ascii="Calibri Light" w:hAnsi="Calibri Light" w:cs="Calibri Light"/>
                <w:sz w:val="18"/>
                <w:szCs w:val="18"/>
              </w:rPr>
              <w:t>a</w:t>
            </w:r>
            <w:r w:rsidR="0094449A" w:rsidRPr="0094449A">
              <w:rPr>
                <w:rFonts w:ascii="Calibri Light" w:hAnsi="Calibri Light" w:cs="Calibri Light"/>
                <w:sz w:val="18"/>
                <w:szCs w:val="18"/>
              </w:rPr>
              <w:t xml:space="preserve">ntenna </w:t>
            </w:r>
            <w:r w:rsidR="0094449A">
              <w:rPr>
                <w:rFonts w:ascii="Calibri Light" w:hAnsi="Calibri Light" w:cs="Calibri Light"/>
                <w:sz w:val="18"/>
                <w:szCs w:val="18"/>
              </w:rPr>
              <w:t>g</w:t>
            </w:r>
            <w:r w:rsidR="0094449A" w:rsidRPr="0094449A">
              <w:rPr>
                <w:rFonts w:ascii="Calibri Light" w:hAnsi="Calibri Light" w:cs="Calibri Light"/>
                <w:sz w:val="18"/>
                <w:szCs w:val="18"/>
              </w:rPr>
              <w:t>ain (dBi)</w:t>
            </w:r>
          </w:p>
        </w:tc>
        <w:tc>
          <w:tcPr>
            <w:tcW w:w="1079" w:type="dxa"/>
          </w:tcPr>
          <w:p w14:paraId="4B48F496" w14:textId="488FD88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4</w:t>
            </w:r>
          </w:p>
        </w:tc>
        <w:tc>
          <w:tcPr>
            <w:tcW w:w="895" w:type="dxa"/>
          </w:tcPr>
          <w:p w14:paraId="48DBFEA0" w14:textId="50FE1BAD"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{"citationID":"RMJUjw2e","properties":{"formattedCitation":"[1]","plainCitation":"[1]","noteIndex":0},"citationItems":[{"id":543,"uris":["http://zotero.org/users/13969841/items/CSC44UHZ"],"itemData":{"id":543,"type":"article-journal","abstract":"Optimal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94449A" w:rsidRPr="00F5773A" w14:paraId="3952A228" w14:textId="77777777" w:rsidTr="00FE30F8">
        <w:tc>
          <w:tcPr>
            <w:tcW w:w="2664" w:type="dxa"/>
          </w:tcPr>
          <w:p w14:paraId="57846364" w14:textId="77917FA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Pr>
                <w:rFonts w:ascii="Calibri Light" w:hAnsi="Calibri Light" w:cs="Calibri Light"/>
                <w:sz w:val="18"/>
                <w:szCs w:val="18"/>
              </w:rPr>
              <w:t xml:space="preserve"> antenna height (m)</w:t>
            </w:r>
          </w:p>
        </w:tc>
        <w:tc>
          <w:tcPr>
            <w:tcW w:w="1111" w:type="dxa"/>
          </w:tcPr>
          <w:p w14:paraId="0CE5D81C" w14:textId="5385B5FB"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1.5</w:t>
            </w:r>
          </w:p>
        </w:tc>
        <w:tc>
          <w:tcPr>
            <w:tcW w:w="863" w:type="dxa"/>
          </w:tcPr>
          <w:p w14:paraId="68A06969" w14:textId="538C657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{"citationID":"OaY7Lkum","properties":{"formattedCitation":"[1]","plainCitation":"[1]","noteIndex":0},"citationItems":[{"id":543,"uris":["http://zotero.org/users/13969841/items/CSC44UHZ"],"itemData":{"id":543,"type":"article-journal","abstract":"Optimal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6CF8C6AC" w14:textId="50F6566A"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Pr>
                <w:rFonts w:ascii="Calibri Light" w:hAnsi="Calibri Light" w:cs="Calibri Light"/>
                <w:sz w:val="18"/>
                <w:szCs w:val="18"/>
              </w:rPr>
              <w:t xml:space="preserve"> antenna height (m)</w:t>
            </w:r>
          </w:p>
        </w:tc>
        <w:tc>
          <w:tcPr>
            <w:tcW w:w="1079" w:type="dxa"/>
          </w:tcPr>
          <w:p w14:paraId="1EEA930C" w14:textId="42B8B4EC"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1.5</w:t>
            </w:r>
          </w:p>
        </w:tc>
        <w:tc>
          <w:tcPr>
            <w:tcW w:w="895" w:type="dxa"/>
          </w:tcPr>
          <w:p w14:paraId="2817EFAE" w14:textId="5115D086"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{"citationID":"B0I3KRa5","properties":{"formattedCitation":"[1]","plainCitation":"[1]","noteIndex":0},"citationItems":[{"id":543,"uris":["http://zotero.org/users/13969841/items/CSC44UHZ"],"itemData":{"id":543,"type":"article-journal","abstract":"Optimal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78F4F0C4" w14:textId="77777777" w:rsidTr="00FE30F8">
        <w:tc>
          <w:tcPr>
            <w:tcW w:w="2664" w:type="dxa"/>
          </w:tcPr>
          <w:p w14:paraId="1067076E" w14:textId="29FCC464"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Feeder Loss (dB)</w:t>
            </w:r>
          </w:p>
        </w:tc>
        <w:tc>
          <w:tcPr>
            <w:tcW w:w="1111" w:type="dxa"/>
          </w:tcPr>
          <w:p w14:paraId="5B94CE4B" w14:textId="6106EA79"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2</w:t>
            </w:r>
          </w:p>
        </w:tc>
        <w:tc>
          <w:tcPr>
            <w:tcW w:w="863" w:type="dxa"/>
          </w:tcPr>
          <w:p w14:paraId="76BAEA16" w14:textId="1558992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{"citationID":"MlL5ptBe","properties":{"formattedCitation":"[3]","plainCitation":"[3]","noteIndex":0},"citationItems":[{"id":401,"uris":["http://zotero.org/users/13969841/items/QBX54B6S"],"itemData":{"id":401,"type":"article-journal","abstract":"ABSTRACTIn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7BB33BD5" w14:textId="5198B11C"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Feeder Loss (dB)</w:t>
            </w:r>
          </w:p>
        </w:tc>
        <w:tc>
          <w:tcPr>
            <w:tcW w:w="1079" w:type="dxa"/>
          </w:tcPr>
          <w:p w14:paraId="260B6586" w14:textId="77777777" w:rsidR="0094449A" w:rsidRPr="0094449A" w:rsidRDefault="0094449A" w:rsidP="0094449A">
            <w:pPr>
              <w:rPr>
                <w:rFonts w:ascii="Calibri Light" w:hAnsi="Calibri Light" w:cs="Calibri Light"/>
                <w:sz w:val="18"/>
                <w:szCs w:val="18"/>
              </w:rPr>
            </w:pPr>
          </w:p>
        </w:tc>
        <w:tc>
          <w:tcPr>
            <w:tcW w:w="895" w:type="dxa"/>
          </w:tcPr>
          <w:p w14:paraId="1E4284FF" w14:textId="77777777" w:rsidR="0094449A" w:rsidRPr="0094449A" w:rsidRDefault="0094449A" w:rsidP="0094449A">
            <w:pPr>
              <w:rPr>
                <w:rFonts w:ascii="Calibri Light" w:hAnsi="Calibri Light" w:cs="Calibri Light"/>
                <w:sz w:val="18"/>
                <w:szCs w:val="18"/>
              </w:rPr>
            </w:pPr>
          </w:p>
        </w:tc>
      </w:tr>
      <w:tr w:rsidR="00FE30F8" w:rsidRPr="00F5773A" w14:paraId="54B6CD9E" w14:textId="77777777" w:rsidTr="00FE30F8">
        <w:tc>
          <w:tcPr>
            <w:tcW w:w="2664" w:type="dxa"/>
          </w:tcPr>
          <w:p w14:paraId="67C59001" w14:textId="53D49AF1"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fade margin (dB)</w:t>
            </w:r>
          </w:p>
        </w:tc>
        <w:tc>
          <w:tcPr>
            <w:tcW w:w="1111" w:type="dxa"/>
          </w:tcPr>
          <w:p w14:paraId="2132597F" w14:textId="7679273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10</w:t>
            </w:r>
          </w:p>
        </w:tc>
        <w:tc>
          <w:tcPr>
            <w:tcW w:w="863" w:type="dxa"/>
          </w:tcPr>
          <w:p w14:paraId="23A01C87" w14:textId="0D5CA33F"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{"citationID":"eSKBMakv","properties":{"formattedCitation":"[3]","plainCitation":"[3]","noteIndex":0},"citationItems":[{"id":401,"uris":["http://zotero.org/users/13969841/items/QBX54B6S"],"itemData":{"id":401,"type":"article-journal","abstract":"ABSTRACTIn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0733425" w14:textId="69CF694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Transmitter fade margin (dB)</w:t>
            </w:r>
          </w:p>
        </w:tc>
        <w:tc>
          <w:tcPr>
            <w:tcW w:w="1079" w:type="dxa"/>
          </w:tcPr>
          <w:p w14:paraId="6EA445C2" w14:textId="77777777" w:rsidR="0094449A" w:rsidRPr="0094449A" w:rsidRDefault="0094449A" w:rsidP="0094449A">
            <w:pPr>
              <w:rPr>
                <w:rFonts w:ascii="Calibri Light" w:hAnsi="Calibri Light" w:cs="Calibri Light"/>
                <w:sz w:val="18"/>
                <w:szCs w:val="18"/>
              </w:rPr>
            </w:pPr>
          </w:p>
        </w:tc>
        <w:tc>
          <w:tcPr>
            <w:tcW w:w="895" w:type="dxa"/>
          </w:tcPr>
          <w:p w14:paraId="2F1506E8" w14:textId="77777777" w:rsidR="0094449A" w:rsidRPr="0094449A" w:rsidRDefault="0094449A" w:rsidP="0094449A">
            <w:pPr>
              <w:rPr>
                <w:rFonts w:ascii="Calibri Light" w:hAnsi="Calibri Light" w:cs="Calibri Light"/>
                <w:sz w:val="18"/>
                <w:szCs w:val="18"/>
              </w:rPr>
            </w:pPr>
          </w:p>
        </w:tc>
      </w:tr>
      <w:tr w:rsidR="00225E16" w:rsidRPr="00F5773A" w14:paraId="06371940" w14:textId="77777777" w:rsidTr="00FE30F8">
        <w:trPr>
          <w:trHeight w:val="54"/>
        </w:trPr>
        <w:tc>
          <w:tcPr>
            <w:tcW w:w="2664" w:type="dxa"/>
          </w:tcPr>
          <w:p w14:paraId="50CD2A6F" w14:textId="4E38E9C7" w:rsidR="00225E16"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225E16" w:rsidRPr="0094449A">
              <w:rPr>
                <w:rFonts w:ascii="Calibri Light" w:hAnsi="Calibri Light" w:cs="Calibri Light"/>
                <w:sz w:val="18"/>
                <w:szCs w:val="18"/>
              </w:rPr>
              <w:t xml:space="preserve"> </w:t>
            </w:r>
            <w:r w:rsidR="00225E16">
              <w:rPr>
                <w:rFonts w:ascii="Calibri Light" w:hAnsi="Calibri Light" w:cs="Calibri Light"/>
                <w:sz w:val="18"/>
                <w:szCs w:val="18"/>
              </w:rPr>
              <w:t>losses</w:t>
            </w:r>
            <w:r w:rsidR="00225E16" w:rsidRPr="0094449A">
              <w:rPr>
                <w:rFonts w:ascii="Calibri Light" w:hAnsi="Calibri Light" w:cs="Calibri Light"/>
                <w:sz w:val="18"/>
                <w:szCs w:val="18"/>
              </w:rPr>
              <w:t xml:space="preserve"> (dB)</w:t>
            </w:r>
          </w:p>
        </w:tc>
        <w:tc>
          <w:tcPr>
            <w:tcW w:w="1111" w:type="dxa"/>
          </w:tcPr>
          <w:p w14:paraId="69E1D04B" w14:textId="42F8D5A0" w:rsidR="00225E16" w:rsidRPr="0094449A" w:rsidRDefault="00FE30F8" w:rsidP="0094449A">
            <w:pPr>
              <w:rPr>
                <w:rFonts w:ascii="Calibri Light" w:hAnsi="Calibri Light" w:cs="Calibri Light"/>
                <w:sz w:val="18"/>
                <w:szCs w:val="18"/>
              </w:rPr>
            </w:pPr>
            <w:r>
              <w:rPr>
                <w:rFonts w:ascii="Calibri Light" w:hAnsi="Calibri Light" w:cs="Calibri Light"/>
                <w:sz w:val="18"/>
                <w:szCs w:val="18"/>
              </w:rPr>
              <w:t>4</w:t>
            </w:r>
          </w:p>
        </w:tc>
        <w:tc>
          <w:tcPr>
            <w:tcW w:w="863" w:type="dxa"/>
          </w:tcPr>
          <w:p w14:paraId="1700C3A3" w14:textId="77777777" w:rsidR="00225E16" w:rsidRPr="0094449A" w:rsidRDefault="00225E16" w:rsidP="0094449A">
            <w:pPr>
              <w:rPr>
                <w:rFonts w:ascii="Calibri Light" w:hAnsi="Calibri Light" w:cs="Calibri Light"/>
                <w:sz w:val="18"/>
                <w:szCs w:val="18"/>
              </w:rPr>
            </w:pPr>
          </w:p>
        </w:tc>
        <w:tc>
          <w:tcPr>
            <w:tcW w:w="2738" w:type="dxa"/>
          </w:tcPr>
          <w:p w14:paraId="135DF765" w14:textId="1FD49781" w:rsidR="00225E16"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225E16" w:rsidRPr="0094449A">
              <w:rPr>
                <w:rFonts w:ascii="Calibri Light" w:hAnsi="Calibri Light" w:cs="Calibri Light"/>
                <w:sz w:val="18"/>
                <w:szCs w:val="18"/>
              </w:rPr>
              <w:t xml:space="preserve"> </w:t>
            </w:r>
            <w:r w:rsidR="00225E16">
              <w:rPr>
                <w:rFonts w:ascii="Calibri Light" w:hAnsi="Calibri Light" w:cs="Calibri Light"/>
                <w:sz w:val="18"/>
                <w:szCs w:val="18"/>
              </w:rPr>
              <w:t>losses</w:t>
            </w:r>
            <w:r w:rsidR="00225E16" w:rsidRPr="0094449A">
              <w:rPr>
                <w:rFonts w:ascii="Calibri Light" w:hAnsi="Calibri Light" w:cs="Calibri Light"/>
                <w:sz w:val="18"/>
                <w:szCs w:val="18"/>
              </w:rPr>
              <w:t xml:space="preserve"> (dB)</w:t>
            </w:r>
          </w:p>
        </w:tc>
        <w:tc>
          <w:tcPr>
            <w:tcW w:w="1079" w:type="dxa"/>
          </w:tcPr>
          <w:p w14:paraId="16E8937E" w14:textId="59C25672" w:rsidR="00225E16" w:rsidRPr="0094449A" w:rsidRDefault="00225E16" w:rsidP="0094449A">
            <w:pPr>
              <w:rPr>
                <w:rFonts w:ascii="Calibri Light" w:hAnsi="Calibri Light" w:cs="Calibri Light"/>
                <w:sz w:val="18"/>
                <w:szCs w:val="18"/>
              </w:rPr>
            </w:pPr>
            <w:r>
              <w:rPr>
                <w:rFonts w:ascii="Calibri Light" w:hAnsi="Calibri Light" w:cs="Calibri Light"/>
                <w:sz w:val="18"/>
                <w:szCs w:val="18"/>
              </w:rPr>
              <w:t>4</w:t>
            </w:r>
          </w:p>
        </w:tc>
        <w:tc>
          <w:tcPr>
            <w:tcW w:w="895" w:type="dxa"/>
          </w:tcPr>
          <w:p w14:paraId="736F0C48" w14:textId="371E5959" w:rsidR="00225E16" w:rsidRPr="0094449A" w:rsidRDefault="00225E16"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{"citationID":"SpAed4CA","properties":{"formattedCitation":"[1]","plainCitation":"[1]","noteIndex":0},"citationItems":[{"id":543,"uris":["http://zotero.org/users/13969841/items/CSC44UHZ"],"itemData":{"id":543,"type":"article-journal","abstract":"Optimal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19A5FF6A" w14:textId="77777777" w:rsidTr="00FE30F8">
        <w:trPr>
          <w:trHeight w:val="54"/>
        </w:trPr>
        <w:tc>
          <w:tcPr>
            <w:tcW w:w="2664" w:type="dxa"/>
          </w:tcPr>
          <w:p w14:paraId="03FB105A" w14:textId="514DB2F5"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Pr="0094449A">
              <w:rPr>
                <w:rFonts w:ascii="Calibri Light" w:hAnsi="Calibri Light" w:cs="Calibri Light"/>
                <w:sz w:val="18"/>
                <w:szCs w:val="18"/>
              </w:rPr>
              <w:t xml:space="preserve"> </w:t>
            </w:r>
            <w:r w:rsidR="0094449A" w:rsidRPr="0094449A">
              <w:rPr>
                <w:rFonts w:ascii="Calibri Light" w:hAnsi="Calibri Light" w:cs="Calibri Light"/>
                <w:sz w:val="18"/>
                <w:szCs w:val="18"/>
              </w:rPr>
              <w:t>fade margin (dB)</w:t>
            </w:r>
          </w:p>
        </w:tc>
        <w:tc>
          <w:tcPr>
            <w:tcW w:w="1111" w:type="dxa"/>
          </w:tcPr>
          <w:p w14:paraId="51AEFA07" w14:textId="2E620BE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0</w:t>
            </w:r>
          </w:p>
        </w:tc>
        <w:tc>
          <w:tcPr>
            <w:tcW w:w="863" w:type="dxa"/>
          </w:tcPr>
          <w:p w14:paraId="40BAB443" w14:textId="574630F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{"citationID":"AtGHUeyI","properties":{"formattedCitation":"[3]","plainCitation":"[3]","noteIndex":0},"citationItems":[{"id":401,"uris":["http://zotero.org/users/13969841/items/QBX54B6S"],"itemData":{"id":401,"type":"article-journal","abstract":"ABSTRACTIn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5A24063" w14:textId="53CC9DCF"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fade margin (dB)</w:t>
            </w:r>
          </w:p>
        </w:tc>
        <w:tc>
          <w:tcPr>
            <w:tcW w:w="1079" w:type="dxa"/>
          </w:tcPr>
          <w:p w14:paraId="4C8CEBD5" w14:textId="742B9A9A" w:rsidR="0094449A" w:rsidRPr="0094449A" w:rsidRDefault="00FA70A0" w:rsidP="0094449A">
            <w:pPr>
              <w:rPr>
                <w:rFonts w:ascii="Calibri Light" w:hAnsi="Calibri Light" w:cs="Calibri Light"/>
                <w:sz w:val="18"/>
                <w:szCs w:val="18"/>
              </w:rPr>
            </w:pPr>
            <w:r>
              <w:rPr>
                <w:rFonts w:ascii="Calibri Light" w:hAnsi="Calibri Light" w:cs="Calibri Light"/>
                <w:sz w:val="18"/>
                <w:szCs w:val="18"/>
              </w:rPr>
              <w:t>0</w:t>
            </w:r>
          </w:p>
        </w:tc>
        <w:tc>
          <w:tcPr>
            <w:tcW w:w="895" w:type="dxa"/>
          </w:tcPr>
          <w:p w14:paraId="55402A5C" w14:textId="77777777" w:rsidR="0094449A" w:rsidRPr="0094449A" w:rsidRDefault="0094449A" w:rsidP="0094449A">
            <w:pPr>
              <w:rPr>
                <w:rFonts w:ascii="Calibri Light" w:hAnsi="Calibri Light" w:cs="Calibri Light"/>
                <w:sz w:val="18"/>
                <w:szCs w:val="18"/>
              </w:rPr>
            </w:pPr>
          </w:p>
        </w:tc>
      </w:tr>
      <w:tr w:rsidR="00FE30F8" w:rsidRPr="00F5773A" w14:paraId="6766BA20" w14:textId="77777777" w:rsidTr="00FE30F8">
        <w:trPr>
          <w:trHeight w:val="54"/>
        </w:trPr>
        <w:tc>
          <w:tcPr>
            <w:tcW w:w="2664" w:type="dxa"/>
          </w:tcPr>
          <w:p w14:paraId="40398BFE" w14:textId="1F396E4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Interference margin (dB)</w:t>
            </w:r>
          </w:p>
        </w:tc>
        <w:tc>
          <w:tcPr>
            <w:tcW w:w="1111" w:type="dxa"/>
          </w:tcPr>
          <w:p w14:paraId="7ABC59AD" w14:textId="7949546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2</w:t>
            </w:r>
          </w:p>
        </w:tc>
        <w:tc>
          <w:tcPr>
            <w:tcW w:w="863" w:type="dxa"/>
          </w:tcPr>
          <w:p w14:paraId="26C929DA" w14:textId="169F0D1B"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{"citationID":"UjKXhjc4","properties":{"formattedCitation":"[3]","plainCitation":"[3]","noteIndex":0},"citationItems":[{"id":401,"uris":["http://zotero.org/users/13969841/items/QBX54B6S"],"itemData":{"id":401,"type":"article-journal","abstract":"ABSTRACTIn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0E57482C" w14:textId="7045698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Interference margin (dB)</w:t>
            </w:r>
          </w:p>
        </w:tc>
        <w:tc>
          <w:tcPr>
            <w:tcW w:w="1079" w:type="dxa"/>
          </w:tcPr>
          <w:p w14:paraId="45786766" w14:textId="77777777" w:rsidR="0094449A" w:rsidRPr="0094449A" w:rsidRDefault="0094449A" w:rsidP="0094449A">
            <w:pPr>
              <w:rPr>
                <w:rFonts w:ascii="Calibri Light" w:hAnsi="Calibri Light" w:cs="Calibri Light"/>
                <w:sz w:val="18"/>
                <w:szCs w:val="18"/>
              </w:rPr>
            </w:pPr>
          </w:p>
        </w:tc>
        <w:tc>
          <w:tcPr>
            <w:tcW w:w="895" w:type="dxa"/>
          </w:tcPr>
          <w:p w14:paraId="37237C5D" w14:textId="77777777" w:rsidR="0094449A" w:rsidRPr="0094449A" w:rsidRDefault="0094449A" w:rsidP="0094449A">
            <w:pPr>
              <w:rPr>
                <w:rFonts w:ascii="Calibri Light" w:hAnsi="Calibri Light" w:cs="Calibri Light"/>
                <w:sz w:val="18"/>
                <w:szCs w:val="18"/>
              </w:rPr>
            </w:pPr>
          </w:p>
        </w:tc>
      </w:tr>
      <w:tr w:rsidR="00FE30F8" w:rsidRPr="00F5773A" w14:paraId="7B9FA46C" w14:textId="77777777" w:rsidTr="00FE30F8">
        <w:trPr>
          <w:trHeight w:val="54"/>
        </w:trPr>
        <w:tc>
          <w:tcPr>
            <w:tcW w:w="2664" w:type="dxa"/>
          </w:tcPr>
          <w:p w14:paraId="65D60C9F" w14:textId="145CA776"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noise figure (dB)</w:t>
            </w:r>
          </w:p>
        </w:tc>
        <w:tc>
          <w:tcPr>
            <w:tcW w:w="1111" w:type="dxa"/>
          </w:tcPr>
          <w:p w14:paraId="5FAF1823" w14:textId="254E7A0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8</w:t>
            </w:r>
          </w:p>
        </w:tc>
        <w:tc>
          <w:tcPr>
            <w:tcW w:w="863" w:type="dxa"/>
          </w:tcPr>
          <w:p w14:paraId="5B3DD187" w14:textId="49FC1CF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{"citationID":"Asywvy90","properties":{"formattedCitation":"[3]","plainCitation":"[3]","noteIndex":0},"citationItems":[{"id":401,"uris":["http://zotero.org/users/13969841/items/QBX54B6S"],"itemData":{"id":401,"type":"article-journal","abstract":"ABSTRACTIn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6D9C0793" w14:textId="7EEFF38A" w:rsidR="0094449A" w:rsidRPr="0094449A" w:rsidRDefault="00742EA0" w:rsidP="0094449A">
            <w:pPr>
              <w:rPr>
                <w:rFonts w:ascii="Calibri Light" w:hAnsi="Calibri Light" w:cs="Calibri Light"/>
                <w:sz w:val="18"/>
                <w:szCs w:val="18"/>
              </w:rPr>
            </w:pPr>
            <w:r>
              <w:rPr>
                <w:rFonts w:ascii="Calibri Light" w:hAnsi="Calibri Light" w:cs="Calibri Light"/>
                <w:sz w:val="18"/>
                <w:szCs w:val="18"/>
              </w:rPr>
              <w:t>UE</w:t>
            </w:r>
            <w:r w:rsidR="0094449A" w:rsidRPr="0094449A">
              <w:rPr>
                <w:rFonts w:ascii="Calibri Light" w:hAnsi="Calibri Light" w:cs="Calibri Light"/>
                <w:sz w:val="18"/>
                <w:szCs w:val="18"/>
              </w:rPr>
              <w:t xml:space="preserve"> noise figure (dB)</w:t>
            </w:r>
          </w:p>
        </w:tc>
        <w:tc>
          <w:tcPr>
            <w:tcW w:w="1079" w:type="dxa"/>
          </w:tcPr>
          <w:p w14:paraId="15DB82F3" w14:textId="70FDFACB" w:rsidR="0094449A" w:rsidRPr="0094449A" w:rsidRDefault="00F1053F" w:rsidP="0094449A">
            <w:pPr>
              <w:rPr>
                <w:rFonts w:ascii="Calibri Light" w:hAnsi="Calibri Light" w:cs="Calibri Light"/>
                <w:sz w:val="18"/>
                <w:szCs w:val="18"/>
              </w:rPr>
            </w:pPr>
            <w:r>
              <w:rPr>
                <w:rFonts w:ascii="Calibri Light" w:hAnsi="Calibri Light" w:cs="Calibri Light"/>
                <w:sz w:val="18"/>
                <w:szCs w:val="18"/>
              </w:rPr>
              <w:t>9</w:t>
            </w:r>
          </w:p>
        </w:tc>
        <w:tc>
          <w:tcPr>
            <w:tcW w:w="895" w:type="dxa"/>
          </w:tcPr>
          <w:p w14:paraId="213B5103" w14:textId="16095C3D" w:rsidR="0094449A" w:rsidRPr="0094449A" w:rsidRDefault="00F1053F" w:rsidP="0094449A">
            <w:pPr>
              <w:rPr>
                <w:rFonts w:ascii="Calibri Light" w:hAnsi="Calibri Light" w:cs="Calibri Light"/>
                <w:sz w:val="18"/>
                <w:szCs w:val="18"/>
              </w:rPr>
            </w:pPr>
            <w:r>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{"citationID":"Ezks3oJ9","properties":{"formattedCitation":"[4]","plainCitation":"[4]","noteIndex":0},"citationItems":[{"id":1927,"uris":["http://zotero.org/users/13969841/items/4WTCVQWS"],"itemData":{"id":1927,"type":"article-journal","abstract":"The 5th generation of mobile communication system (5G) enables the use of millimeter wave frequency bands and beamforming with narrow-beam directional antennas for mobile communication. Accurate estimation of radio link budget which enables direct assessment of achievable cell range or maximum throughput and facilitates network parametrization before deployment is one of the most challenging problems in radio network planning. In contrast to traditional cellular systems, where omni-directional or sectoral antennas are deployed with half-power beam-width much larger than angular spread of the radio channel, the beam-width of antenna arrays assumed for 5G in sub-6GHz and millimeter wave bands can be comparable to or smaller than channel angular spread in scattering environment. Since the effective antenna pattern is determined jointly by the nominal antenna pattern and channel angular spread, it is no longer appropriate to use nominal pattern in radio link budget analysis or system level simulations. Simplified approach, where nominal pattern is assumed for all typical propagation conditions, results in overestimation of the signal power in serving links and underestimation of interference, which in consequence gives erroneous estimation of link budget and leads to unsatisfactory network design and deployment. To avoid inaccurate calculation of link budget while maintaining simplicity it is proposed to modify the simplified approach by using effective antenna patterns. On the other hand, effective antenna pattern can be further optimized by matching its half-power beam-width to the angular spread of the radio channel. It is demonstrated via simulations how to rework the radio link budget for accurate estimation of system performance in high bands for 5G and beyond, along with benefits of effective antenna pattern optimization.","container-title":"IEEE Access","DOI":"10.1109/ACCESS.2020.3039423","ISSN":"2169-3536","note":"event-title: IEEE Access","page":"211585-211594","source":"IEEE Xplore","title":"Rework the Radio Link Budget for 5G and Beyond","volume":"8","author":[{"family":"Bechta","given":"Kamil"},{"family":"Du","given":"Jinfeng"},{"family":"Rybakowski","given":"Marcin"}],"issued":{"date-parts":[["2020"]]}}}],"schema":"https://github.com/citation-style-language/schema/raw/master/csl-citation.json"} </w:instrText>
            </w:r>
            <w:r>
              <w:rPr>
                <w:rFonts w:ascii="Calibri Light" w:hAnsi="Calibri Light" w:cs="Calibri Light"/>
                <w:sz w:val="18"/>
                <w:szCs w:val="18"/>
              </w:rPr>
              <w:fldChar w:fldCharType="separate"/>
            </w:r>
            <w:r w:rsidR="00742EA0">
              <w:rPr>
                <w:rFonts w:ascii="Calibri Light" w:hAnsi="Calibri Light" w:cs="Calibri Light"/>
                <w:noProof/>
                <w:sz w:val="18"/>
                <w:szCs w:val="18"/>
              </w:rPr>
              <w:t>[4]</w:t>
            </w:r>
            <w:r>
              <w:rPr>
                <w:rFonts w:ascii="Calibri Light" w:hAnsi="Calibri Light" w:cs="Calibri Light"/>
                <w:sz w:val="18"/>
                <w:szCs w:val="18"/>
              </w:rPr>
              <w:fldChar w:fldCharType="end"/>
            </w:r>
          </w:p>
        </w:tc>
      </w:tr>
      <w:tr w:rsidR="00FE30F8" w:rsidRPr="00F5773A" w14:paraId="0E4A64DC" w14:textId="77777777" w:rsidTr="00FE30F8">
        <w:trPr>
          <w:trHeight w:val="54"/>
        </w:trPr>
        <w:tc>
          <w:tcPr>
            <w:tcW w:w="2664" w:type="dxa"/>
          </w:tcPr>
          <w:p w14:paraId="7F3E45E7" w14:textId="3E30855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Total sub-carriers</w:t>
            </w:r>
          </w:p>
        </w:tc>
        <w:tc>
          <w:tcPr>
            <w:tcW w:w="1111" w:type="dxa"/>
          </w:tcPr>
          <w:p w14:paraId="130CA349" w14:textId="728C85B5"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512</w:t>
            </w:r>
          </w:p>
        </w:tc>
        <w:tc>
          <w:tcPr>
            <w:tcW w:w="863" w:type="dxa"/>
          </w:tcPr>
          <w:p w14:paraId="66E0DE71" w14:textId="2082E9C0"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742EA0">
              <w:rPr>
                <w:rFonts w:ascii="Calibri Light" w:hAnsi="Calibri Light" w:cs="Calibri Light"/>
                <w:sz w:val="18"/>
                <w:szCs w:val="18"/>
              </w:rPr>
              <w:instrText xml:space="preserve"> ADDIN ZOTERO_ITEM CSL_CITATION {"citationID":"NTLYNngh","properties":{"formattedCitation":"[3]","plainCitation":"[3]","noteIndex":0},"citationItems":[{"id":401,"uris":["http://zotero.org/users/13969841/items/QBX54B6S"],"itemData":{"id":401,"type":"article-journal","abstract":"ABSTRACTIn this paper, a power consumption model for both macrocell and microcell base stations is proposed. This model is validated by temporal power measurements on actual base stations, and an excellent agreement is obtained. Furthermore, the power consumption's evolution during the day is investigated by means of these measurements. The energy efficiency of three different wireless technologies is compared namely mobile Worldwide Interoperability for Microwave Access, Long Term Evolution and High Speed Packet Access. With the model proposed, the deployment tool Green Radio Access Network Design is implemented, which allows to design an energy-efficient access network for a predefined area. In general and with the assumptions made, a macrocell base station consumes about 4.4 times more than a microcell base station. However, a microcell base station is less energy efficient than a macrocell base station because of its lower coverage range. Despite this, it is still useful to introduce them in the network as the same coverage can be obtained with a lower total power consumption than with a network where only macrocell base stations are used. Copyright © 2012 John Wiley &amp; Sons, Ltd.","container-title":"Transactions on Emerging Telecommunications Technologies","DOI":"10.1002/ett.2565","ISSN":"2161-3915","issue":"3","language":"en","note":"_eprint: https://onlinelibrary.wiley.com/doi/pdf/10.1002/ett.2565","page":"320-333","source":"Wiley Online Library","title":"Power consumption model for macrocell and microcell base stations","volume":"25","author":[{"family":"Deruyck","given":"Margot"},{"family":"Joseph","given":"Wout"},{"family":"Martens","given":"Luc"}],"issued":{"date-parts":[["2014"]]}}}],"schema":"https://github.com/citation-style-language/schema/raw/master/csl-citation.json"} </w:instrText>
            </w:r>
            <w:r w:rsidRPr="0094449A">
              <w:rPr>
                <w:rFonts w:ascii="Calibri Light" w:hAnsi="Calibri Light" w:cs="Calibri Light"/>
                <w:sz w:val="18"/>
                <w:szCs w:val="18"/>
              </w:rPr>
              <w:fldChar w:fldCharType="separate"/>
            </w:r>
            <w:r w:rsidR="00742EA0">
              <w:rPr>
                <w:rFonts w:ascii="Calibri Light" w:hAnsi="Calibri Light" w:cs="Calibri Light"/>
                <w:noProof/>
                <w:sz w:val="18"/>
                <w:szCs w:val="18"/>
              </w:rPr>
              <w:t>[3]</w:t>
            </w:r>
            <w:r w:rsidRPr="0094449A">
              <w:rPr>
                <w:rFonts w:ascii="Calibri Light" w:hAnsi="Calibri Light" w:cs="Calibri Light"/>
                <w:sz w:val="18"/>
                <w:szCs w:val="18"/>
              </w:rPr>
              <w:fldChar w:fldCharType="end"/>
            </w:r>
          </w:p>
        </w:tc>
        <w:tc>
          <w:tcPr>
            <w:tcW w:w="2738" w:type="dxa"/>
          </w:tcPr>
          <w:p w14:paraId="5BC2745C" w14:textId="77A2BE4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Total sub-carriers</w:t>
            </w:r>
          </w:p>
        </w:tc>
        <w:tc>
          <w:tcPr>
            <w:tcW w:w="1079" w:type="dxa"/>
          </w:tcPr>
          <w:p w14:paraId="4DF6C90F" w14:textId="77777777" w:rsidR="0094449A" w:rsidRPr="0094449A" w:rsidRDefault="0094449A" w:rsidP="0094449A">
            <w:pPr>
              <w:rPr>
                <w:rFonts w:ascii="Calibri Light" w:hAnsi="Calibri Light" w:cs="Calibri Light"/>
                <w:sz w:val="18"/>
                <w:szCs w:val="18"/>
              </w:rPr>
            </w:pPr>
          </w:p>
        </w:tc>
        <w:tc>
          <w:tcPr>
            <w:tcW w:w="895" w:type="dxa"/>
          </w:tcPr>
          <w:p w14:paraId="0F8C23E9" w14:textId="77777777" w:rsidR="0094449A" w:rsidRPr="0094449A" w:rsidRDefault="0094449A" w:rsidP="0094449A">
            <w:pPr>
              <w:rPr>
                <w:rFonts w:ascii="Calibri Light" w:hAnsi="Calibri Light" w:cs="Calibri Light"/>
                <w:sz w:val="18"/>
                <w:szCs w:val="18"/>
              </w:rPr>
            </w:pPr>
          </w:p>
        </w:tc>
      </w:tr>
      <w:tr w:rsidR="00FE30F8" w:rsidRPr="00F5773A" w14:paraId="457DD36D" w14:textId="77777777" w:rsidTr="00FE30F8">
        <w:trPr>
          <w:trHeight w:val="54"/>
        </w:trPr>
        <w:tc>
          <w:tcPr>
            <w:tcW w:w="2664" w:type="dxa"/>
          </w:tcPr>
          <w:p w14:paraId="570BFCC6" w14:textId="3FF4908E"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Bandwidth (MHz)</w:t>
            </w:r>
          </w:p>
        </w:tc>
        <w:tc>
          <w:tcPr>
            <w:tcW w:w="1111" w:type="dxa"/>
          </w:tcPr>
          <w:p w14:paraId="01ED2242" w14:textId="78BEBBF3" w:rsidR="0094449A" w:rsidRPr="0094449A" w:rsidRDefault="00FA70A0" w:rsidP="0094449A">
            <w:pPr>
              <w:rPr>
                <w:rFonts w:ascii="Calibri Light" w:hAnsi="Calibri Light" w:cs="Calibri Light"/>
                <w:sz w:val="18"/>
                <w:szCs w:val="18"/>
              </w:rPr>
            </w:pPr>
            <w:r>
              <w:rPr>
                <w:rFonts w:ascii="Calibri Light" w:hAnsi="Calibri Light" w:cs="Calibri Light"/>
                <w:sz w:val="18"/>
                <w:szCs w:val="18"/>
              </w:rPr>
              <w:t>10</w:t>
            </w:r>
          </w:p>
        </w:tc>
        <w:tc>
          <w:tcPr>
            <w:tcW w:w="863" w:type="dxa"/>
          </w:tcPr>
          <w:p w14:paraId="0147E7CA" w14:textId="2ACDF4EE"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{"citationID":"BiQjhHHt","properties":{"formattedCitation":"[5]","plainCitation":"[5]","noteIndex":0},"citationItems":[{"id":294,"uris":["http://zotero.org/users/13969841/items/FR9N4AJJ"],"itemData":{"id":294,"type":"article-journal","abstract":"The UN Broadband Commission has committed to universal broadband by 2030. But can this objective really be affordably delivered? The aim of this paper is to assess universal broadband viability in the developing world, quantifying the relationship between demand-side revenue and supply-side cost. A comprehensive scenario-based simulation model is developed open-source, capable of evaluating the global cost-effectiveness of different 4G and 5G infrastructure strategies. Utilizing remote sensing and demand forecasting, least-cost network designs are developed for eight representative Low and Middle-Income Countries (Malawi, Uganda, Kenya, Senegal, Pakistan, Albania, Peru and Mexico), the results from which form the basis for global aggregation via a new assessment framework. The cost of meeting a minimum </w:instrText>
            </w:r>
            <w:r>
              <w:rPr>
                <w:rFonts w:ascii="Cambria Math" w:hAnsi="Cambria Math" w:cs="Cambria Math"/>
                <w:sz w:val="18"/>
                <w:szCs w:val="18"/>
              </w:rPr>
              <w:instrText>∼</w:instrText>
            </w:r>
            <w:r>
              <w:rPr>
                <w:rFonts w:ascii="Calibri Light" w:hAnsi="Calibri Light" w:cs="Calibri Light"/>
                <w:sz w:val="18"/>
                <w:szCs w:val="18"/>
              </w:rPr>
              <w:instrText xml:space="preserve">10 Mbps per user is estimated at USD 2 trillion using 5G Non-Standalone, approximately 0.67% of annual GDP for the developing world over the next decade. However, by creating a favorable regulatory environment, governments can bring down these costs by almost half – to USD 1.2 trillion (approximately 0.41% of annual GDP) – and avoid the need for public subsidy. Providing governments make judicious choices, adopting fiscal and regulatory regimes conducive to lowering costs, universal broadband may be within reach of most developing countries over the next decade.","container-title":"Technological Forecasting and Social Change","DOI":"10.1016/j.techfore.2021.121409","ISSN":"0040-1625","journalAbbreviation":"Technological Forecasting and Social Change","page":"121409","source":"ScienceDirect","title":"Policy choices can help keep 4G and 5G universal broadband affordable","volume":"176","author":[{"family":"Oughton","given":"Edward J."},{"family":"Comini","given":"Niccolò"},{"family":"Foster","given":"Vivien"},{"family":"Hall","given":"Jim W."}],"issued":{"date-parts":[["2022",3,1]]}}}],"schema":"https://github.com/citation-style-language/schema/raw/master/csl-citation.json"}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[5]</w:t>
            </w:r>
            <w:r>
              <w:rPr>
                <w:rFonts w:ascii="Calibri Light" w:hAnsi="Calibri Light" w:cs="Calibri Light"/>
                <w:sz w:val="18"/>
                <w:szCs w:val="18"/>
              </w:rPr>
              <w:fldChar w:fldCharType="end"/>
            </w:r>
          </w:p>
        </w:tc>
        <w:tc>
          <w:tcPr>
            <w:tcW w:w="2738" w:type="dxa"/>
          </w:tcPr>
          <w:p w14:paraId="3E93F180" w14:textId="396B275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Bandwidth (MHz)</w:t>
            </w:r>
          </w:p>
        </w:tc>
        <w:tc>
          <w:tcPr>
            <w:tcW w:w="1079" w:type="dxa"/>
          </w:tcPr>
          <w:p w14:paraId="4CA4800E" w14:textId="1FD8D6B8"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t>10</w:t>
            </w:r>
          </w:p>
        </w:tc>
        <w:tc>
          <w:tcPr>
            <w:tcW w:w="895" w:type="dxa"/>
          </w:tcPr>
          <w:p w14:paraId="5DD16789" w14:textId="357922A9" w:rsidR="0094449A" w:rsidRPr="0094449A" w:rsidRDefault="00C14B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{"citationID":"CyLigUl6","properties":{"formattedCitation":"[1]","plainCitation":"[1]","noteIndex":0},"citationItems":[{"id":543,"uris":["http://zotero.org/users/13969841/items/CSC44UHZ"],"itemData":{"id":543,"type":"article-journal","abstract":"Optimal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35340D2C" w14:textId="77777777" w:rsidTr="00FE30F8">
        <w:trPr>
          <w:trHeight w:val="54"/>
        </w:trPr>
        <w:tc>
          <w:tcPr>
            <w:tcW w:w="2664" w:type="dxa"/>
          </w:tcPr>
          <w:p w14:paraId="57F89234" w14:textId="4327E07A"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Number of sectors</w:t>
            </w:r>
          </w:p>
        </w:tc>
        <w:tc>
          <w:tcPr>
            <w:tcW w:w="1111" w:type="dxa"/>
          </w:tcPr>
          <w:p w14:paraId="760DC222" w14:textId="6BDB7D23"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3</w:t>
            </w:r>
          </w:p>
        </w:tc>
        <w:tc>
          <w:tcPr>
            <w:tcW w:w="863" w:type="dxa"/>
          </w:tcPr>
          <w:p w14:paraId="08DD8C1D" w14:textId="2B98E2D6"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{"citationID":"yFKAwbOK","properties":{"formattedCitation":"[6]","plainCitation":"[6]","noteIndex":0},"citationItems":[{"id":43,"uris":["http://zotero.org/users/13969841/items/ZMVELVH9"],"itemData":{"id":43,"type":"article-journal","abstract":"Telecommunication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94449A">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94449A">
              <w:rPr>
                <w:rFonts w:ascii="Calibri Light" w:hAnsi="Calibri Light" w:cs="Calibri Light"/>
                <w:sz w:val="18"/>
                <w:szCs w:val="18"/>
              </w:rPr>
              <w:fldChar w:fldCharType="end"/>
            </w:r>
          </w:p>
        </w:tc>
        <w:tc>
          <w:tcPr>
            <w:tcW w:w="2738" w:type="dxa"/>
          </w:tcPr>
          <w:p w14:paraId="3654EE75" w14:textId="5ED174F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Number of sectors</w:t>
            </w:r>
          </w:p>
        </w:tc>
        <w:tc>
          <w:tcPr>
            <w:tcW w:w="1079" w:type="dxa"/>
          </w:tcPr>
          <w:p w14:paraId="734CC1A3" w14:textId="1C9C95EF" w:rsidR="0094449A" w:rsidRPr="0094449A" w:rsidRDefault="0094449A" w:rsidP="0094449A">
            <w:pPr>
              <w:rPr>
                <w:rFonts w:ascii="Calibri Light" w:hAnsi="Calibri Light" w:cs="Calibri Light"/>
                <w:sz w:val="18"/>
                <w:szCs w:val="18"/>
              </w:rPr>
            </w:pPr>
            <w:r>
              <w:rPr>
                <w:rFonts w:ascii="Calibri Light" w:hAnsi="Calibri Light" w:cs="Calibri Light"/>
                <w:sz w:val="18"/>
                <w:szCs w:val="18"/>
              </w:rPr>
              <w:t>3</w:t>
            </w:r>
          </w:p>
        </w:tc>
        <w:tc>
          <w:tcPr>
            <w:tcW w:w="895" w:type="dxa"/>
          </w:tcPr>
          <w:p w14:paraId="62AD80D3" w14:textId="07499084" w:rsidR="0094449A" w:rsidRPr="0094449A" w:rsidRDefault="0046334F"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{"citationID":"PqQVFYOf","properties":{"formattedCitation":"[1]","plainCitation":"[1]","noteIndex":0},"citationItems":[{"id":543,"uris":["http://zotero.org/users/13969841/items/CSC44UHZ"],"itemData":{"id":543,"type":"article-journal","abstract":"Optimal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1AC8E085" w14:textId="77777777" w:rsidTr="00FE30F8">
        <w:trPr>
          <w:trHeight w:val="54"/>
        </w:trPr>
        <w:tc>
          <w:tcPr>
            <w:tcW w:w="2664" w:type="dxa"/>
          </w:tcPr>
          <w:p w14:paraId="28EA27C1" w14:textId="520323CD"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Transmitting frequency (</w:t>
            </w:r>
            <w:r w:rsidR="00C14B9A">
              <w:rPr>
                <w:rFonts w:ascii="Calibri Light" w:hAnsi="Calibri Light" w:cs="Calibri Light"/>
                <w:sz w:val="18"/>
                <w:szCs w:val="18"/>
              </w:rPr>
              <w:t>G</w:t>
            </w:r>
            <w:r w:rsidRPr="0094449A">
              <w:rPr>
                <w:rFonts w:ascii="Calibri Light" w:hAnsi="Calibri Light" w:cs="Calibri Light"/>
                <w:sz w:val="18"/>
                <w:szCs w:val="18"/>
              </w:rPr>
              <w:t>Hz)</w:t>
            </w:r>
          </w:p>
        </w:tc>
        <w:tc>
          <w:tcPr>
            <w:tcW w:w="1111" w:type="dxa"/>
          </w:tcPr>
          <w:p w14:paraId="3A03D7A1" w14:textId="59E413C1"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t>0.7, 1.8</w:t>
            </w:r>
          </w:p>
        </w:tc>
        <w:tc>
          <w:tcPr>
            <w:tcW w:w="863" w:type="dxa"/>
          </w:tcPr>
          <w:p w14:paraId="4073FE06" w14:textId="6D902A59" w:rsidR="0094449A" w:rsidRPr="0094449A" w:rsidRDefault="00C14B9A" w:rsidP="0094449A">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{"citationID":"1ixWBXFv","properties":{"formattedCitation":"[5]","plainCitation":"[5]","noteIndex":0},"citationItems":[{"id":294,"uris":["http://zotero.org/users/13969841/items/FR9N4AJJ"],"itemData":{"id":294,"type":"article-journal","abstract":"The UN Broadband Commission has committed to universal broadband by 2030. But can this objective really be affordably delivered? The aim of this paper is to assess universal broadband viability in the developing world, quantifying the relationship between demand-side revenue and supply-side cost. A comprehensive scenario-based simulation model is developed open-source, capable of evaluating the global cost-effectiveness of different 4G and 5G infrastructure strategies. Utilizing remote sensing and demand forecasting, least-cost network designs are developed for eight representative Low and Middle-Income Countries (Malawi, Uganda, Kenya, Senegal, Pakistan, Albania, Peru and Mexico), the results from which form the basis for global aggregation via a new assessment framework. The cost of meeting a minimum </w:instrText>
            </w:r>
            <w:r w:rsidR="00C4692C">
              <w:rPr>
                <w:rFonts w:ascii="Cambria Math" w:hAnsi="Cambria Math" w:cs="Cambria Math"/>
                <w:sz w:val="18"/>
                <w:szCs w:val="18"/>
              </w:rPr>
              <w:instrText>∼</w:instrText>
            </w:r>
            <w:r w:rsidR="00C4692C">
              <w:rPr>
                <w:rFonts w:ascii="Calibri Light" w:hAnsi="Calibri Light" w:cs="Calibri Light"/>
                <w:sz w:val="18"/>
                <w:szCs w:val="18"/>
              </w:rPr>
              <w:instrText xml:space="preserve">10 Mbps per user is estimated at USD 2 trillion using 5G Non-Standalone, approximately 0.67% of annual GDP for the developing world over the next decade. However, by creating a favorable regulatory environment, governments can bring down these costs by almost half – to USD 1.2 trillion (approximately 0.41% of annual GDP) – and avoid the need for public subsidy. Providing governments make judicious choices, adopting fiscal and regulatory regimes conducive to lowering costs, universal broadband may be within reach of most developing countries over the next decade.","container-title":"Technological Forecasting and Social Change","DOI":"10.1016/j.techfore.2021.121409","ISSN":"0040-1625","journalAbbreviation":"Technological Forecasting and Social Change","page":"121409","source":"ScienceDirect","title":"Policy choices can help keep 4G and 5G universal broadband affordable","volume":"176","author":[{"family":"Oughton","given":"Edward J."},{"family":"Comini","given":"Niccolò"},{"family":"Foster","given":"Vivien"},{"family":"Hall","given":"Jim W."}],"issued":{"date-parts":[["2022",3,1]]}}}],"schema":"https://github.com/citation-style-language/schema/raw/master/csl-citation.json"}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[5]</w:t>
            </w:r>
            <w:r>
              <w:rPr>
                <w:rFonts w:ascii="Calibri Light" w:hAnsi="Calibri Light" w:cs="Calibri Light"/>
                <w:sz w:val="18"/>
                <w:szCs w:val="18"/>
              </w:rPr>
              <w:fldChar w:fldCharType="end"/>
            </w:r>
          </w:p>
        </w:tc>
        <w:tc>
          <w:tcPr>
            <w:tcW w:w="2738" w:type="dxa"/>
          </w:tcPr>
          <w:p w14:paraId="3CE51169" w14:textId="43B575EF"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Transmitting frequency (</w:t>
            </w:r>
            <w:r w:rsidR="00C14B9A">
              <w:rPr>
                <w:rFonts w:ascii="Calibri Light" w:hAnsi="Calibri Light" w:cs="Calibri Light"/>
                <w:sz w:val="18"/>
                <w:szCs w:val="18"/>
              </w:rPr>
              <w:t>G</w:t>
            </w:r>
            <w:r w:rsidRPr="0094449A">
              <w:rPr>
                <w:rFonts w:ascii="Calibri Light" w:hAnsi="Calibri Light" w:cs="Calibri Light"/>
                <w:sz w:val="18"/>
                <w:szCs w:val="18"/>
              </w:rPr>
              <w:t>Hz)</w:t>
            </w:r>
          </w:p>
        </w:tc>
        <w:tc>
          <w:tcPr>
            <w:tcW w:w="1079" w:type="dxa"/>
          </w:tcPr>
          <w:p w14:paraId="3AD9ABD5" w14:textId="066582C2"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t>0.7</w:t>
            </w:r>
            <w:r w:rsidR="004F4181">
              <w:rPr>
                <w:rFonts w:ascii="Calibri Light" w:hAnsi="Calibri Light" w:cs="Calibri Light"/>
                <w:sz w:val="18"/>
                <w:szCs w:val="18"/>
              </w:rPr>
              <w:t>, 0.85</w:t>
            </w:r>
          </w:p>
        </w:tc>
        <w:tc>
          <w:tcPr>
            <w:tcW w:w="895" w:type="dxa"/>
          </w:tcPr>
          <w:p w14:paraId="4BA1D72E" w14:textId="30CB3278" w:rsidR="0094449A" w:rsidRPr="0094449A" w:rsidRDefault="0094449A" w:rsidP="0094449A">
            <w:pPr>
              <w:rPr>
                <w:rFonts w:ascii="Calibri Light" w:hAnsi="Calibri Light" w:cs="Calibri Light"/>
                <w:sz w:val="18"/>
                <w:szCs w:val="18"/>
              </w:rPr>
            </w:pPr>
            <w:r w:rsidRPr="0094449A">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{"citationID":"7HnSzLwL","properties":{"formattedCitation":"[1]","plainCitation":"[1]","noteIndex":0},"citationItems":[{"id":543,"uris":["http://zotero.org/users/13969841/items/CSC44UHZ"],"itemData":{"id":543,"type":"article-journal","abstract":"Optimal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27BE5AD3" w14:textId="77777777" w:rsidTr="00FE30F8">
        <w:trPr>
          <w:trHeight w:val="54"/>
        </w:trPr>
        <w:tc>
          <w:tcPr>
            <w:tcW w:w="2664" w:type="dxa"/>
          </w:tcPr>
          <w:p w14:paraId="275A1BDE" w14:textId="1B807C07" w:rsidR="00B97B45" w:rsidRPr="0094449A" w:rsidRDefault="0094449A">
            <w:pPr>
              <w:rPr>
                <w:rFonts w:ascii="Calibri Light" w:hAnsi="Calibri Light" w:cs="Calibri Light"/>
                <w:sz w:val="18"/>
                <w:szCs w:val="18"/>
              </w:rPr>
            </w:pPr>
            <w:r>
              <w:rPr>
                <w:rFonts w:ascii="Calibri Light" w:hAnsi="Calibri Light" w:cs="Calibri Light"/>
                <w:sz w:val="18"/>
                <w:szCs w:val="18"/>
              </w:rPr>
              <w:t>Frequency reuse factor</w:t>
            </w:r>
          </w:p>
        </w:tc>
        <w:tc>
          <w:tcPr>
            <w:tcW w:w="1111" w:type="dxa"/>
          </w:tcPr>
          <w:p w14:paraId="46EBED6A" w14:textId="41D31EF1" w:rsidR="00B97B45" w:rsidRPr="0094449A" w:rsidRDefault="0094449A">
            <w:pPr>
              <w:rPr>
                <w:rFonts w:ascii="Calibri Light" w:hAnsi="Calibri Light" w:cs="Calibri Light"/>
                <w:sz w:val="18"/>
                <w:szCs w:val="18"/>
              </w:rPr>
            </w:pPr>
            <w:r>
              <w:rPr>
                <w:rFonts w:ascii="Calibri Light" w:hAnsi="Calibri Light" w:cs="Calibri Light"/>
                <w:sz w:val="18"/>
                <w:szCs w:val="18"/>
              </w:rPr>
              <w:t>1</w:t>
            </w:r>
          </w:p>
        </w:tc>
        <w:tc>
          <w:tcPr>
            <w:tcW w:w="863" w:type="dxa"/>
          </w:tcPr>
          <w:p w14:paraId="63FFC636" w14:textId="05619727" w:rsidR="00B97B45" w:rsidRPr="0094449A" w:rsidRDefault="0094449A">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{"citationID":"znWflJ7G","properties":{"formattedCitation":"[1]","plainCitation":"[1]","noteIndex":0},"citationItems":[{"id":543,"uris":["http://zotero.org/users/13969841/items/CSC44UHZ"],"itemData":{"id":543,"type":"article-journal","abstract":"Optimal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c>
          <w:tcPr>
            <w:tcW w:w="2738" w:type="dxa"/>
          </w:tcPr>
          <w:p w14:paraId="6663E320" w14:textId="1397CE54" w:rsidR="00B97B45" w:rsidRPr="0094449A" w:rsidRDefault="0094449A">
            <w:pPr>
              <w:rPr>
                <w:rFonts w:ascii="Calibri Light" w:hAnsi="Calibri Light" w:cs="Calibri Light"/>
                <w:sz w:val="18"/>
                <w:szCs w:val="18"/>
              </w:rPr>
            </w:pPr>
            <w:r>
              <w:rPr>
                <w:rFonts w:ascii="Calibri Light" w:hAnsi="Calibri Light" w:cs="Calibri Light"/>
                <w:sz w:val="18"/>
                <w:szCs w:val="18"/>
              </w:rPr>
              <w:t>Frequency reuse factor</w:t>
            </w:r>
          </w:p>
        </w:tc>
        <w:tc>
          <w:tcPr>
            <w:tcW w:w="1079" w:type="dxa"/>
          </w:tcPr>
          <w:p w14:paraId="210D36D7" w14:textId="5B56E6C1" w:rsidR="00B97B45" w:rsidRPr="0094449A" w:rsidRDefault="0094449A">
            <w:pPr>
              <w:rPr>
                <w:rFonts w:ascii="Calibri Light" w:hAnsi="Calibri Light" w:cs="Calibri Light"/>
                <w:sz w:val="18"/>
                <w:szCs w:val="18"/>
              </w:rPr>
            </w:pPr>
            <w:r>
              <w:rPr>
                <w:rFonts w:ascii="Calibri Light" w:hAnsi="Calibri Light" w:cs="Calibri Light"/>
                <w:sz w:val="18"/>
                <w:szCs w:val="18"/>
              </w:rPr>
              <w:t>1</w:t>
            </w:r>
          </w:p>
        </w:tc>
        <w:tc>
          <w:tcPr>
            <w:tcW w:w="895" w:type="dxa"/>
          </w:tcPr>
          <w:p w14:paraId="12FDA562" w14:textId="27C511CD" w:rsidR="00B97B45" w:rsidRPr="0094449A" w:rsidRDefault="0046334F">
            <w:pPr>
              <w:rPr>
                <w:rFonts w:ascii="Calibri Light" w:hAnsi="Calibri Light" w:cs="Calibri Light"/>
                <w:sz w:val="18"/>
                <w:szCs w:val="18"/>
              </w:rPr>
            </w:pPr>
            <w:r w:rsidRPr="0094449A">
              <w:rPr>
                <w:rFonts w:ascii="Calibri Light" w:hAnsi="Calibri Light" w:cs="Calibri Light"/>
                <w:sz w:val="18"/>
                <w:szCs w:val="18"/>
              </w:rPr>
              <w:fldChar w:fldCharType="begin"/>
            </w:r>
            <w:r w:rsidR="00F1053F">
              <w:rPr>
                <w:rFonts w:ascii="Calibri Light" w:hAnsi="Calibri Light" w:cs="Calibri Light"/>
                <w:sz w:val="18"/>
                <w:szCs w:val="18"/>
              </w:rPr>
              <w:instrText xml:space="preserve"> ADDIN ZOTERO_ITEM CSL_CITATION {"citationID":"dAtV5yWJ","properties":{"formattedCitation":"[1]","plainCitation":"[1]","noteIndex":0},"citationItems":[{"id":543,"uris":["http://zotero.org/users/13969841/items/CSC44UHZ"],"itemData":{"id":543,"type":"article-journal","abstract":"Optimal network planning is crucial to ensure viable investments. However, engineering analysis and cost assessment frequently occur independently of each other. Whereas considerable research has been undertaken on 5G networks, there is a lack of openly accessible tools that integrate the engineering and cost aspects, in a techno-economic assessment framework capable of providing geospatially-explicit network analytics. Consequently, this paper details an open-source python simulator for integrated modelling of 5G (pysim5G), that enables both engineering and cost metrics to be assessed in a single unified framework. The tool includes statistical analysis of radio interference to assess the system-level performance of 4G and 5G frequency band coexistence (including millimeter wave), while simultaneously quantifying the costs of ultra-dense 5G networks. An example application of this framework explores the techno-economics of 5G infrastructure sharing strategies, finding that total deployment costs can be reduced by 30% using either passive site sharing, or passive backhaul sharing, or by up to 50% via a multi-operator radio access network. The key contribution is a fully-tested, open-source software codebase, allowing users to undertake integrated techno-economic assessment of 5G deployments in a single geospatial framework.","container-title":"IEEE Access","DOI":"10.1109/ACCESS.2019.2949460","ISSN":"2169-3536","note":"event-title: IEEE Access","page":"155930-155940","source":"IEEE Xplore","title":"An Open-Source Techno-Economic Assessment Framework for 5G Deployment","volume":"7","author":[{"family":"Oughton","given":"Edward J."},{"family":"Katsaros","given":"Konstantinos"},{"family":"Entezami","given":"Fariborz"},{"family":"Kaleshi","given":"Dritan"},{"family":"Crowcroft","given":"Jon"}],"issued":{"date-parts":[["2019"]]}}}],"schema":"https://github.com/citation-style-language/schema/raw/master/csl-citation.json"} </w:instrText>
            </w:r>
            <w:r w:rsidRPr="0094449A">
              <w:rPr>
                <w:rFonts w:ascii="Calibri Light" w:hAnsi="Calibri Light" w:cs="Calibri Light"/>
                <w:sz w:val="18"/>
                <w:szCs w:val="18"/>
              </w:rPr>
              <w:fldChar w:fldCharType="separate"/>
            </w:r>
            <w:r w:rsidR="00F1053F">
              <w:rPr>
                <w:rFonts w:ascii="Calibri Light" w:hAnsi="Calibri Light" w:cs="Calibri Light"/>
                <w:noProof/>
                <w:sz w:val="18"/>
                <w:szCs w:val="18"/>
              </w:rPr>
              <w:t>[1]</w:t>
            </w:r>
            <w:r w:rsidRPr="0094449A">
              <w:rPr>
                <w:rFonts w:ascii="Calibri Light" w:hAnsi="Calibri Light" w:cs="Calibri Light"/>
                <w:sz w:val="18"/>
                <w:szCs w:val="18"/>
              </w:rPr>
              <w:fldChar w:fldCharType="end"/>
            </w:r>
          </w:p>
        </w:tc>
      </w:tr>
      <w:tr w:rsidR="00FE30F8" w:rsidRPr="00F5773A" w14:paraId="7A020A1F" w14:textId="77777777" w:rsidTr="00FE30F8">
        <w:trPr>
          <w:trHeight w:val="54"/>
        </w:trPr>
        <w:tc>
          <w:tcPr>
            <w:tcW w:w="2664" w:type="dxa"/>
          </w:tcPr>
          <w:p w14:paraId="4CAF094C" w14:textId="256A1FD8"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Propagation model</w:t>
            </w:r>
          </w:p>
        </w:tc>
        <w:tc>
          <w:tcPr>
            <w:tcW w:w="1111" w:type="dxa"/>
          </w:tcPr>
          <w:p w14:paraId="72048EBC" w14:textId="07D53C5D"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HO</w:t>
            </w:r>
          </w:p>
        </w:tc>
        <w:tc>
          <w:tcPr>
            <w:tcW w:w="863" w:type="dxa"/>
          </w:tcPr>
          <w:p w14:paraId="33E4B23E" w14:textId="3A8C95EC"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{"citationID":"Rn2i2ELV","properties":{"formattedCitation":"[7]","plainCitation":"[7]","noteIndex":0},"citationItems":[{"id":1925,"uris":["http://zotero.org/users/13969841/items/I23AILWJ"],"itemData":{"id":1925,"type":"book","edition":"2","language":"en","publisher":"Cambridge University Press","title":"Wireless Communications: Principles and Practice","URL":"https://www.cambridge.org/us/academic/subjects/engineering/wireless-communications/wireless-communications-principles-and-practice-2nd-edition, https://www.cambridge.org/us/academic/subjects/engineering/wireless-communications","author":[{"family":"Rappaport","given":"Theodore"}],"accessed":{"date-parts":[["2024",9,24]]},"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[7]</w:t>
            </w:r>
            <w:r>
              <w:rPr>
                <w:rFonts w:ascii="Calibri Light" w:hAnsi="Calibri Light" w:cs="Calibri Light"/>
                <w:sz w:val="18"/>
                <w:szCs w:val="18"/>
              </w:rPr>
              <w:fldChar w:fldCharType="end"/>
            </w:r>
          </w:p>
        </w:tc>
        <w:tc>
          <w:tcPr>
            <w:tcW w:w="2738" w:type="dxa"/>
          </w:tcPr>
          <w:p w14:paraId="6796B63C" w14:textId="4829F147"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Propagation model</w:t>
            </w:r>
          </w:p>
        </w:tc>
        <w:tc>
          <w:tcPr>
            <w:tcW w:w="1079" w:type="dxa"/>
          </w:tcPr>
          <w:p w14:paraId="1BDA011A" w14:textId="0C1A17F9" w:rsidR="00225E16" w:rsidRPr="0094449A" w:rsidRDefault="00225E16" w:rsidP="00225E16">
            <w:pPr>
              <w:rPr>
                <w:rFonts w:ascii="Calibri Light" w:hAnsi="Calibri Light" w:cs="Calibri Light"/>
                <w:sz w:val="18"/>
                <w:szCs w:val="18"/>
              </w:rPr>
            </w:pPr>
            <w:r>
              <w:rPr>
                <w:rFonts w:ascii="Calibri Light" w:hAnsi="Calibri Light" w:cs="Calibri Light"/>
                <w:sz w:val="18"/>
                <w:szCs w:val="18"/>
              </w:rPr>
              <w:t>HO</w:t>
            </w:r>
          </w:p>
        </w:tc>
        <w:tc>
          <w:tcPr>
            <w:tcW w:w="895" w:type="dxa"/>
          </w:tcPr>
          <w:p w14:paraId="15690C1A" w14:textId="30765ED7" w:rsidR="00225E16" w:rsidRPr="0094449A" w:rsidRDefault="008166DF" w:rsidP="00225E16">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{"citationID":"L4BTIKzF","properties":{"formattedCitation":"[7]","plainCitation":"[7]","noteIndex":0},"citationItems":[{"id":1925,"uris":["http://zotero.org/users/13969841/items/I23AILWJ"],"itemData":{"id":1925,"type":"book","edition":"2","language":"en","publisher":"Cambridge University Press","title":"Wireless Communications: Principles and Practice","URL":"https://www.cambridge.org/us/academic/subjects/engineering/wireless-communications/wireless-communications-principles-and-practice-2nd-edition, https://www.cambridge.org/us/academic/subjects/engineering/wireless-communications","author":[{"family":"Rappaport","given":"Theodore"}],"accessed":{"date-parts":[["2024",9,24]]},"issued":{"date-parts":[["2024"]]}}}],"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[7]</w:t>
            </w:r>
            <w:r>
              <w:rPr>
                <w:rFonts w:ascii="Calibri Light" w:hAnsi="Calibri Light" w:cs="Calibri Light"/>
                <w:sz w:val="18"/>
                <w:szCs w:val="18"/>
              </w:rPr>
              <w:fldChar w:fldCharType="end"/>
            </w:r>
          </w:p>
        </w:tc>
      </w:tr>
      <w:tr w:rsidR="00FE30F8" w:rsidRPr="00F5773A" w14:paraId="0D288EBF" w14:textId="77777777" w:rsidTr="00FE30F8">
        <w:trPr>
          <w:trHeight w:val="54"/>
        </w:trPr>
        <w:tc>
          <w:tcPr>
            <w:tcW w:w="2664" w:type="dxa"/>
          </w:tcPr>
          <w:p w14:paraId="7B6884E8" w14:textId="639BC793"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System temperature (k)</w:t>
            </w:r>
          </w:p>
        </w:tc>
        <w:tc>
          <w:tcPr>
            <w:tcW w:w="1111" w:type="dxa"/>
          </w:tcPr>
          <w:p w14:paraId="73BFB5C9" w14:textId="4D324446"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294</w:t>
            </w:r>
          </w:p>
        </w:tc>
        <w:tc>
          <w:tcPr>
            <w:tcW w:w="863" w:type="dxa"/>
          </w:tcPr>
          <w:p w14:paraId="1CADC374" w14:textId="77777777" w:rsidR="00FE30F8" w:rsidRPr="0094449A" w:rsidRDefault="00FE30F8" w:rsidP="00FE30F8">
            <w:pPr>
              <w:rPr>
                <w:rFonts w:ascii="Calibri Light" w:hAnsi="Calibri Light" w:cs="Calibri Light"/>
                <w:sz w:val="18"/>
                <w:szCs w:val="18"/>
              </w:rPr>
            </w:pPr>
          </w:p>
        </w:tc>
        <w:tc>
          <w:tcPr>
            <w:tcW w:w="2738" w:type="dxa"/>
          </w:tcPr>
          <w:p w14:paraId="512FEE1D" w14:textId="36FBFCF2"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System temperature (k)</w:t>
            </w:r>
          </w:p>
        </w:tc>
        <w:tc>
          <w:tcPr>
            <w:tcW w:w="1079" w:type="dxa"/>
          </w:tcPr>
          <w:p w14:paraId="36CEB87C" w14:textId="7C23A734"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294</w:t>
            </w:r>
          </w:p>
        </w:tc>
        <w:tc>
          <w:tcPr>
            <w:tcW w:w="895" w:type="dxa"/>
          </w:tcPr>
          <w:p w14:paraId="338840BE" w14:textId="77777777" w:rsidR="00FE30F8" w:rsidRPr="0094449A" w:rsidRDefault="00FE30F8" w:rsidP="00FE30F8">
            <w:pPr>
              <w:rPr>
                <w:rFonts w:ascii="Calibri Light" w:hAnsi="Calibri Light" w:cs="Calibri Light"/>
                <w:sz w:val="18"/>
                <w:szCs w:val="18"/>
              </w:rPr>
            </w:pPr>
          </w:p>
        </w:tc>
      </w:tr>
      <w:tr w:rsidR="00FE30F8" w:rsidRPr="00F5773A" w14:paraId="26B845C4" w14:textId="77777777" w:rsidTr="00FE30F8">
        <w:trPr>
          <w:trHeight w:val="54"/>
        </w:trPr>
        <w:tc>
          <w:tcPr>
            <w:tcW w:w="2664" w:type="dxa"/>
          </w:tcPr>
          <w:p w14:paraId="67F8E111" w14:textId="3D92EA42"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Network load</w:t>
            </w:r>
          </w:p>
        </w:tc>
        <w:tc>
          <w:tcPr>
            <w:tcW w:w="1111" w:type="dxa"/>
          </w:tcPr>
          <w:p w14:paraId="51DF4568" w14:textId="46796295"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0.5, 0.6, 0.8</w:t>
            </w:r>
          </w:p>
        </w:tc>
        <w:tc>
          <w:tcPr>
            <w:tcW w:w="863" w:type="dxa"/>
          </w:tcPr>
          <w:p w14:paraId="7D7686C3" w14:textId="77777777" w:rsidR="00FE30F8" w:rsidRPr="0094449A" w:rsidRDefault="00FE30F8" w:rsidP="00FE30F8">
            <w:pPr>
              <w:rPr>
                <w:rFonts w:ascii="Calibri Light" w:hAnsi="Calibri Light" w:cs="Calibri Light"/>
                <w:sz w:val="18"/>
                <w:szCs w:val="18"/>
              </w:rPr>
            </w:pPr>
          </w:p>
        </w:tc>
        <w:tc>
          <w:tcPr>
            <w:tcW w:w="2738" w:type="dxa"/>
          </w:tcPr>
          <w:p w14:paraId="471CDAD4" w14:textId="0C0496EE"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Network load</w:t>
            </w:r>
          </w:p>
        </w:tc>
        <w:tc>
          <w:tcPr>
            <w:tcW w:w="1079" w:type="dxa"/>
          </w:tcPr>
          <w:p w14:paraId="3903D7C0" w14:textId="271ECCCE" w:rsidR="00FE30F8" w:rsidRPr="0094449A" w:rsidRDefault="00FE30F8" w:rsidP="00FE30F8">
            <w:pPr>
              <w:rPr>
                <w:rFonts w:ascii="Calibri Light" w:hAnsi="Calibri Light" w:cs="Calibri Light"/>
                <w:sz w:val="18"/>
                <w:szCs w:val="18"/>
              </w:rPr>
            </w:pPr>
            <w:r>
              <w:rPr>
                <w:rFonts w:ascii="Calibri Light" w:hAnsi="Calibri Light" w:cs="Calibri Light"/>
                <w:sz w:val="18"/>
                <w:szCs w:val="18"/>
              </w:rPr>
              <w:t>0.5, 0.6, 0.8</w:t>
            </w:r>
          </w:p>
        </w:tc>
        <w:tc>
          <w:tcPr>
            <w:tcW w:w="895" w:type="dxa"/>
          </w:tcPr>
          <w:p w14:paraId="6378A755" w14:textId="77777777" w:rsidR="00FE30F8" w:rsidRPr="0094449A" w:rsidRDefault="00FE30F8" w:rsidP="00FE30F8">
            <w:pPr>
              <w:rPr>
                <w:rFonts w:ascii="Calibri Light" w:hAnsi="Calibri Light" w:cs="Calibri Light"/>
                <w:sz w:val="18"/>
                <w:szCs w:val="18"/>
              </w:rPr>
            </w:pPr>
          </w:p>
        </w:tc>
      </w:tr>
      <w:tr w:rsidR="00FE30F8" w:rsidRPr="00F5773A" w14:paraId="0CA3D35A" w14:textId="77777777" w:rsidTr="00FE30F8">
        <w:trPr>
          <w:trHeight w:val="54"/>
        </w:trPr>
        <w:tc>
          <w:tcPr>
            <w:tcW w:w="2664" w:type="dxa"/>
          </w:tcPr>
          <w:p w14:paraId="06593A89" w14:textId="77777777" w:rsidR="00B97B45" w:rsidRPr="0094449A" w:rsidRDefault="00B97B45">
            <w:pPr>
              <w:rPr>
                <w:rFonts w:ascii="Calibri Light" w:hAnsi="Calibri Light" w:cs="Calibri Light"/>
                <w:sz w:val="18"/>
                <w:szCs w:val="18"/>
              </w:rPr>
            </w:pPr>
          </w:p>
        </w:tc>
        <w:tc>
          <w:tcPr>
            <w:tcW w:w="1111" w:type="dxa"/>
          </w:tcPr>
          <w:p w14:paraId="28275471" w14:textId="77777777" w:rsidR="00B97B45" w:rsidRPr="0094449A" w:rsidRDefault="00B97B45">
            <w:pPr>
              <w:rPr>
                <w:rFonts w:ascii="Calibri Light" w:hAnsi="Calibri Light" w:cs="Calibri Light"/>
                <w:sz w:val="18"/>
                <w:szCs w:val="18"/>
              </w:rPr>
            </w:pPr>
          </w:p>
        </w:tc>
        <w:tc>
          <w:tcPr>
            <w:tcW w:w="863" w:type="dxa"/>
          </w:tcPr>
          <w:p w14:paraId="07DF2F26" w14:textId="77777777" w:rsidR="00B97B45" w:rsidRPr="0094449A" w:rsidRDefault="00B97B45">
            <w:pPr>
              <w:rPr>
                <w:rFonts w:ascii="Calibri Light" w:hAnsi="Calibri Light" w:cs="Calibri Light"/>
                <w:sz w:val="18"/>
                <w:szCs w:val="18"/>
              </w:rPr>
            </w:pPr>
          </w:p>
        </w:tc>
        <w:tc>
          <w:tcPr>
            <w:tcW w:w="2738" w:type="dxa"/>
          </w:tcPr>
          <w:p w14:paraId="18206BD8" w14:textId="77777777" w:rsidR="00B97B45" w:rsidRPr="0094449A" w:rsidRDefault="00B97B45">
            <w:pPr>
              <w:rPr>
                <w:rFonts w:ascii="Calibri Light" w:hAnsi="Calibri Light" w:cs="Calibri Light"/>
                <w:sz w:val="18"/>
                <w:szCs w:val="18"/>
              </w:rPr>
            </w:pPr>
          </w:p>
        </w:tc>
        <w:tc>
          <w:tcPr>
            <w:tcW w:w="1079" w:type="dxa"/>
          </w:tcPr>
          <w:p w14:paraId="2ED6094C" w14:textId="77777777" w:rsidR="00B97B45" w:rsidRPr="0094449A" w:rsidRDefault="00B97B45">
            <w:pPr>
              <w:rPr>
                <w:rFonts w:ascii="Calibri Light" w:hAnsi="Calibri Light" w:cs="Calibri Light"/>
                <w:sz w:val="18"/>
                <w:szCs w:val="18"/>
              </w:rPr>
            </w:pPr>
          </w:p>
        </w:tc>
        <w:tc>
          <w:tcPr>
            <w:tcW w:w="895" w:type="dxa"/>
          </w:tcPr>
          <w:p w14:paraId="642F7B8E" w14:textId="77777777" w:rsidR="00B97B45" w:rsidRPr="0094449A" w:rsidRDefault="00B97B45">
            <w:pPr>
              <w:rPr>
                <w:rFonts w:ascii="Calibri Light" w:hAnsi="Calibri Light" w:cs="Calibri Light"/>
                <w:sz w:val="18"/>
                <w:szCs w:val="18"/>
              </w:rPr>
            </w:pPr>
          </w:p>
        </w:tc>
      </w:tr>
      <w:tr w:rsidR="00FE30F8" w:rsidRPr="00F5773A" w14:paraId="0B95415A" w14:textId="77777777" w:rsidTr="00FE30F8">
        <w:trPr>
          <w:trHeight w:val="54"/>
        </w:trPr>
        <w:tc>
          <w:tcPr>
            <w:tcW w:w="2664" w:type="dxa"/>
          </w:tcPr>
          <w:p w14:paraId="03EFD23B" w14:textId="77777777" w:rsidR="00B97B45" w:rsidRPr="0094449A" w:rsidRDefault="00B97B45">
            <w:pPr>
              <w:rPr>
                <w:rFonts w:ascii="Calibri Light" w:hAnsi="Calibri Light" w:cs="Calibri Light"/>
                <w:sz w:val="18"/>
                <w:szCs w:val="18"/>
              </w:rPr>
            </w:pPr>
          </w:p>
        </w:tc>
        <w:tc>
          <w:tcPr>
            <w:tcW w:w="1111" w:type="dxa"/>
          </w:tcPr>
          <w:p w14:paraId="2260CD32" w14:textId="77777777" w:rsidR="00B97B45" w:rsidRPr="0094449A" w:rsidRDefault="00B97B45">
            <w:pPr>
              <w:rPr>
                <w:rFonts w:ascii="Calibri Light" w:hAnsi="Calibri Light" w:cs="Calibri Light"/>
                <w:sz w:val="18"/>
                <w:szCs w:val="18"/>
              </w:rPr>
            </w:pPr>
          </w:p>
        </w:tc>
        <w:tc>
          <w:tcPr>
            <w:tcW w:w="863" w:type="dxa"/>
          </w:tcPr>
          <w:p w14:paraId="76ACADA2" w14:textId="77777777" w:rsidR="00B97B45" w:rsidRPr="0094449A" w:rsidRDefault="00B97B45">
            <w:pPr>
              <w:rPr>
                <w:rFonts w:ascii="Calibri Light" w:hAnsi="Calibri Light" w:cs="Calibri Light"/>
                <w:sz w:val="18"/>
                <w:szCs w:val="18"/>
              </w:rPr>
            </w:pPr>
          </w:p>
        </w:tc>
        <w:tc>
          <w:tcPr>
            <w:tcW w:w="2738" w:type="dxa"/>
          </w:tcPr>
          <w:p w14:paraId="598E2213" w14:textId="77777777" w:rsidR="00B97B45" w:rsidRPr="0094449A" w:rsidRDefault="00B97B45">
            <w:pPr>
              <w:rPr>
                <w:rFonts w:ascii="Calibri Light" w:hAnsi="Calibri Light" w:cs="Calibri Light"/>
                <w:sz w:val="18"/>
                <w:szCs w:val="18"/>
              </w:rPr>
            </w:pPr>
          </w:p>
        </w:tc>
        <w:tc>
          <w:tcPr>
            <w:tcW w:w="1079" w:type="dxa"/>
          </w:tcPr>
          <w:p w14:paraId="3CBE2744" w14:textId="77777777" w:rsidR="00B97B45" w:rsidRPr="0094449A" w:rsidRDefault="00B97B45">
            <w:pPr>
              <w:rPr>
                <w:rFonts w:ascii="Calibri Light" w:hAnsi="Calibri Light" w:cs="Calibri Light"/>
                <w:sz w:val="18"/>
                <w:szCs w:val="18"/>
              </w:rPr>
            </w:pPr>
          </w:p>
        </w:tc>
        <w:tc>
          <w:tcPr>
            <w:tcW w:w="895" w:type="dxa"/>
          </w:tcPr>
          <w:p w14:paraId="65F538E9" w14:textId="77777777" w:rsidR="00B97B45" w:rsidRPr="0094449A" w:rsidRDefault="00B97B45">
            <w:pPr>
              <w:rPr>
                <w:rFonts w:ascii="Calibri Light" w:hAnsi="Calibri Light" w:cs="Calibri Light"/>
                <w:sz w:val="18"/>
                <w:szCs w:val="18"/>
              </w:rPr>
            </w:pPr>
          </w:p>
        </w:tc>
      </w:tr>
      <w:tr w:rsidR="00FE30F8" w:rsidRPr="00F5773A" w14:paraId="33B6F51E" w14:textId="77777777" w:rsidTr="00FE30F8">
        <w:trPr>
          <w:trHeight w:val="54"/>
        </w:trPr>
        <w:tc>
          <w:tcPr>
            <w:tcW w:w="2664" w:type="dxa"/>
          </w:tcPr>
          <w:p w14:paraId="77F8D316" w14:textId="77777777" w:rsidR="00B97B45" w:rsidRPr="0094449A" w:rsidRDefault="00B97B45">
            <w:pPr>
              <w:rPr>
                <w:rFonts w:ascii="Calibri Light" w:hAnsi="Calibri Light" w:cs="Calibri Light"/>
                <w:sz w:val="18"/>
                <w:szCs w:val="18"/>
              </w:rPr>
            </w:pPr>
          </w:p>
        </w:tc>
        <w:tc>
          <w:tcPr>
            <w:tcW w:w="1111" w:type="dxa"/>
          </w:tcPr>
          <w:p w14:paraId="1FC6F871" w14:textId="77777777" w:rsidR="00B97B45" w:rsidRPr="0094449A" w:rsidRDefault="00B97B45">
            <w:pPr>
              <w:rPr>
                <w:rFonts w:ascii="Calibri Light" w:hAnsi="Calibri Light" w:cs="Calibri Light"/>
                <w:sz w:val="18"/>
                <w:szCs w:val="18"/>
              </w:rPr>
            </w:pPr>
          </w:p>
        </w:tc>
        <w:tc>
          <w:tcPr>
            <w:tcW w:w="863" w:type="dxa"/>
          </w:tcPr>
          <w:p w14:paraId="2F35CDDC" w14:textId="77777777" w:rsidR="00B97B45" w:rsidRPr="0094449A" w:rsidRDefault="00B97B45">
            <w:pPr>
              <w:rPr>
                <w:rFonts w:ascii="Calibri Light" w:hAnsi="Calibri Light" w:cs="Calibri Light"/>
                <w:sz w:val="18"/>
                <w:szCs w:val="18"/>
              </w:rPr>
            </w:pPr>
          </w:p>
        </w:tc>
        <w:tc>
          <w:tcPr>
            <w:tcW w:w="2738" w:type="dxa"/>
          </w:tcPr>
          <w:p w14:paraId="3E273D59" w14:textId="77777777" w:rsidR="00B97B45" w:rsidRPr="0094449A" w:rsidRDefault="00B97B45">
            <w:pPr>
              <w:rPr>
                <w:rFonts w:ascii="Calibri Light" w:hAnsi="Calibri Light" w:cs="Calibri Light"/>
                <w:sz w:val="18"/>
                <w:szCs w:val="18"/>
              </w:rPr>
            </w:pPr>
          </w:p>
        </w:tc>
        <w:tc>
          <w:tcPr>
            <w:tcW w:w="1079" w:type="dxa"/>
          </w:tcPr>
          <w:p w14:paraId="026963AA" w14:textId="77777777" w:rsidR="00B97B45" w:rsidRPr="0094449A" w:rsidRDefault="00B97B45">
            <w:pPr>
              <w:rPr>
                <w:rFonts w:ascii="Calibri Light" w:hAnsi="Calibri Light" w:cs="Calibri Light"/>
                <w:sz w:val="18"/>
                <w:szCs w:val="18"/>
              </w:rPr>
            </w:pPr>
          </w:p>
        </w:tc>
        <w:tc>
          <w:tcPr>
            <w:tcW w:w="895" w:type="dxa"/>
          </w:tcPr>
          <w:p w14:paraId="20212C8E" w14:textId="77777777" w:rsidR="00B97B45" w:rsidRPr="0094449A" w:rsidRDefault="00B97B45">
            <w:pPr>
              <w:rPr>
                <w:rFonts w:ascii="Calibri Light" w:hAnsi="Calibri Light" w:cs="Calibri Light"/>
                <w:sz w:val="18"/>
                <w:szCs w:val="18"/>
              </w:rPr>
            </w:pPr>
          </w:p>
        </w:tc>
      </w:tr>
      <w:tr w:rsidR="00FE30F8" w:rsidRPr="00F5773A" w14:paraId="23C79157" w14:textId="77777777" w:rsidTr="00FE30F8">
        <w:trPr>
          <w:trHeight w:val="54"/>
        </w:trPr>
        <w:tc>
          <w:tcPr>
            <w:tcW w:w="2664" w:type="dxa"/>
          </w:tcPr>
          <w:p w14:paraId="0CE64CDA" w14:textId="77777777" w:rsidR="00B97B45" w:rsidRPr="0094449A" w:rsidRDefault="00B97B45">
            <w:pPr>
              <w:rPr>
                <w:rFonts w:ascii="Calibri Light" w:hAnsi="Calibri Light" w:cs="Calibri Light"/>
                <w:sz w:val="18"/>
                <w:szCs w:val="18"/>
              </w:rPr>
            </w:pPr>
          </w:p>
        </w:tc>
        <w:tc>
          <w:tcPr>
            <w:tcW w:w="1111" w:type="dxa"/>
          </w:tcPr>
          <w:p w14:paraId="7A1F0F93" w14:textId="77777777" w:rsidR="00B97B45" w:rsidRPr="0094449A" w:rsidRDefault="00B97B45">
            <w:pPr>
              <w:rPr>
                <w:rFonts w:ascii="Calibri Light" w:hAnsi="Calibri Light" w:cs="Calibri Light"/>
                <w:sz w:val="18"/>
                <w:szCs w:val="18"/>
              </w:rPr>
            </w:pPr>
          </w:p>
        </w:tc>
        <w:tc>
          <w:tcPr>
            <w:tcW w:w="863" w:type="dxa"/>
          </w:tcPr>
          <w:p w14:paraId="14A56614" w14:textId="77777777" w:rsidR="00B97B45" w:rsidRPr="0094449A" w:rsidRDefault="00B97B45">
            <w:pPr>
              <w:rPr>
                <w:rFonts w:ascii="Calibri Light" w:hAnsi="Calibri Light" w:cs="Calibri Light"/>
                <w:sz w:val="18"/>
                <w:szCs w:val="18"/>
              </w:rPr>
            </w:pPr>
          </w:p>
        </w:tc>
        <w:tc>
          <w:tcPr>
            <w:tcW w:w="2738" w:type="dxa"/>
          </w:tcPr>
          <w:p w14:paraId="2849C17E" w14:textId="77777777" w:rsidR="00B97B45" w:rsidRPr="0094449A" w:rsidRDefault="00B97B45">
            <w:pPr>
              <w:rPr>
                <w:rFonts w:ascii="Calibri Light" w:hAnsi="Calibri Light" w:cs="Calibri Light"/>
                <w:sz w:val="18"/>
                <w:szCs w:val="18"/>
              </w:rPr>
            </w:pPr>
          </w:p>
        </w:tc>
        <w:tc>
          <w:tcPr>
            <w:tcW w:w="1079" w:type="dxa"/>
          </w:tcPr>
          <w:p w14:paraId="3090C967" w14:textId="77777777" w:rsidR="00B97B45" w:rsidRPr="0094449A" w:rsidRDefault="00B97B45">
            <w:pPr>
              <w:rPr>
                <w:rFonts w:ascii="Calibri Light" w:hAnsi="Calibri Light" w:cs="Calibri Light"/>
                <w:sz w:val="18"/>
                <w:szCs w:val="18"/>
              </w:rPr>
            </w:pPr>
          </w:p>
        </w:tc>
        <w:tc>
          <w:tcPr>
            <w:tcW w:w="895" w:type="dxa"/>
          </w:tcPr>
          <w:p w14:paraId="3D8B4AF6" w14:textId="77777777" w:rsidR="00B97B45" w:rsidRPr="0094449A" w:rsidRDefault="00B97B45">
            <w:pPr>
              <w:rPr>
                <w:rFonts w:ascii="Calibri Light" w:hAnsi="Calibri Light" w:cs="Calibri Light"/>
                <w:sz w:val="18"/>
                <w:szCs w:val="18"/>
              </w:rPr>
            </w:pPr>
          </w:p>
        </w:tc>
      </w:tr>
      <w:tr w:rsidR="00FE30F8" w:rsidRPr="00F5773A" w14:paraId="2FA92CD4" w14:textId="77777777" w:rsidTr="00FE30F8">
        <w:trPr>
          <w:trHeight w:val="54"/>
        </w:trPr>
        <w:tc>
          <w:tcPr>
            <w:tcW w:w="2664" w:type="dxa"/>
          </w:tcPr>
          <w:p w14:paraId="3A1F8581" w14:textId="77777777" w:rsidR="00B97B45" w:rsidRPr="0094449A" w:rsidRDefault="00B97B45">
            <w:pPr>
              <w:rPr>
                <w:rFonts w:ascii="Calibri Light" w:hAnsi="Calibri Light" w:cs="Calibri Light"/>
                <w:sz w:val="18"/>
                <w:szCs w:val="18"/>
              </w:rPr>
            </w:pPr>
          </w:p>
        </w:tc>
        <w:tc>
          <w:tcPr>
            <w:tcW w:w="1111" w:type="dxa"/>
          </w:tcPr>
          <w:p w14:paraId="665189F7" w14:textId="77777777" w:rsidR="00B97B45" w:rsidRPr="0094449A" w:rsidRDefault="00B97B45">
            <w:pPr>
              <w:rPr>
                <w:rFonts w:ascii="Calibri Light" w:hAnsi="Calibri Light" w:cs="Calibri Light"/>
                <w:sz w:val="18"/>
                <w:szCs w:val="18"/>
              </w:rPr>
            </w:pPr>
          </w:p>
        </w:tc>
        <w:tc>
          <w:tcPr>
            <w:tcW w:w="863" w:type="dxa"/>
          </w:tcPr>
          <w:p w14:paraId="6126BC58" w14:textId="77777777" w:rsidR="00B97B45" w:rsidRPr="0094449A" w:rsidRDefault="00B97B45">
            <w:pPr>
              <w:rPr>
                <w:rFonts w:ascii="Calibri Light" w:hAnsi="Calibri Light" w:cs="Calibri Light"/>
                <w:sz w:val="18"/>
                <w:szCs w:val="18"/>
              </w:rPr>
            </w:pPr>
          </w:p>
        </w:tc>
        <w:tc>
          <w:tcPr>
            <w:tcW w:w="2738" w:type="dxa"/>
          </w:tcPr>
          <w:p w14:paraId="2614603A" w14:textId="77777777" w:rsidR="00B97B45" w:rsidRPr="0094449A" w:rsidRDefault="00B97B45">
            <w:pPr>
              <w:rPr>
                <w:rFonts w:ascii="Calibri Light" w:hAnsi="Calibri Light" w:cs="Calibri Light"/>
                <w:sz w:val="18"/>
                <w:szCs w:val="18"/>
              </w:rPr>
            </w:pPr>
          </w:p>
        </w:tc>
        <w:tc>
          <w:tcPr>
            <w:tcW w:w="1079" w:type="dxa"/>
          </w:tcPr>
          <w:p w14:paraId="76BC45E4" w14:textId="77777777" w:rsidR="00B97B45" w:rsidRPr="0094449A" w:rsidRDefault="00B97B45">
            <w:pPr>
              <w:rPr>
                <w:rFonts w:ascii="Calibri Light" w:hAnsi="Calibri Light" w:cs="Calibri Light"/>
                <w:sz w:val="18"/>
                <w:szCs w:val="18"/>
              </w:rPr>
            </w:pPr>
          </w:p>
        </w:tc>
        <w:tc>
          <w:tcPr>
            <w:tcW w:w="895" w:type="dxa"/>
          </w:tcPr>
          <w:p w14:paraId="2FD23E34" w14:textId="77777777" w:rsidR="00B97B45" w:rsidRPr="0094449A" w:rsidRDefault="00B97B45">
            <w:pPr>
              <w:rPr>
                <w:rFonts w:ascii="Calibri Light" w:hAnsi="Calibri Light" w:cs="Calibri Light"/>
                <w:sz w:val="18"/>
                <w:szCs w:val="18"/>
              </w:rPr>
            </w:pPr>
          </w:p>
        </w:tc>
      </w:tr>
      <w:tr w:rsidR="00FE30F8" w:rsidRPr="00F5773A" w14:paraId="7D374D97" w14:textId="77777777" w:rsidTr="00FE30F8">
        <w:trPr>
          <w:trHeight w:val="54"/>
        </w:trPr>
        <w:tc>
          <w:tcPr>
            <w:tcW w:w="2664" w:type="dxa"/>
          </w:tcPr>
          <w:p w14:paraId="082995FD" w14:textId="77777777" w:rsidR="00B97B45" w:rsidRPr="0094449A" w:rsidRDefault="00B97B45">
            <w:pPr>
              <w:rPr>
                <w:rFonts w:ascii="Calibri Light" w:hAnsi="Calibri Light" w:cs="Calibri Light"/>
                <w:sz w:val="18"/>
                <w:szCs w:val="18"/>
              </w:rPr>
            </w:pPr>
          </w:p>
        </w:tc>
        <w:tc>
          <w:tcPr>
            <w:tcW w:w="1111" w:type="dxa"/>
          </w:tcPr>
          <w:p w14:paraId="3E6BBDA3" w14:textId="77777777" w:rsidR="00B97B45" w:rsidRPr="0094449A" w:rsidRDefault="00B97B45">
            <w:pPr>
              <w:rPr>
                <w:rFonts w:ascii="Calibri Light" w:hAnsi="Calibri Light" w:cs="Calibri Light"/>
                <w:sz w:val="18"/>
                <w:szCs w:val="18"/>
              </w:rPr>
            </w:pPr>
          </w:p>
        </w:tc>
        <w:tc>
          <w:tcPr>
            <w:tcW w:w="863" w:type="dxa"/>
          </w:tcPr>
          <w:p w14:paraId="4656EEEE" w14:textId="77777777" w:rsidR="00B97B45" w:rsidRPr="0094449A" w:rsidRDefault="00B97B45">
            <w:pPr>
              <w:rPr>
                <w:rFonts w:ascii="Calibri Light" w:hAnsi="Calibri Light" w:cs="Calibri Light"/>
                <w:sz w:val="18"/>
                <w:szCs w:val="18"/>
              </w:rPr>
            </w:pPr>
          </w:p>
        </w:tc>
        <w:tc>
          <w:tcPr>
            <w:tcW w:w="2738" w:type="dxa"/>
          </w:tcPr>
          <w:p w14:paraId="1018FCB3" w14:textId="77777777" w:rsidR="00B97B45" w:rsidRPr="0094449A" w:rsidRDefault="00B97B45">
            <w:pPr>
              <w:rPr>
                <w:rFonts w:ascii="Calibri Light" w:hAnsi="Calibri Light" w:cs="Calibri Light"/>
                <w:sz w:val="18"/>
                <w:szCs w:val="18"/>
              </w:rPr>
            </w:pPr>
          </w:p>
        </w:tc>
        <w:tc>
          <w:tcPr>
            <w:tcW w:w="1079" w:type="dxa"/>
          </w:tcPr>
          <w:p w14:paraId="29A32982" w14:textId="77777777" w:rsidR="00B97B45" w:rsidRPr="0094449A" w:rsidRDefault="00B97B45">
            <w:pPr>
              <w:rPr>
                <w:rFonts w:ascii="Calibri Light" w:hAnsi="Calibri Light" w:cs="Calibri Light"/>
                <w:sz w:val="18"/>
                <w:szCs w:val="18"/>
              </w:rPr>
            </w:pPr>
          </w:p>
        </w:tc>
        <w:tc>
          <w:tcPr>
            <w:tcW w:w="895" w:type="dxa"/>
          </w:tcPr>
          <w:p w14:paraId="737C28D4" w14:textId="77777777" w:rsidR="00B97B45" w:rsidRPr="0094449A" w:rsidRDefault="00B97B45">
            <w:pPr>
              <w:rPr>
                <w:rFonts w:ascii="Calibri Light" w:hAnsi="Calibri Light" w:cs="Calibri Light"/>
                <w:sz w:val="18"/>
                <w:szCs w:val="18"/>
              </w:rPr>
            </w:pPr>
          </w:p>
        </w:tc>
      </w:tr>
      <w:tr w:rsidR="00FE30F8" w:rsidRPr="00F5773A" w14:paraId="183F24C5" w14:textId="77777777" w:rsidTr="00FE30F8">
        <w:trPr>
          <w:trHeight w:val="54"/>
        </w:trPr>
        <w:tc>
          <w:tcPr>
            <w:tcW w:w="2664" w:type="dxa"/>
          </w:tcPr>
          <w:p w14:paraId="04026E87" w14:textId="77777777" w:rsidR="00B97B45" w:rsidRPr="0094449A" w:rsidRDefault="00B97B45">
            <w:pPr>
              <w:rPr>
                <w:rFonts w:ascii="Calibri Light" w:hAnsi="Calibri Light" w:cs="Calibri Light"/>
                <w:sz w:val="18"/>
                <w:szCs w:val="18"/>
              </w:rPr>
            </w:pPr>
          </w:p>
        </w:tc>
        <w:tc>
          <w:tcPr>
            <w:tcW w:w="1111" w:type="dxa"/>
          </w:tcPr>
          <w:p w14:paraId="6C56D1C9" w14:textId="77777777" w:rsidR="00B97B45" w:rsidRPr="0094449A" w:rsidRDefault="00B97B45">
            <w:pPr>
              <w:rPr>
                <w:rFonts w:ascii="Calibri Light" w:hAnsi="Calibri Light" w:cs="Calibri Light"/>
                <w:sz w:val="18"/>
                <w:szCs w:val="18"/>
              </w:rPr>
            </w:pPr>
          </w:p>
        </w:tc>
        <w:tc>
          <w:tcPr>
            <w:tcW w:w="863" w:type="dxa"/>
          </w:tcPr>
          <w:p w14:paraId="59BAFFD2" w14:textId="77777777" w:rsidR="00B97B45" w:rsidRPr="0094449A" w:rsidRDefault="00B97B45">
            <w:pPr>
              <w:rPr>
                <w:rFonts w:ascii="Calibri Light" w:hAnsi="Calibri Light" w:cs="Calibri Light"/>
                <w:sz w:val="18"/>
                <w:szCs w:val="18"/>
              </w:rPr>
            </w:pPr>
          </w:p>
        </w:tc>
        <w:tc>
          <w:tcPr>
            <w:tcW w:w="2738" w:type="dxa"/>
          </w:tcPr>
          <w:p w14:paraId="75F4FDD1" w14:textId="77777777" w:rsidR="00B97B45" w:rsidRPr="0094449A" w:rsidRDefault="00B97B45">
            <w:pPr>
              <w:rPr>
                <w:rFonts w:ascii="Calibri Light" w:hAnsi="Calibri Light" w:cs="Calibri Light"/>
                <w:sz w:val="18"/>
                <w:szCs w:val="18"/>
              </w:rPr>
            </w:pPr>
          </w:p>
        </w:tc>
        <w:tc>
          <w:tcPr>
            <w:tcW w:w="1079" w:type="dxa"/>
          </w:tcPr>
          <w:p w14:paraId="52BA35A8" w14:textId="77777777" w:rsidR="00B97B45" w:rsidRPr="0094449A" w:rsidRDefault="00B97B45">
            <w:pPr>
              <w:rPr>
                <w:rFonts w:ascii="Calibri Light" w:hAnsi="Calibri Light" w:cs="Calibri Light"/>
                <w:sz w:val="18"/>
                <w:szCs w:val="18"/>
              </w:rPr>
            </w:pPr>
          </w:p>
        </w:tc>
        <w:tc>
          <w:tcPr>
            <w:tcW w:w="895" w:type="dxa"/>
          </w:tcPr>
          <w:p w14:paraId="4CA95C1A" w14:textId="77777777" w:rsidR="00B97B45" w:rsidRPr="0094449A" w:rsidRDefault="00B97B45">
            <w:pPr>
              <w:rPr>
                <w:rFonts w:ascii="Calibri Light" w:hAnsi="Calibri Light" w:cs="Calibri Light"/>
                <w:sz w:val="18"/>
                <w:szCs w:val="18"/>
              </w:rPr>
            </w:pPr>
          </w:p>
        </w:tc>
      </w:tr>
      <w:tr w:rsidR="00FE30F8" w:rsidRPr="00F5773A" w14:paraId="28A95CF5" w14:textId="77777777" w:rsidTr="00FE30F8">
        <w:trPr>
          <w:trHeight w:val="54"/>
        </w:trPr>
        <w:tc>
          <w:tcPr>
            <w:tcW w:w="2664" w:type="dxa"/>
          </w:tcPr>
          <w:p w14:paraId="49724C71" w14:textId="77777777" w:rsidR="00B97B45" w:rsidRPr="0094449A" w:rsidRDefault="00B97B45">
            <w:pPr>
              <w:rPr>
                <w:rFonts w:ascii="Calibri Light" w:hAnsi="Calibri Light" w:cs="Calibri Light"/>
                <w:sz w:val="18"/>
                <w:szCs w:val="18"/>
              </w:rPr>
            </w:pPr>
          </w:p>
        </w:tc>
        <w:tc>
          <w:tcPr>
            <w:tcW w:w="1111" w:type="dxa"/>
          </w:tcPr>
          <w:p w14:paraId="40EB71B4" w14:textId="77777777" w:rsidR="00B97B45" w:rsidRPr="0094449A" w:rsidRDefault="00B97B45">
            <w:pPr>
              <w:rPr>
                <w:rFonts w:ascii="Calibri Light" w:hAnsi="Calibri Light" w:cs="Calibri Light"/>
                <w:sz w:val="18"/>
                <w:szCs w:val="18"/>
              </w:rPr>
            </w:pPr>
          </w:p>
        </w:tc>
        <w:tc>
          <w:tcPr>
            <w:tcW w:w="863" w:type="dxa"/>
          </w:tcPr>
          <w:p w14:paraId="2375DA63" w14:textId="77777777" w:rsidR="00B97B45" w:rsidRPr="0094449A" w:rsidRDefault="00B97B45">
            <w:pPr>
              <w:rPr>
                <w:rFonts w:ascii="Calibri Light" w:hAnsi="Calibri Light" w:cs="Calibri Light"/>
                <w:sz w:val="18"/>
                <w:szCs w:val="18"/>
              </w:rPr>
            </w:pPr>
          </w:p>
        </w:tc>
        <w:tc>
          <w:tcPr>
            <w:tcW w:w="2738" w:type="dxa"/>
          </w:tcPr>
          <w:p w14:paraId="7B47D331" w14:textId="77777777" w:rsidR="00B97B45" w:rsidRPr="0094449A" w:rsidRDefault="00B97B45">
            <w:pPr>
              <w:rPr>
                <w:rFonts w:ascii="Calibri Light" w:hAnsi="Calibri Light" w:cs="Calibri Light"/>
                <w:sz w:val="18"/>
                <w:szCs w:val="18"/>
              </w:rPr>
            </w:pPr>
          </w:p>
        </w:tc>
        <w:tc>
          <w:tcPr>
            <w:tcW w:w="1079" w:type="dxa"/>
          </w:tcPr>
          <w:p w14:paraId="0D7DE6BB" w14:textId="77777777" w:rsidR="00B97B45" w:rsidRPr="0094449A" w:rsidRDefault="00B97B45">
            <w:pPr>
              <w:rPr>
                <w:rFonts w:ascii="Calibri Light" w:hAnsi="Calibri Light" w:cs="Calibri Light"/>
                <w:sz w:val="18"/>
                <w:szCs w:val="18"/>
              </w:rPr>
            </w:pPr>
          </w:p>
        </w:tc>
        <w:tc>
          <w:tcPr>
            <w:tcW w:w="895" w:type="dxa"/>
          </w:tcPr>
          <w:p w14:paraId="32094503" w14:textId="77777777" w:rsidR="00B97B45" w:rsidRPr="0094449A" w:rsidRDefault="00B97B45">
            <w:pPr>
              <w:rPr>
                <w:rFonts w:ascii="Calibri Light" w:hAnsi="Calibri Light" w:cs="Calibri Light"/>
                <w:sz w:val="18"/>
                <w:szCs w:val="18"/>
              </w:rPr>
            </w:pPr>
          </w:p>
        </w:tc>
      </w:tr>
      <w:tr w:rsidR="00FE30F8" w:rsidRPr="00F5773A" w14:paraId="3C51DC35" w14:textId="77777777" w:rsidTr="00FE30F8">
        <w:trPr>
          <w:trHeight w:val="54"/>
        </w:trPr>
        <w:tc>
          <w:tcPr>
            <w:tcW w:w="2664" w:type="dxa"/>
          </w:tcPr>
          <w:p w14:paraId="045FE6D1" w14:textId="77777777" w:rsidR="00B97B45" w:rsidRPr="0094449A" w:rsidRDefault="00B97B45">
            <w:pPr>
              <w:rPr>
                <w:rFonts w:ascii="Calibri Light" w:hAnsi="Calibri Light" w:cs="Calibri Light"/>
                <w:sz w:val="18"/>
                <w:szCs w:val="18"/>
              </w:rPr>
            </w:pPr>
          </w:p>
        </w:tc>
        <w:tc>
          <w:tcPr>
            <w:tcW w:w="1111" w:type="dxa"/>
          </w:tcPr>
          <w:p w14:paraId="6E26A229" w14:textId="77777777" w:rsidR="00B97B45" w:rsidRPr="0094449A" w:rsidRDefault="00B97B45">
            <w:pPr>
              <w:rPr>
                <w:rFonts w:ascii="Calibri Light" w:hAnsi="Calibri Light" w:cs="Calibri Light"/>
                <w:sz w:val="18"/>
                <w:szCs w:val="18"/>
              </w:rPr>
            </w:pPr>
          </w:p>
        </w:tc>
        <w:tc>
          <w:tcPr>
            <w:tcW w:w="863" w:type="dxa"/>
          </w:tcPr>
          <w:p w14:paraId="5B27EE9C" w14:textId="77777777" w:rsidR="00B97B45" w:rsidRPr="0094449A" w:rsidRDefault="00B97B45">
            <w:pPr>
              <w:rPr>
                <w:rFonts w:ascii="Calibri Light" w:hAnsi="Calibri Light" w:cs="Calibri Light"/>
                <w:sz w:val="18"/>
                <w:szCs w:val="18"/>
              </w:rPr>
            </w:pPr>
          </w:p>
        </w:tc>
        <w:tc>
          <w:tcPr>
            <w:tcW w:w="2738" w:type="dxa"/>
          </w:tcPr>
          <w:p w14:paraId="25F9D048" w14:textId="77777777" w:rsidR="00B97B45" w:rsidRPr="0094449A" w:rsidRDefault="00B97B45">
            <w:pPr>
              <w:rPr>
                <w:rFonts w:ascii="Calibri Light" w:hAnsi="Calibri Light" w:cs="Calibri Light"/>
                <w:sz w:val="18"/>
                <w:szCs w:val="18"/>
              </w:rPr>
            </w:pPr>
          </w:p>
        </w:tc>
        <w:tc>
          <w:tcPr>
            <w:tcW w:w="1079" w:type="dxa"/>
          </w:tcPr>
          <w:p w14:paraId="7BB82C6D" w14:textId="77777777" w:rsidR="00B97B45" w:rsidRPr="0094449A" w:rsidRDefault="00B97B45">
            <w:pPr>
              <w:rPr>
                <w:rFonts w:ascii="Calibri Light" w:hAnsi="Calibri Light" w:cs="Calibri Light"/>
                <w:sz w:val="18"/>
                <w:szCs w:val="18"/>
              </w:rPr>
            </w:pPr>
          </w:p>
        </w:tc>
        <w:tc>
          <w:tcPr>
            <w:tcW w:w="895" w:type="dxa"/>
          </w:tcPr>
          <w:p w14:paraId="638D3C5E" w14:textId="77777777" w:rsidR="00B97B45" w:rsidRPr="0094449A" w:rsidRDefault="00B97B45">
            <w:pPr>
              <w:rPr>
                <w:rFonts w:ascii="Calibri Light" w:hAnsi="Calibri Light" w:cs="Calibri Light"/>
                <w:sz w:val="18"/>
                <w:szCs w:val="18"/>
              </w:rPr>
            </w:pPr>
          </w:p>
        </w:tc>
      </w:tr>
      <w:tr w:rsidR="00FE30F8" w:rsidRPr="00F5773A" w14:paraId="1D7C2119" w14:textId="77777777" w:rsidTr="00FE30F8">
        <w:trPr>
          <w:trHeight w:val="54"/>
        </w:trPr>
        <w:tc>
          <w:tcPr>
            <w:tcW w:w="2664" w:type="dxa"/>
          </w:tcPr>
          <w:p w14:paraId="2B79B2F9" w14:textId="77777777" w:rsidR="00B97B45" w:rsidRPr="0094449A" w:rsidRDefault="00B97B45">
            <w:pPr>
              <w:rPr>
                <w:rFonts w:ascii="Calibri Light" w:hAnsi="Calibri Light" w:cs="Calibri Light"/>
                <w:sz w:val="18"/>
                <w:szCs w:val="18"/>
              </w:rPr>
            </w:pPr>
          </w:p>
        </w:tc>
        <w:tc>
          <w:tcPr>
            <w:tcW w:w="1111" w:type="dxa"/>
          </w:tcPr>
          <w:p w14:paraId="76D3CC80" w14:textId="77777777" w:rsidR="00B97B45" w:rsidRPr="0094449A" w:rsidRDefault="00B97B45">
            <w:pPr>
              <w:rPr>
                <w:rFonts w:ascii="Calibri Light" w:hAnsi="Calibri Light" w:cs="Calibri Light"/>
                <w:sz w:val="18"/>
                <w:szCs w:val="18"/>
              </w:rPr>
            </w:pPr>
          </w:p>
        </w:tc>
        <w:tc>
          <w:tcPr>
            <w:tcW w:w="863" w:type="dxa"/>
          </w:tcPr>
          <w:p w14:paraId="365946BB" w14:textId="77777777" w:rsidR="00B97B45" w:rsidRPr="0094449A" w:rsidRDefault="00B97B45">
            <w:pPr>
              <w:rPr>
                <w:rFonts w:ascii="Calibri Light" w:hAnsi="Calibri Light" w:cs="Calibri Light"/>
                <w:sz w:val="18"/>
                <w:szCs w:val="18"/>
              </w:rPr>
            </w:pPr>
          </w:p>
        </w:tc>
        <w:tc>
          <w:tcPr>
            <w:tcW w:w="2738" w:type="dxa"/>
          </w:tcPr>
          <w:p w14:paraId="19FB53EB" w14:textId="77777777" w:rsidR="00B97B45" w:rsidRPr="0094449A" w:rsidRDefault="00B97B45">
            <w:pPr>
              <w:rPr>
                <w:rFonts w:ascii="Calibri Light" w:hAnsi="Calibri Light" w:cs="Calibri Light"/>
                <w:sz w:val="18"/>
                <w:szCs w:val="18"/>
              </w:rPr>
            </w:pPr>
          </w:p>
        </w:tc>
        <w:tc>
          <w:tcPr>
            <w:tcW w:w="1079" w:type="dxa"/>
          </w:tcPr>
          <w:p w14:paraId="59CF2BFF" w14:textId="77777777" w:rsidR="00B97B45" w:rsidRPr="0094449A" w:rsidRDefault="00B97B45">
            <w:pPr>
              <w:rPr>
                <w:rFonts w:ascii="Calibri Light" w:hAnsi="Calibri Light" w:cs="Calibri Light"/>
                <w:sz w:val="18"/>
                <w:szCs w:val="18"/>
              </w:rPr>
            </w:pPr>
          </w:p>
        </w:tc>
        <w:tc>
          <w:tcPr>
            <w:tcW w:w="895" w:type="dxa"/>
          </w:tcPr>
          <w:p w14:paraId="7BD7B65E" w14:textId="77777777" w:rsidR="00B97B45" w:rsidRPr="0094449A" w:rsidRDefault="00B97B45">
            <w:pPr>
              <w:rPr>
                <w:rFonts w:ascii="Calibri Light" w:hAnsi="Calibri Light" w:cs="Calibri Light"/>
                <w:sz w:val="18"/>
                <w:szCs w:val="18"/>
              </w:rPr>
            </w:pPr>
          </w:p>
        </w:tc>
      </w:tr>
      <w:tr w:rsidR="00FE30F8" w:rsidRPr="00F5773A" w14:paraId="5744E1B3" w14:textId="77777777" w:rsidTr="00FE30F8">
        <w:trPr>
          <w:trHeight w:val="54"/>
        </w:trPr>
        <w:tc>
          <w:tcPr>
            <w:tcW w:w="2664" w:type="dxa"/>
          </w:tcPr>
          <w:p w14:paraId="3E0E739B" w14:textId="77777777" w:rsidR="00B97B45" w:rsidRPr="0094449A" w:rsidRDefault="00B97B45">
            <w:pPr>
              <w:rPr>
                <w:rFonts w:ascii="Calibri Light" w:hAnsi="Calibri Light" w:cs="Calibri Light"/>
                <w:sz w:val="18"/>
                <w:szCs w:val="18"/>
              </w:rPr>
            </w:pPr>
          </w:p>
        </w:tc>
        <w:tc>
          <w:tcPr>
            <w:tcW w:w="1111" w:type="dxa"/>
          </w:tcPr>
          <w:p w14:paraId="4B75CBA3" w14:textId="77777777" w:rsidR="00B97B45" w:rsidRPr="0094449A" w:rsidRDefault="00B97B45">
            <w:pPr>
              <w:rPr>
                <w:rFonts w:ascii="Calibri Light" w:hAnsi="Calibri Light" w:cs="Calibri Light"/>
                <w:sz w:val="18"/>
                <w:szCs w:val="18"/>
              </w:rPr>
            </w:pPr>
          </w:p>
        </w:tc>
        <w:tc>
          <w:tcPr>
            <w:tcW w:w="863" w:type="dxa"/>
          </w:tcPr>
          <w:p w14:paraId="01120D40" w14:textId="77777777" w:rsidR="00B97B45" w:rsidRPr="0094449A" w:rsidRDefault="00B97B45">
            <w:pPr>
              <w:rPr>
                <w:rFonts w:ascii="Calibri Light" w:hAnsi="Calibri Light" w:cs="Calibri Light"/>
                <w:sz w:val="18"/>
                <w:szCs w:val="18"/>
              </w:rPr>
            </w:pPr>
          </w:p>
        </w:tc>
        <w:tc>
          <w:tcPr>
            <w:tcW w:w="2738" w:type="dxa"/>
          </w:tcPr>
          <w:p w14:paraId="2C930C58" w14:textId="77777777" w:rsidR="00B97B45" w:rsidRPr="0094449A" w:rsidRDefault="00B97B45">
            <w:pPr>
              <w:rPr>
                <w:rFonts w:ascii="Calibri Light" w:hAnsi="Calibri Light" w:cs="Calibri Light"/>
                <w:sz w:val="18"/>
                <w:szCs w:val="18"/>
              </w:rPr>
            </w:pPr>
          </w:p>
        </w:tc>
        <w:tc>
          <w:tcPr>
            <w:tcW w:w="1079" w:type="dxa"/>
          </w:tcPr>
          <w:p w14:paraId="204D5960" w14:textId="77777777" w:rsidR="00B97B45" w:rsidRPr="0094449A" w:rsidRDefault="00B97B45">
            <w:pPr>
              <w:rPr>
                <w:rFonts w:ascii="Calibri Light" w:hAnsi="Calibri Light" w:cs="Calibri Light"/>
                <w:sz w:val="18"/>
                <w:szCs w:val="18"/>
              </w:rPr>
            </w:pPr>
          </w:p>
        </w:tc>
        <w:tc>
          <w:tcPr>
            <w:tcW w:w="895" w:type="dxa"/>
          </w:tcPr>
          <w:p w14:paraId="526A68D7" w14:textId="77777777" w:rsidR="00B97B45" w:rsidRPr="0094449A" w:rsidRDefault="00B97B45">
            <w:pPr>
              <w:rPr>
                <w:rFonts w:ascii="Calibri Light" w:hAnsi="Calibri Light" w:cs="Calibri Light"/>
                <w:sz w:val="18"/>
                <w:szCs w:val="18"/>
              </w:rPr>
            </w:pPr>
          </w:p>
        </w:tc>
      </w:tr>
      <w:tr w:rsidR="00FE30F8" w:rsidRPr="00F5773A" w14:paraId="533885E0" w14:textId="77777777" w:rsidTr="00FE30F8">
        <w:trPr>
          <w:trHeight w:val="54"/>
        </w:trPr>
        <w:tc>
          <w:tcPr>
            <w:tcW w:w="2664" w:type="dxa"/>
          </w:tcPr>
          <w:p w14:paraId="08936D3E" w14:textId="77777777" w:rsidR="00B97B45" w:rsidRPr="0094449A" w:rsidRDefault="00B97B45">
            <w:pPr>
              <w:rPr>
                <w:rFonts w:ascii="Calibri Light" w:hAnsi="Calibri Light" w:cs="Calibri Light"/>
                <w:sz w:val="18"/>
                <w:szCs w:val="18"/>
              </w:rPr>
            </w:pPr>
          </w:p>
        </w:tc>
        <w:tc>
          <w:tcPr>
            <w:tcW w:w="1111" w:type="dxa"/>
          </w:tcPr>
          <w:p w14:paraId="1AD29581" w14:textId="77777777" w:rsidR="00B97B45" w:rsidRPr="0094449A" w:rsidRDefault="00B97B45">
            <w:pPr>
              <w:rPr>
                <w:rFonts w:ascii="Calibri Light" w:hAnsi="Calibri Light" w:cs="Calibri Light"/>
                <w:sz w:val="18"/>
                <w:szCs w:val="18"/>
              </w:rPr>
            </w:pPr>
          </w:p>
        </w:tc>
        <w:tc>
          <w:tcPr>
            <w:tcW w:w="863" w:type="dxa"/>
          </w:tcPr>
          <w:p w14:paraId="1BBE2F43" w14:textId="77777777" w:rsidR="00B97B45" w:rsidRPr="0094449A" w:rsidRDefault="00B97B45">
            <w:pPr>
              <w:rPr>
                <w:rFonts w:ascii="Calibri Light" w:hAnsi="Calibri Light" w:cs="Calibri Light"/>
                <w:sz w:val="18"/>
                <w:szCs w:val="18"/>
              </w:rPr>
            </w:pPr>
          </w:p>
        </w:tc>
        <w:tc>
          <w:tcPr>
            <w:tcW w:w="2738" w:type="dxa"/>
          </w:tcPr>
          <w:p w14:paraId="6A27D60F" w14:textId="77777777" w:rsidR="00B97B45" w:rsidRPr="0094449A" w:rsidRDefault="00B97B45">
            <w:pPr>
              <w:rPr>
                <w:rFonts w:ascii="Calibri Light" w:hAnsi="Calibri Light" w:cs="Calibri Light"/>
                <w:sz w:val="18"/>
                <w:szCs w:val="18"/>
              </w:rPr>
            </w:pPr>
          </w:p>
        </w:tc>
        <w:tc>
          <w:tcPr>
            <w:tcW w:w="1079" w:type="dxa"/>
          </w:tcPr>
          <w:p w14:paraId="154BEA8C" w14:textId="77777777" w:rsidR="00B97B45" w:rsidRPr="0094449A" w:rsidRDefault="00B97B45">
            <w:pPr>
              <w:rPr>
                <w:rFonts w:ascii="Calibri Light" w:hAnsi="Calibri Light" w:cs="Calibri Light"/>
                <w:sz w:val="18"/>
                <w:szCs w:val="18"/>
              </w:rPr>
            </w:pPr>
          </w:p>
        </w:tc>
        <w:tc>
          <w:tcPr>
            <w:tcW w:w="895" w:type="dxa"/>
          </w:tcPr>
          <w:p w14:paraId="1C71C252" w14:textId="77777777" w:rsidR="00B97B45" w:rsidRPr="0094449A" w:rsidRDefault="00B97B45">
            <w:pPr>
              <w:rPr>
                <w:rFonts w:ascii="Calibri Light" w:hAnsi="Calibri Light" w:cs="Calibri Light"/>
                <w:sz w:val="18"/>
                <w:szCs w:val="18"/>
              </w:rPr>
            </w:pPr>
          </w:p>
        </w:tc>
      </w:tr>
      <w:tr w:rsidR="00FE30F8" w:rsidRPr="00F5773A" w14:paraId="4D50A9FD" w14:textId="77777777" w:rsidTr="00FE30F8">
        <w:trPr>
          <w:trHeight w:val="54"/>
        </w:trPr>
        <w:tc>
          <w:tcPr>
            <w:tcW w:w="2664" w:type="dxa"/>
          </w:tcPr>
          <w:p w14:paraId="3A74C428" w14:textId="77777777" w:rsidR="00B97B45" w:rsidRPr="0094449A" w:rsidRDefault="00B97B45">
            <w:pPr>
              <w:rPr>
                <w:rFonts w:ascii="Calibri Light" w:hAnsi="Calibri Light" w:cs="Calibri Light"/>
                <w:sz w:val="18"/>
                <w:szCs w:val="18"/>
              </w:rPr>
            </w:pPr>
          </w:p>
        </w:tc>
        <w:tc>
          <w:tcPr>
            <w:tcW w:w="1111" w:type="dxa"/>
          </w:tcPr>
          <w:p w14:paraId="2C960DF2" w14:textId="77777777" w:rsidR="00B97B45" w:rsidRPr="0094449A" w:rsidRDefault="00B97B45">
            <w:pPr>
              <w:rPr>
                <w:rFonts w:ascii="Calibri Light" w:hAnsi="Calibri Light" w:cs="Calibri Light"/>
                <w:sz w:val="18"/>
                <w:szCs w:val="18"/>
              </w:rPr>
            </w:pPr>
          </w:p>
        </w:tc>
        <w:tc>
          <w:tcPr>
            <w:tcW w:w="863" w:type="dxa"/>
          </w:tcPr>
          <w:p w14:paraId="13A1C779" w14:textId="77777777" w:rsidR="00B97B45" w:rsidRPr="0094449A" w:rsidRDefault="00B97B45">
            <w:pPr>
              <w:rPr>
                <w:rFonts w:ascii="Calibri Light" w:hAnsi="Calibri Light" w:cs="Calibri Light"/>
                <w:sz w:val="18"/>
                <w:szCs w:val="18"/>
              </w:rPr>
            </w:pPr>
          </w:p>
        </w:tc>
        <w:tc>
          <w:tcPr>
            <w:tcW w:w="2738" w:type="dxa"/>
          </w:tcPr>
          <w:p w14:paraId="406E162B" w14:textId="77777777" w:rsidR="00B97B45" w:rsidRPr="0094449A" w:rsidRDefault="00B97B45">
            <w:pPr>
              <w:rPr>
                <w:rFonts w:ascii="Calibri Light" w:hAnsi="Calibri Light" w:cs="Calibri Light"/>
                <w:sz w:val="18"/>
                <w:szCs w:val="18"/>
              </w:rPr>
            </w:pPr>
          </w:p>
        </w:tc>
        <w:tc>
          <w:tcPr>
            <w:tcW w:w="1079" w:type="dxa"/>
          </w:tcPr>
          <w:p w14:paraId="5A5545B6" w14:textId="77777777" w:rsidR="00B97B45" w:rsidRPr="0094449A" w:rsidRDefault="00B97B45">
            <w:pPr>
              <w:rPr>
                <w:rFonts w:ascii="Calibri Light" w:hAnsi="Calibri Light" w:cs="Calibri Light"/>
                <w:sz w:val="18"/>
                <w:szCs w:val="18"/>
              </w:rPr>
            </w:pPr>
          </w:p>
        </w:tc>
        <w:tc>
          <w:tcPr>
            <w:tcW w:w="895" w:type="dxa"/>
          </w:tcPr>
          <w:p w14:paraId="14604C02" w14:textId="77777777" w:rsidR="00B97B45" w:rsidRPr="0094449A" w:rsidRDefault="00B97B45">
            <w:pPr>
              <w:rPr>
                <w:rFonts w:ascii="Calibri Light" w:hAnsi="Calibri Light" w:cs="Calibri Light"/>
                <w:sz w:val="18"/>
                <w:szCs w:val="18"/>
              </w:rPr>
            </w:pPr>
          </w:p>
        </w:tc>
      </w:tr>
      <w:tr w:rsidR="00FE30F8" w:rsidRPr="00F5773A" w14:paraId="73055385" w14:textId="77777777" w:rsidTr="00FE30F8">
        <w:trPr>
          <w:trHeight w:val="54"/>
        </w:trPr>
        <w:tc>
          <w:tcPr>
            <w:tcW w:w="2664" w:type="dxa"/>
          </w:tcPr>
          <w:p w14:paraId="2A9630C5" w14:textId="77777777" w:rsidR="00B97B45" w:rsidRPr="0094449A" w:rsidRDefault="00B97B45">
            <w:pPr>
              <w:rPr>
                <w:rFonts w:ascii="Calibri Light" w:hAnsi="Calibri Light" w:cs="Calibri Light"/>
                <w:sz w:val="18"/>
                <w:szCs w:val="18"/>
              </w:rPr>
            </w:pPr>
          </w:p>
        </w:tc>
        <w:tc>
          <w:tcPr>
            <w:tcW w:w="1111" w:type="dxa"/>
          </w:tcPr>
          <w:p w14:paraId="5ED9B195" w14:textId="77777777" w:rsidR="00B97B45" w:rsidRPr="0094449A" w:rsidRDefault="00B97B45">
            <w:pPr>
              <w:rPr>
                <w:rFonts w:ascii="Calibri Light" w:hAnsi="Calibri Light" w:cs="Calibri Light"/>
                <w:sz w:val="18"/>
                <w:szCs w:val="18"/>
              </w:rPr>
            </w:pPr>
          </w:p>
        </w:tc>
        <w:tc>
          <w:tcPr>
            <w:tcW w:w="863" w:type="dxa"/>
          </w:tcPr>
          <w:p w14:paraId="607E8DEC" w14:textId="77777777" w:rsidR="00B97B45" w:rsidRPr="0094449A" w:rsidRDefault="00B97B45">
            <w:pPr>
              <w:rPr>
                <w:rFonts w:ascii="Calibri Light" w:hAnsi="Calibri Light" w:cs="Calibri Light"/>
                <w:sz w:val="18"/>
                <w:szCs w:val="18"/>
              </w:rPr>
            </w:pPr>
          </w:p>
        </w:tc>
        <w:tc>
          <w:tcPr>
            <w:tcW w:w="2738" w:type="dxa"/>
          </w:tcPr>
          <w:p w14:paraId="72178D0B" w14:textId="77777777" w:rsidR="00B97B45" w:rsidRPr="0094449A" w:rsidRDefault="00B97B45">
            <w:pPr>
              <w:rPr>
                <w:rFonts w:ascii="Calibri Light" w:hAnsi="Calibri Light" w:cs="Calibri Light"/>
                <w:sz w:val="18"/>
                <w:szCs w:val="18"/>
              </w:rPr>
            </w:pPr>
          </w:p>
        </w:tc>
        <w:tc>
          <w:tcPr>
            <w:tcW w:w="1079" w:type="dxa"/>
          </w:tcPr>
          <w:p w14:paraId="0C8AD7EF" w14:textId="77777777" w:rsidR="00B97B45" w:rsidRPr="0094449A" w:rsidRDefault="00B97B45">
            <w:pPr>
              <w:rPr>
                <w:rFonts w:ascii="Calibri Light" w:hAnsi="Calibri Light" w:cs="Calibri Light"/>
                <w:sz w:val="18"/>
                <w:szCs w:val="18"/>
              </w:rPr>
            </w:pPr>
          </w:p>
        </w:tc>
        <w:tc>
          <w:tcPr>
            <w:tcW w:w="895" w:type="dxa"/>
          </w:tcPr>
          <w:p w14:paraId="458AA5BE" w14:textId="77777777" w:rsidR="00B97B45" w:rsidRPr="0094449A" w:rsidRDefault="00B97B45">
            <w:pPr>
              <w:rPr>
                <w:rFonts w:ascii="Calibri Light" w:hAnsi="Calibri Light" w:cs="Calibri Light"/>
                <w:sz w:val="18"/>
                <w:szCs w:val="18"/>
              </w:rPr>
            </w:pPr>
          </w:p>
        </w:tc>
      </w:tr>
    </w:tbl>
    <w:p w14:paraId="2CBDF072" w14:textId="31B8B823" w:rsidR="00901F9B" w:rsidRPr="00F5773A" w:rsidRDefault="00F2632F">
      <w:pPr>
        <w:rPr>
          <w:rFonts w:ascii="Calibri Light" w:hAnsi="Calibri Light" w:cs="Calibri Light"/>
        </w:rPr>
      </w:pPr>
      <w:r>
        <w:rPr>
          <w:rFonts w:ascii="Calibri Light" w:hAnsi="Calibri Light" w:cs="Calibri Light"/>
        </w:rPr>
        <w:t xml:space="preserve">Noise figure calculation: </w:t>
      </w:r>
      <w:r w:rsidR="00FA70A0" w:rsidRPr="00FA70A0">
        <w:rPr>
          <w:rFonts w:ascii="Calibri Light" w:hAnsi="Calibri Light" w:cs="Calibri Light"/>
        </w:rPr>
        <w:t>Evaluation of Radio Communication Links of 4G Systems</w:t>
      </w:r>
    </w:p>
    <w:p w14:paraId="13B5F26F" w14:textId="46224306" w:rsidR="00341FCA" w:rsidRPr="005C2587" w:rsidRDefault="00D61111" w:rsidP="005C2587">
      <w:pPr>
        <w:pStyle w:val="Heading1"/>
        <w:jc w:val="center"/>
        <w:rPr>
          <w:rFonts w:ascii="Calibri Light" w:hAnsi="Calibri Light" w:cs="Calibri Light"/>
        </w:rPr>
      </w:pPr>
      <w:r w:rsidRPr="00F5773A">
        <w:br w:type="page"/>
      </w:r>
      <w:r w:rsidR="00341FCA" w:rsidRPr="005C2587">
        <w:rPr>
          <w:rFonts w:ascii="Calibri Light" w:hAnsi="Calibri Light" w:cs="Calibri Light"/>
        </w:rPr>
        <w:lastRenderedPageBreak/>
        <w:t>Emissions Inputs</w:t>
      </w:r>
    </w:p>
    <w:tbl>
      <w:tblPr>
        <w:tblStyle w:val="TableGrid"/>
        <w:tblW w:w="0" w:type="auto"/>
        <w:tblLayout w:type="fixed"/>
        <w:tblLook w:val="04A0" w:firstRow="1" w:lastRow="0" w:firstColumn="1" w:lastColumn="0" w:noHBand="0" w:noVBand="1"/>
      </w:tblPr>
      <w:tblGrid>
        <w:gridCol w:w="2875"/>
        <w:gridCol w:w="900"/>
        <w:gridCol w:w="886"/>
        <w:gridCol w:w="2894"/>
        <w:gridCol w:w="900"/>
        <w:gridCol w:w="895"/>
      </w:tblGrid>
      <w:tr w:rsidR="000D2F30" w:rsidRPr="00F5773A" w14:paraId="11BD96CD" w14:textId="77777777" w:rsidTr="000D2F30">
        <w:trPr>
          <w:trHeight w:val="54"/>
        </w:trPr>
        <w:tc>
          <w:tcPr>
            <w:tcW w:w="9350" w:type="dxa"/>
            <w:gridSpan w:val="6"/>
            <w:vAlign w:val="center"/>
          </w:tcPr>
          <w:p w14:paraId="7B3DED17" w14:textId="012836AA" w:rsidR="000D2F30" w:rsidRPr="008C5339" w:rsidRDefault="000D2F30" w:rsidP="000D2F30">
            <w:pPr>
              <w:jc w:val="center"/>
              <w:rPr>
                <w:rFonts w:ascii="Calibri Light" w:hAnsi="Calibri Light" w:cs="Calibri Light"/>
                <w:b/>
                <w:bCs/>
                <w:sz w:val="22"/>
                <w:szCs w:val="22"/>
              </w:rPr>
            </w:pPr>
            <w:r w:rsidRPr="008C5339">
              <w:rPr>
                <w:rFonts w:ascii="Calibri Light" w:hAnsi="Calibri Light" w:cs="Calibri Light"/>
                <w:b/>
                <w:bCs/>
                <w:sz w:val="22"/>
                <w:szCs w:val="22"/>
              </w:rPr>
              <w:t>Manufacturing Phase</w:t>
            </w:r>
          </w:p>
        </w:tc>
      </w:tr>
      <w:tr w:rsidR="0050013D" w:rsidRPr="00F5773A" w14:paraId="7F7757D4" w14:textId="77777777" w:rsidTr="00577438">
        <w:trPr>
          <w:trHeight w:val="54"/>
        </w:trPr>
        <w:tc>
          <w:tcPr>
            <w:tcW w:w="7555" w:type="dxa"/>
            <w:gridSpan w:val="4"/>
          </w:tcPr>
          <w:p w14:paraId="45E0E4BD" w14:textId="54AC5990" w:rsidR="0050013D" w:rsidRPr="008C5339" w:rsidRDefault="0050013D" w:rsidP="000D2F30">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5FB3EE5D" w14:textId="15F00F63" w:rsidR="0050013D" w:rsidRPr="008C5339" w:rsidRDefault="0050013D" w:rsidP="000D2F30">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14CC5F79" w14:textId="358B1432" w:rsidR="0050013D" w:rsidRPr="008C5339" w:rsidRDefault="0050013D" w:rsidP="000D2F30">
            <w:pPr>
              <w:rPr>
                <w:rFonts w:ascii="Calibri Light" w:hAnsi="Calibri Light" w:cs="Calibri Light"/>
                <w:sz w:val="18"/>
                <w:szCs w:val="18"/>
              </w:rPr>
            </w:pPr>
            <w:r w:rsidRPr="008C5339">
              <w:rPr>
                <w:rFonts w:ascii="Calibri Light" w:hAnsi="Calibri Light" w:cs="Calibri Light"/>
                <w:b/>
                <w:bCs/>
                <w:sz w:val="18"/>
                <w:szCs w:val="18"/>
              </w:rPr>
              <w:t>Source</w:t>
            </w:r>
          </w:p>
        </w:tc>
      </w:tr>
      <w:tr w:rsidR="0050013D" w:rsidRPr="00F5773A" w14:paraId="24D94724" w14:textId="77777777" w:rsidTr="00EE6F09">
        <w:trPr>
          <w:trHeight w:val="54"/>
        </w:trPr>
        <w:tc>
          <w:tcPr>
            <w:tcW w:w="7555" w:type="dxa"/>
            <w:gridSpan w:val="4"/>
          </w:tcPr>
          <w:p w14:paraId="359BAE9B" w14:textId="7F0E54F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BBU &amp; RRU printed circuit board (kg)</w:t>
            </w:r>
          </w:p>
        </w:tc>
        <w:tc>
          <w:tcPr>
            <w:tcW w:w="900" w:type="dxa"/>
          </w:tcPr>
          <w:p w14:paraId="308636AB" w14:textId="234FC9C7"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28.2</w:t>
            </w:r>
          </w:p>
        </w:tc>
        <w:tc>
          <w:tcPr>
            <w:tcW w:w="895" w:type="dxa"/>
          </w:tcPr>
          <w:p w14:paraId="27EC071A" w14:textId="42767B60"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{"citationID":"ui7WAmka","properties":{"formattedCitation":"[8]","plainCitation":"[8]","noteIndex":0},"citationItems":[{"id":47,"uris":["http://zotero.org/users/13969841/items/FRA4788I"],"itemData":{"id":47,"type":"article-journal","abstract":"The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60E3D783" w14:textId="77777777" w:rsidTr="00BE370D">
        <w:trPr>
          <w:trHeight w:val="54"/>
        </w:trPr>
        <w:tc>
          <w:tcPr>
            <w:tcW w:w="7555" w:type="dxa"/>
            <w:gridSpan w:val="4"/>
          </w:tcPr>
          <w:p w14:paraId="51D9FDCC" w14:textId="387D9E0F"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BBU &amp; RRU</w:t>
            </w:r>
            <w:r>
              <w:rPr>
                <w:rFonts w:ascii="Calibri Light" w:hAnsi="Calibri Light" w:cs="Calibri Light"/>
                <w:sz w:val="18"/>
                <w:szCs w:val="18"/>
              </w:rPr>
              <w:t xml:space="preserve"> </w:t>
            </w:r>
            <w:r>
              <w:rPr>
                <w:rFonts w:ascii="Calibri Light" w:hAnsi="Calibri Light" w:cs="Calibri Light"/>
                <w:sz w:val="18"/>
                <w:szCs w:val="18"/>
              </w:rPr>
              <w:t xml:space="preserve">Aluminum </w:t>
            </w:r>
            <w:r>
              <w:rPr>
                <w:rFonts w:ascii="Calibri Light" w:hAnsi="Calibri Light" w:cs="Calibri Light"/>
                <w:sz w:val="18"/>
                <w:szCs w:val="18"/>
              </w:rPr>
              <w:t>(kg)</w:t>
            </w:r>
          </w:p>
        </w:tc>
        <w:tc>
          <w:tcPr>
            <w:tcW w:w="900" w:type="dxa"/>
          </w:tcPr>
          <w:p w14:paraId="32EA5C98" w14:textId="1A68D7C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112.8</w:t>
            </w:r>
          </w:p>
        </w:tc>
        <w:tc>
          <w:tcPr>
            <w:tcW w:w="895" w:type="dxa"/>
          </w:tcPr>
          <w:p w14:paraId="63EEF2C2" w14:textId="588C7D74"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{"citationID":"m7KvsQEG","properties":{"formattedCitation":"[8]","plainCitation":"[8]","noteIndex":0},"citationItems":[{"id":47,"uris":["http://zotero.org/users/13969841/items/FRA4788I"],"itemData":{"id":47,"type":"article-journal","abstract":"The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6E3E8FD1" w14:textId="77777777" w:rsidTr="00EE0079">
        <w:trPr>
          <w:trHeight w:val="54"/>
        </w:trPr>
        <w:tc>
          <w:tcPr>
            <w:tcW w:w="7555" w:type="dxa"/>
            <w:gridSpan w:val="4"/>
          </w:tcPr>
          <w:p w14:paraId="5A3E53BB" w14:textId="556D6FDD"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Antenna system copper (kg)</w:t>
            </w:r>
          </w:p>
        </w:tc>
        <w:tc>
          <w:tcPr>
            <w:tcW w:w="900" w:type="dxa"/>
          </w:tcPr>
          <w:p w14:paraId="241F087F" w14:textId="1C9C9817"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112.8</w:t>
            </w:r>
          </w:p>
        </w:tc>
        <w:tc>
          <w:tcPr>
            <w:tcW w:w="895" w:type="dxa"/>
          </w:tcPr>
          <w:p w14:paraId="5595C8A0" w14:textId="7857C091"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{"citationID":"I8LhTcHu","properties":{"formattedCitation":"[8]","plainCitation":"[8]","noteIndex":0},"citationItems":[{"id":47,"uris":["http://zotero.org/users/13969841/items/FRA4788I"],"itemData":{"id":47,"type":"article-journal","abstract":"The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2BA566A9" w14:textId="77777777" w:rsidTr="00D2304D">
        <w:trPr>
          <w:trHeight w:val="54"/>
        </w:trPr>
        <w:tc>
          <w:tcPr>
            <w:tcW w:w="7555" w:type="dxa"/>
            <w:gridSpan w:val="4"/>
          </w:tcPr>
          <w:p w14:paraId="32601EF9" w14:textId="3918F925"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Antenna system Aluminum (kg)</w:t>
            </w:r>
          </w:p>
        </w:tc>
        <w:tc>
          <w:tcPr>
            <w:tcW w:w="900" w:type="dxa"/>
          </w:tcPr>
          <w:p w14:paraId="2C90F8EC" w14:textId="3E835CDC"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47.6</w:t>
            </w:r>
          </w:p>
        </w:tc>
        <w:tc>
          <w:tcPr>
            <w:tcW w:w="895" w:type="dxa"/>
          </w:tcPr>
          <w:p w14:paraId="50AA2DA1" w14:textId="0F4BF848"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{"citationID":"2WQYH2cA","properties":{"formattedCitation":"[8]","plainCitation":"[8]","noteIndex":0},"citationItems":[{"id":47,"uris":["http://zotero.org/users/13969841/items/FRA4788I"],"itemData":{"id":47,"type":"article-journal","abstract":"The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37033575" w14:textId="77777777" w:rsidTr="00233715">
        <w:trPr>
          <w:trHeight w:val="54"/>
        </w:trPr>
        <w:tc>
          <w:tcPr>
            <w:tcW w:w="7555" w:type="dxa"/>
            <w:gridSpan w:val="4"/>
          </w:tcPr>
          <w:p w14:paraId="696D2F7A" w14:textId="637CA3E1"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 xml:space="preserve">Antenna system </w:t>
            </w:r>
            <w:r>
              <w:rPr>
                <w:rFonts w:ascii="Calibri Light" w:hAnsi="Calibri Light" w:cs="Calibri Light"/>
                <w:sz w:val="18"/>
                <w:szCs w:val="18"/>
              </w:rPr>
              <w:t>PVC</w:t>
            </w:r>
            <w:r>
              <w:rPr>
                <w:rFonts w:ascii="Calibri Light" w:hAnsi="Calibri Light" w:cs="Calibri Light"/>
                <w:sz w:val="18"/>
                <w:szCs w:val="18"/>
              </w:rPr>
              <w:t xml:space="preserve"> (kg)</w:t>
            </w:r>
          </w:p>
        </w:tc>
        <w:tc>
          <w:tcPr>
            <w:tcW w:w="900" w:type="dxa"/>
          </w:tcPr>
          <w:p w14:paraId="1CC337A2" w14:textId="508E27BB"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19.7</w:t>
            </w:r>
          </w:p>
        </w:tc>
        <w:tc>
          <w:tcPr>
            <w:tcW w:w="895" w:type="dxa"/>
          </w:tcPr>
          <w:p w14:paraId="083A134D" w14:textId="549AAAE3"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{"citationID":"CDinWik4","properties":{"formattedCitation":"[8]","plainCitation":"[8]","noteIndex":0},"citationItems":[{"id":47,"uris":["http://zotero.org/users/13969841/items/FRA4788I"],"itemData":{"id":47,"type":"article-journal","abstract":"The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08D7FD63" w14:textId="77777777" w:rsidTr="00E71D0E">
        <w:trPr>
          <w:trHeight w:val="54"/>
        </w:trPr>
        <w:tc>
          <w:tcPr>
            <w:tcW w:w="7555" w:type="dxa"/>
            <w:gridSpan w:val="4"/>
          </w:tcPr>
          <w:p w14:paraId="3E0E4E59" w14:textId="63D4C6B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 xml:space="preserve">Antenna system </w:t>
            </w:r>
            <w:r>
              <w:rPr>
                <w:rFonts w:ascii="Calibri Light" w:hAnsi="Calibri Light" w:cs="Calibri Light"/>
                <w:sz w:val="18"/>
                <w:szCs w:val="18"/>
              </w:rPr>
              <w:t>iron</w:t>
            </w:r>
            <w:r>
              <w:rPr>
                <w:rFonts w:ascii="Calibri Light" w:hAnsi="Calibri Light" w:cs="Calibri Light"/>
                <w:sz w:val="18"/>
                <w:szCs w:val="18"/>
              </w:rPr>
              <w:t xml:space="preserve"> (kg)</w:t>
            </w:r>
          </w:p>
        </w:tc>
        <w:tc>
          <w:tcPr>
            <w:tcW w:w="900" w:type="dxa"/>
          </w:tcPr>
          <w:p w14:paraId="45E07B3B" w14:textId="78971988"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6.8</w:t>
            </w:r>
          </w:p>
        </w:tc>
        <w:tc>
          <w:tcPr>
            <w:tcW w:w="895" w:type="dxa"/>
          </w:tcPr>
          <w:p w14:paraId="4FE46A8A" w14:textId="37A70C4D"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{"citationID":"VFD6D9dC","properties":{"formattedCitation":"[8]","plainCitation":"[8]","noteIndex":0},"citationItems":[{"id":47,"uris":["http://zotero.org/users/13969841/items/FRA4788I"],"itemData":{"id":47,"type":"article-journal","abstract":"The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59F35AC0" w14:textId="77777777" w:rsidTr="00C4155B">
        <w:trPr>
          <w:trHeight w:val="54"/>
        </w:trPr>
        <w:tc>
          <w:tcPr>
            <w:tcW w:w="7555" w:type="dxa"/>
            <w:gridSpan w:val="4"/>
          </w:tcPr>
          <w:p w14:paraId="7ECA4BFD" w14:textId="0B7D5F1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 xml:space="preserve">Antenna system </w:t>
            </w:r>
            <w:r>
              <w:rPr>
                <w:rFonts w:ascii="Calibri Light" w:hAnsi="Calibri Light" w:cs="Calibri Light"/>
                <w:sz w:val="18"/>
                <w:szCs w:val="18"/>
              </w:rPr>
              <w:t>steel</w:t>
            </w:r>
            <w:r>
              <w:rPr>
                <w:rFonts w:ascii="Calibri Light" w:hAnsi="Calibri Light" w:cs="Calibri Light"/>
                <w:sz w:val="18"/>
                <w:szCs w:val="18"/>
              </w:rPr>
              <w:t xml:space="preserve"> (kg)</w:t>
            </w:r>
          </w:p>
        </w:tc>
        <w:tc>
          <w:tcPr>
            <w:tcW w:w="900" w:type="dxa"/>
          </w:tcPr>
          <w:p w14:paraId="31D2243E" w14:textId="57BB6620"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8.5</w:t>
            </w:r>
          </w:p>
        </w:tc>
        <w:tc>
          <w:tcPr>
            <w:tcW w:w="895" w:type="dxa"/>
          </w:tcPr>
          <w:p w14:paraId="65C5379C" w14:textId="5EC126DE"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{"citationID":"JJKSwOBc","properties":{"formattedCitation":"[8]","plainCitation":"[8]","noteIndex":0},"citationItems":[{"id":47,"uris":["http://zotero.org/users/13969841/items/FRA4788I"],"itemData":{"id":47,"type":"article-journal","abstract":"The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3E55CBDD" w14:textId="77777777" w:rsidTr="002763FA">
        <w:trPr>
          <w:trHeight w:val="54"/>
        </w:trPr>
        <w:tc>
          <w:tcPr>
            <w:tcW w:w="7555" w:type="dxa"/>
            <w:gridSpan w:val="4"/>
          </w:tcPr>
          <w:p w14:paraId="028CD20B" w14:textId="4258DEE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Tower (kg)</w:t>
            </w:r>
          </w:p>
        </w:tc>
        <w:tc>
          <w:tcPr>
            <w:tcW w:w="900" w:type="dxa"/>
          </w:tcPr>
          <w:p w14:paraId="6F6297C8" w14:textId="26F0E88F"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11,967.1</w:t>
            </w:r>
          </w:p>
        </w:tc>
        <w:tc>
          <w:tcPr>
            <w:tcW w:w="895" w:type="dxa"/>
          </w:tcPr>
          <w:p w14:paraId="3465BECF" w14:textId="302E6C9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{"citationID":"4HokDZSo","properties":{"formattedCitation":"[8]","plainCitation":"[8]","noteIndex":0},"citationItems":[{"id":47,"uris":["http://zotero.org/users/13969841/items/FRA4788I"],"itemData":{"id":47,"type":"article-journal","abstract":"The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19BACE4E" w14:textId="77777777" w:rsidTr="00885211">
        <w:trPr>
          <w:trHeight w:val="54"/>
        </w:trPr>
        <w:tc>
          <w:tcPr>
            <w:tcW w:w="7555" w:type="dxa"/>
            <w:gridSpan w:val="4"/>
          </w:tcPr>
          <w:p w14:paraId="76C385BF" w14:textId="1FEF359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Aluminium frame (kg)</w:t>
            </w:r>
          </w:p>
        </w:tc>
        <w:tc>
          <w:tcPr>
            <w:tcW w:w="900" w:type="dxa"/>
          </w:tcPr>
          <w:p w14:paraId="45EEF097" w14:textId="11BEA334"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69</w:t>
            </w:r>
          </w:p>
        </w:tc>
        <w:tc>
          <w:tcPr>
            <w:tcW w:w="895" w:type="dxa"/>
          </w:tcPr>
          <w:p w14:paraId="7A90A299" w14:textId="06C166B5"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{"citationID":"XU6wqDMH","properties":{"formattedCitation":"[8]","plainCitation":"[8]","noteIndex":0},"citationItems":[{"id":47,"uris":["http://zotero.org/users/13969841/items/FRA4788I"],"itemData":{"id":47,"type":"article-journal","abstract":"The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31BD5C35" w14:textId="77777777" w:rsidTr="00221B38">
        <w:trPr>
          <w:trHeight w:val="54"/>
        </w:trPr>
        <w:tc>
          <w:tcPr>
            <w:tcW w:w="7555" w:type="dxa"/>
            <w:gridSpan w:val="4"/>
          </w:tcPr>
          <w:p w14:paraId="3E7C79E6" w14:textId="71CA99AC"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Steel pole (kg)</w:t>
            </w:r>
          </w:p>
        </w:tc>
        <w:tc>
          <w:tcPr>
            <w:tcW w:w="900" w:type="dxa"/>
          </w:tcPr>
          <w:p w14:paraId="485D42F2" w14:textId="21EC9318"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30.4</w:t>
            </w:r>
          </w:p>
        </w:tc>
        <w:tc>
          <w:tcPr>
            <w:tcW w:w="895" w:type="dxa"/>
          </w:tcPr>
          <w:p w14:paraId="3CDE2850" w14:textId="3CAC27BE"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{"citationID":"bY9Ui1ML","properties":{"formattedCitation":"[8]","plainCitation":"[8]","noteIndex":0},"citationItems":[{"id":47,"uris":["http://zotero.org/users/13969841/items/FRA4788I"],"itemData":{"id":47,"type":"article-journal","abstract":"The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0181CA82" w14:textId="77777777" w:rsidTr="00D77E70">
        <w:trPr>
          <w:trHeight w:val="54"/>
        </w:trPr>
        <w:tc>
          <w:tcPr>
            <w:tcW w:w="7555" w:type="dxa"/>
            <w:gridSpan w:val="4"/>
          </w:tcPr>
          <w:p w14:paraId="76DF7101" w14:textId="61F2BFC3"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Machine room concrete (kg)</w:t>
            </w:r>
          </w:p>
        </w:tc>
        <w:tc>
          <w:tcPr>
            <w:tcW w:w="900" w:type="dxa"/>
          </w:tcPr>
          <w:p w14:paraId="74FF233A" w14:textId="5F8BD685"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98,524.8</w:t>
            </w:r>
          </w:p>
        </w:tc>
        <w:tc>
          <w:tcPr>
            <w:tcW w:w="895" w:type="dxa"/>
          </w:tcPr>
          <w:p w14:paraId="7AF76F9D" w14:textId="44C81FFA"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{"citationID":"yt4zA5mb","properties":{"formattedCitation":"[8]","plainCitation":"[8]","noteIndex":0},"citationItems":[{"id":47,"uris":["http://zotero.org/users/13969841/items/FRA4788I"],"itemData":{"id":47,"type":"article-journal","abstract":"The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57B6ACBD" w14:textId="77777777" w:rsidTr="005441BE">
        <w:trPr>
          <w:trHeight w:val="54"/>
        </w:trPr>
        <w:tc>
          <w:tcPr>
            <w:tcW w:w="7555" w:type="dxa"/>
            <w:gridSpan w:val="4"/>
          </w:tcPr>
          <w:p w14:paraId="4D5C565F" w14:textId="5D8790BE"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 xml:space="preserve">Machine room </w:t>
            </w:r>
            <w:r>
              <w:rPr>
                <w:rFonts w:ascii="Calibri Light" w:hAnsi="Calibri Light" w:cs="Calibri Light"/>
                <w:sz w:val="18"/>
                <w:szCs w:val="18"/>
              </w:rPr>
              <w:t>steel</w:t>
            </w:r>
            <w:r>
              <w:rPr>
                <w:rFonts w:ascii="Calibri Light" w:hAnsi="Calibri Light" w:cs="Calibri Light"/>
                <w:sz w:val="18"/>
                <w:szCs w:val="18"/>
              </w:rPr>
              <w:t xml:space="preserve"> (kg)</w:t>
            </w:r>
          </w:p>
        </w:tc>
        <w:tc>
          <w:tcPr>
            <w:tcW w:w="900" w:type="dxa"/>
          </w:tcPr>
          <w:p w14:paraId="6A6A5386" w14:textId="543E5649"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895.7</w:t>
            </w:r>
          </w:p>
        </w:tc>
        <w:tc>
          <w:tcPr>
            <w:tcW w:w="895" w:type="dxa"/>
          </w:tcPr>
          <w:p w14:paraId="0C1333CB" w14:textId="7C7C4744"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{"citationID":"SrVahmMc","properties":{"formattedCitation":"[8]","plainCitation":"[8]","noteIndex":0},"citationItems":[{"id":47,"uris":["http://zotero.org/users/13969841/items/FRA4788I"],"itemData":{"id":47,"type":"article-journal","abstract":"The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50013D" w:rsidRPr="00F5773A" w14:paraId="290B2B65" w14:textId="77777777" w:rsidTr="008F4D54">
        <w:trPr>
          <w:trHeight w:val="54"/>
        </w:trPr>
        <w:tc>
          <w:tcPr>
            <w:tcW w:w="7555" w:type="dxa"/>
            <w:gridSpan w:val="4"/>
          </w:tcPr>
          <w:p w14:paraId="359C2356" w14:textId="6506EFE2"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Basic device Aluminum (kg)</w:t>
            </w:r>
          </w:p>
        </w:tc>
        <w:tc>
          <w:tcPr>
            <w:tcW w:w="900" w:type="dxa"/>
          </w:tcPr>
          <w:p w14:paraId="420470A2" w14:textId="6921DBD0"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t>66.8</w:t>
            </w:r>
          </w:p>
        </w:tc>
        <w:tc>
          <w:tcPr>
            <w:tcW w:w="895" w:type="dxa"/>
          </w:tcPr>
          <w:p w14:paraId="3F61E140" w14:textId="3D0BB9D6" w:rsidR="0050013D" w:rsidRPr="008A3F2E" w:rsidRDefault="0050013D" w:rsidP="00FC4C6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{"citationID":"GTAauHZb","properties":{"formattedCitation":"[8]","plainCitation":"[8]","noteIndex":0},"citationItems":[{"id":47,"uris":["http://zotero.org/users/13969841/items/FRA4788I"],"itemData":{"id":47,"type":"article-journal","abstract":"The emergence of fifth-generation (5G) telecommunication would change modern lives, however, 5G network requires a large number of base stations, which may lead to greater carbon emissions. Since 2020, over 700,000 5G base stations are in operation in China. This study aims to understand the carbon emissions of 5G network by using LCA method to divide the boundary of a single 5G base station and discusses the carbon emission of 5G base station from the perspective of the whole life cycle. Also, we considered China's 5G base station as an example to calculate carbon emission at a national scale. The results indicated that the carbon emissions of one micro/macro base station were 6.2 ± 0.4 and 30.2 ± 1.5 tons, respectively, subject to one-year operation time. At national level, the total carbon emissions were 17±5 million metric tons (Mt) in 2020, and may increase to 145±7 Mt by 2030. However, a significant reduction of ca. 42.8% can be achieved by optimizing the power structure and base station layout strategy and reducing equipment power consumption. Overall, this study provides a clear approach to assess the environmental impact of the 5G base station and will promote the green development of mobile communication facilities.","container-title":"Resources, Conservation and Recycling","DOI":"10.1016/j.resconrec.2022.106339","ISSN":"0921-3449","journalAbbreviation":"Resources, Conservation and Recycling","page":"106339","source":"ScienceDirect","title":"Carbon emissions and mitigation potentials of 5G base station in China","volume":"182","author":[{"family":"Ding","given":"Yangxue"},{"family":"Duan","given":"Huabo"},{"family":"Xie","given":"Minghui"},{"family":"Mao","given":"Ruichang"},{"family":"Wang","given":"JiaJia"},{"family":"Zhang","given":"Wenbo"}],"issued":{"date-parts":[["2022",7,1]]}}}],"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[8]</w:t>
            </w:r>
            <w:r>
              <w:rPr>
                <w:rFonts w:ascii="Calibri Light" w:hAnsi="Calibri Light" w:cs="Calibri Light"/>
                <w:sz w:val="18"/>
                <w:szCs w:val="18"/>
              </w:rPr>
              <w:fldChar w:fldCharType="end"/>
            </w:r>
          </w:p>
        </w:tc>
      </w:tr>
      <w:tr w:rsidR="000D2F30" w:rsidRPr="00F5773A" w14:paraId="45A626F4" w14:textId="77777777" w:rsidTr="000D2F30">
        <w:trPr>
          <w:trHeight w:val="54"/>
        </w:trPr>
        <w:tc>
          <w:tcPr>
            <w:tcW w:w="9350" w:type="dxa"/>
            <w:gridSpan w:val="6"/>
            <w:vAlign w:val="center"/>
          </w:tcPr>
          <w:p w14:paraId="3A6812CD" w14:textId="64E71C7E" w:rsidR="000D2F30" w:rsidRPr="008C5339" w:rsidRDefault="000D2F30" w:rsidP="000D2F30">
            <w:pPr>
              <w:jc w:val="center"/>
              <w:rPr>
                <w:rFonts w:ascii="Calibri Light" w:hAnsi="Calibri Light" w:cs="Calibri Light"/>
                <w:b/>
                <w:bCs/>
                <w:sz w:val="22"/>
                <w:szCs w:val="22"/>
              </w:rPr>
            </w:pPr>
            <w:r w:rsidRPr="008C5339">
              <w:rPr>
                <w:rFonts w:ascii="Calibri Light" w:hAnsi="Calibri Light" w:cs="Calibri Light"/>
                <w:b/>
                <w:bCs/>
                <w:sz w:val="22"/>
                <w:szCs w:val="22"/>
              </w:rPr>
              <w:t>Transportation Phase</w:t>
            </w:r>
          </w:p>
        </w:tc>
      </w:tr>
      <w:tr w:rsidR="00C4692C" w:rsidRPr="00F5773A" w14:paraId="179D4DE8" w14:textId="77777777" w:rsidTr="009A26C8">
        <w:trPr>
          <w:trHeight w:val="54"/>
        </w:trPr>
        <w:tc>
          <w:tcPr>
            <w:tcW w:w="7555" w:type="dxa"/>
            <w:gridSpan w:val="4"/>
          </w:tcPr>
          <w:p w14:paraId="5DAAE7C9" w14:textId="0B94E8ED" w:rsidR="00C4692C" w:rsidRDefault="00C4692C"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008AFE63" w14:textId="09AAB912" w:rsidR="00C4692C" w:rsidRDefault="00C4692C"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6F4DD2CF" w14:textId="758A9CBC" w:rsidR="00C4692C" w:rsidRPr="008A3F2E" w:rsidRDefault="00C4692C"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C4692C" w:rsidRPr="00F5773A" w14:paraId="2C70177C" w14:textId="77777777" w:rsidTr="00915361">
        <w:trPr>
          <w:trHeight w:val="54"/>
        </w:trPr>
        <w:tc>
          <w:tcPr>
            <w:tcW w:w="7555" w:type="dxa"/>
            <w:gridSpan w:val="4"/>
          </w:tcPr>
          <w:p w14:paraId="318D1269" w14:textId="6F360FF3"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t xml:space="preserve">Vehicle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sidRPr="00C339D6">
              <w:rPr>
                <w:rFonts w:asciiTheme="majorHAnsi" w:hAnsiTheme="majorHAnsi" w:cstheme="majorHAnsi"/>
                <w:sz w:val="16"/>
                <w:szCs w:val="16"/>
              </w:rPr>
              <w:t>)</w:t>
            </w:r>
          </w:p>
        </w:tc>
        <w:tc>
          <w:tcPr>
            <w:tcW w:w="900" w:type="dxa"/>
          </w:tcPr>
          <w:p w14:paraId="0C081ECA" w14:textId="35148BD7"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t>0.3234</w:t>
            </w:r>
          </w:p>
        </w:tc>
        <w:tc>
          <w:tcPr>
            <w:tcW w:w="895" w:type="dxa"/>
          </w:tcPr>
          <w:p w14:paraId="2E91DA4A" w14:textId="77777777" w:rsidR="00C4692C" w:rsidRPr="008A3F2E" w:rsidRDefault="00C4692C" w:rsidP="000D2F30">
            <w:pPr>
              <w:rPr>
                <w:rFonts w:ascii="Calibri Light" w:hAnsi="Calibri Light" w:cs="Calibri Light"/>
                <w:sz w:val="18"/>
                <w:szCs w:val="18"/>
              </w:rPr>
            </w:pPr>
          </w:p>
        </w:tc>
      </w:tr>
      <w:tr w:rsidR="00C4692C" w:rsidRPr="00F5773A" w14:paraId="17EF62A7" w14:textId="77777777" w:rsidTr="00915361">
        <w:trPr>
          <w:trHeight w:val="54"/>
        </w:trPr>
        <w:tc>
          <w:tcPr>
            <w:tcW w:w="7555" w:type="dxa"/>
            <w:gridSpan w:val="4"/>
          </w:tcPr>
          <w:p w14:paraId="64AC3968" w14:textId="07DEA2E1" w:rsidR="00C4692C" w:rsidRDefault="00C4692C" w:rsidP="000D2F30">
            <w:pPr>
              <w:rPr>
                <w:rFonts w:ascii="Calibri Light" w:hAnsi="Calibri Light" w:cs="Calibri Light"/>
                <w:sz w:val="18"/>
                <w:szCs w:val="18"/>
              </w:rPr>
            </w:pPr>
            <w:r>
              <w:rPr>
                <w:rFonts w:ascii="Calibri Light" w:hAnsi="Calibri Light" w:cs="Calibri Light"/>
                <w:sz w:val="18"/>
                <w:szCs w:val="18"/>
              </w:rPr>
              <w:t>Class 8 truck fuel consumption (liters per km)</w:t>
            </w:r>
          </w:p>
        </w:tc>
        <w:tc>
          <w:tcPr>
            <w:tcW w:w="900" w:type="dxa"/>
          </w:tcPr>
          <w:p w14:paraId="3E2342D1" w14:textId="7B70DF69" w:rsidR="00C4692C" w:rsidRDefault="00C4692C" w:rsidP="000D2F30">
            <w:pPr>
              <w:rPr>
                <w:rFonts w:ascii="Calibri Light" w:hAnsi="Calibri Light" w:cs="Calibri Light"/>
                <w:sz w:val="18"/>
                <w:szCs w:val="18"/>
              </w:rPr>
            </w:pPr>
            <w:r>
              <w:rPr>
                <w:rFonts w:ascii="Calibri Light" w:hAnsi="Calibri Light" w:cs="Calibri Light"/>
                <w:sz w:val="18"/>
                <w:szCs w:val="18"/>
              </w:rPr>
              <w:t>2.4</w:t>
            </w:r>
          </w:p>
        </w:tc>
        <w:tc>
          <w:tcPr>
            <w:tcW w:w="895" w:type="dxa"/>
          </w:tcPr>
          <w:p w14:paraId="69C72550" w14:textId="145D77A6"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{"citationID":"lGlMsh0R","properties":{"formattedCitation":"[9]","plainCitation":"[9]","noteIndex":0},"citationItems":[{"id":1932,"uris":["http://zotero.org/users/13969841/items/3CPXYUJH"],"itemData":{"id":1932,"type":"webpage","language":"en","title":"Average Fuel Economy by Major Vehicle Category","title-short":"Alternative Fuels Data Center","URL":"https://afdc.energy.gov/data/10310","author":[{"family":"US department of Energy","given":""}],"accessed":{"date-parts":[["2024",9,25]]},"issued":{"date-parts":[["2024"]]}}}],"schema":"https://github.com/citation-style-language/schema/raw/master/csl-citation.json"}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[9]</w:t>
            </w:r>
            <w:r>
              <w:rPr>
                <w:rFonts w:ascii="Calibri Light" w:hAnsi="Calibri Light" w:cs="Calibri Light"/>
                <w:sz w:val="18"/>
                <w:szCs w:val="18"/>
              </w:rPr>
              <w:fldChar w:fldCharType="end"/>
            </w:r>
          </w:p>
        </w:tc>
      </w:tr>
      <w:tr w:rsidR="00C4692C" w:rsidRPr="00F5773A" w14:paraId="471D81E7" w14:textId="77777777" w:rsidTr="00915361">
        <w:trPr>
          <w:trHeight w:val="54"/>
        </w:trPr>
        <w:tc>
          <w:tcPr>
            <w:tcW w:w="7555" w:type="dxa"/>
            <w:gridSpan w:val="4"/>
          </w:tcPr>
          <w:p w14:paraId="47484A05" w14:textId="7ED79C62" w:rsidR="00C4692C" w:rsidRDefault="00C4692C" w:rsidP="000D2F30">
            <w:pPr>
              <w:rPr>
                <w:rFonts w:ascii="Calibri Light" w:hAnsi="Calibri Light" w:cs="Calibri Light"/>
                <w:sz w:val="18"/>
                <w:szCs w:val="18"/>
              </w:rPr>
            </w:pPr>
            <w:r>
              <w:rPr>
                <w:rFonts w:ascii="Calibri Light" w:hAnsi="Calibri Light" w:cs="Calibri Light"/>
                <w:sz w:val="18"/>
                <w:szCs w:val="18"/>
              </w:rPr>
              <w:t>Light</w:t>
            </w:r>
            <w:r>
              <w:rPr>
                <w:rFonts w:ascii="Calibri Light" w:hAnsi="Calibri Light" w:cs="Calibri Light"/>
                <w:sz w:val="18"/>
                <w:szCs w:val="18"/>
              </w:rPr>
              <w:t xml:space="preserve"> truck</w:t>
            </w:r>
            <w:r>
              <w:rPr>
                <w:rFonts w:ascii="Calibri Light" w:hAnsi="Calibri Light" w:cs="Calibri Light"/>
                <w:sz w:val="18"/>
                <w:szCs w:val="18"/>
              </w:rPr>
              <w:t>/van</w:t>
            </w:r>
            <w:r>
              <w:rPr>
                <w:rFonts w:ascii="Calibri Light" w:hAnsi="Calibri Light" w:cs="Calibri Light"/>
                <w:sz w:val="18"/>
                <w:szCs w:val="18"/>
              </w:rPr>
              <w:t xml:space="preserve"> fuel consumption (liters per km)</w:t>
            </w:r>
          </w:p>
        </w:tc>
        <w:tc>
          <w:tcPr>
            <w:tcW w:w="900" w:type="dxa"/>
          </w:tcPr>
          <w:p w14:paraId="3B4C7776" w14:textId="2CBBB127" w:rsidR="00C4692C" w:rsidRDefault="00C4692C" w:rsidP="000D2F30">
            <w:pPr>
              <w:rPr>
                <w:rFonts w:ascii="Calibri Light" w:hAnsi="Calibri Light" w:cs="Calibri Light"/>
                <w:sz w:val="18"/>
                <w:szCs w:val="18"/>
              </w:rPr>
            </w:pPr>
            <w:r>
              <w:rPr>
                <w:rFonts w:ascii="Calibri Light" w:hAnsi="Calibri Light" w:cs="Calibri Light"/>
                <w:sz w:val="18"/>
                <w:szCs w:val="18"/>
              </w:rPr>
              <w:t>7.652</w:t>
            </w:r>
          </w:p>
        </w:tc>
        <w:tc>
          <w:tcPr>
            <w:tcW w:w="895" w:type="dxa"/>
          </w:tcPr>
          <w:p w14:paraId="7F8FB4F1" w14:textId="45042AA4" w:rsidR="00C4692C" w:rsidRPr="008A3F2E" w:rsidRDefault="00C4692C" w:rsidP="000D2F30">
            <w:pPr>
              <w:rPr>
                <w:rFonts w:ascii="Calibri Light" w:hAnsi="Calibri Light" w:cs="Calibri Light"/>
                <w:sz w:val="18"/>
                <w:szCs w:val="18"/>
              </w:rPr>
            </w:pPr>
            <w:r>
              <w:rPr>
                <w:rFonts w:ascii="Calibri Light" w:hAnsi="Calibri Light" w:cs="Calibri Light"/>
                <w:sz w:val="18"/>
                <w:szCs w:val="18"/>
              </w:rPr>
              <w:fldChar w:fldCharType="begin"/>
            </w:r>
            <w:r w:rsidR="006B76A3">
              <w:rPr>
                <w:rFonts w:ascii="Calibri Light" w:hAnsi="Calibri Light" w:cs="Calibri Light"/>
                <w:sz w:val="18"/>
                <w:szCs w:val="18"/>
              </w:rPr>
              <w:instrText xml:space="preserve"> ADDIN ZOTERO_ITEM CSL_CITATION {"citationID":"oquA4tA8","properties":{"formattedCitation":"[9]","plainCitation":"[9]","noteIndex":0},"citationItems":[{"id":1932,"uris":["http://zotero.org/users/13969841/items/3CPXYUJH"],"itemData":{"id":1932,"type":"webpage","language":"en","title":"Average Fuel Economy by Major Vehicle Category","title-short":"Alternative Fuels Data Center","URL":"https://afdc.energy.gov/data/10310","author":[{"family":"US department of Energy","given":""}],"accessed":{"date-parts":[["2024",9,25]]},"issued":{"date-parts":[["2024"]]}}}],"schema":"https://github.com/citation-style-language/schema/raw/master/csl-citation.json"}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[9]</w:t>
            </w:r>
            <w:r>
              <w:rPr>
                <w:rFonts w:ascii="Calibri Light" w:hAnsi="Calibri Light" w:cs="Calibri Light"/>
                <w:sz w:val="18"/>
                <w:szCs w:val="18"/>
              </w:rPr>
              <w:fldChar w:fldCharType="end"/>
            </w:r>
          </w:p>
        </w:tc>
      </w:tr>
      <w:tr w:rsidR="00AC08FD" w:rsidRPr="00F5773A" w14:paraId="1C2ACB1F" w14:textId="77777777" w:rsidTr="00AC08FD">
        <w:trPr>
          <w:trHeight w:val="54"/>
        </w:trPr>
        <w:tc>
          <w:tcPr>
            <w:tcW w:w="9350" w:type="dxa"/>
            <w:gridSpan w:val="6"/>
            <w:vAlign w:val="center"/>
          </w:tcPr>
          <w:p w14:paraId="76F12524" w14:textId="35E5ECFA" w:rsidR="00AC08FD" w:rsidRPr="008C5339" w:rsidRDefault="00AC08FD" w:rsidP="00AC08FD">
            <w:pPr>
              <w:jc w:val="center"/>
              <w:rPr>
                <w:rFonts w:ascii="Calibri Light" w:hAnsi="Calibri Light" w:cs="Calibri Light"/>
                <w:b/>
                <w:bCs/>
                <w:sz w:val="22"/>
                <w:szCs w:val="22"/>
              </w:rPr>
            </w:pPr>
            <w:r w:rsidRPr="008C5339">
              <w:rPr>
                <w:rFonts w:ascii="Calibri Light" w:hAnsi="Calibri Light" w:cs="Calibri Light"/>
                <w:b/>
                <w:bCs/>
                <w:sz w:val="22"/>
                <w:szCs w:val="22"/>
              </w:rPr>
              <w:t>Construction Phase</w:t>
            </w:r>
          </w:p>
        </w:tc>
      </w:tr>
      <w:tr w:rsidR="0050013D" w:rsidRPr="00F5773A" w14:paraId="6547ADF5" w14:textId="77777777" w:rsidTr="00BF1107">
        <w:trPr>
          <w:trHeight w:val="54"/>
        </w:trPr>
        <w:tc>
          <w:tcPr>
            <w:tcW w:w="7555" w:type="dxa"/>
            <w:gridSpan w:val="4"/>
          </w:tcPr>
          <w:p w14:paraId="27FE704A" w14:textId="68114A66" w:rsidR="0050013D" w:rsidRDefault="0050013D"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67268B97" w14:textId="49EA0CC4" w:rsidR="0050013D" w:rsidRDefault="0050013D"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4CC60F59" w14:textId="32F8AA66" w:rsidR="0050013D" w:rsidRDefault="0050013D"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50013D" w:rsidRPr="00F5773A" w14:paraId="67EFEB8E" w14:textId="77777777" w:rsidTr="00F854BA">
        <w:trPr>
          <w:trHeight w:val="54"/>
        </w:trPr>
        <w:tc>
          <w:tcPr>
            <w:tcW w:w="7555" w:type="dxa"/>
            <w:gridSpan w:val="4"/>
          </w:tcPr>
          <w:p w14:paraId="28CF1CBA" w14:textId="23116650"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Machinery fuel efficiency (liters/</w:t>
            </w:r>
            <w:proofErr w:type="spellStart"/>
            <w:r>
              <w:rPr>
                <w:rFonts w:ascii="Calibri Light" w:hAnsi="Calibri Light" w:cs="Calibri Light"/>
                <w:sz w:val="18"/>
                <w:szCs w:val="18"/>
              </w:rPr>
              <w:t>hr</w:t>
            </w:r>
            <w:proofErr w:type="spellEnd"/>
            <w:r>
              <w:rPr>
                <w:rFonts w:ascii="Calibri Light" w:hAnsi="Calibri Light" w:cs="Calibri Light"/>
                <w:sz w:val="18"/>
                <w:szCs w:val="18"/>
              </w:rPr>
              <w:t>)</w:t>
            </w:r>
          </w:p>
        </w:tc>
        <w:tc>
          <w:tcPr>
            <w:tcW w:w="900" w:type="dxa"/>
          </w:tcPr>
          <w:p w14:paraId="2C8DD36E" w14:textId="76F8A469"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24.33</w:t>
            </w:r>
          </w:p>
        </w:tc>
        <w:tc>
          <w:tcPr>
            <w:tcW w:w="895" w:type="dxa"/>
          </w:tcPr>
          <w:p w14:paraId="57F4DDDA" w14:textId="3494FFFD"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{"citationID":"y9wAxzVe","properties":{"formattedCitation":"[10]","plainCitation":"[10]","noteIndex":0},"citationItems":[{"id":1857,"uris":["http://zotero.org/users/13969841/items/R66X2V2X"],"itemData":{"id":1857,"type":"report","event-place":"Brussels","publisher":"European Rental Association","publisher-place":"Brussels","title":"Research Report: Carbon Footprint of Construction Equipment","author":[{"family":"Climate Neutral Group","given":""}],"issued":{"date-parts":[["2019"]]}}}],"schema":"https://github.com/citation-style-language/schema/raw/master/csl-citation.json"}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[10]</w:t>
            </w:r>
            <w:r>
              <w:rPr>
                <w:rFonts w:ascii="Calibri Light" w:hAnsi="Calibri Light" w:cs="Calibri Light"/>
                <w:sz w:val="18"/>
                <w:szCs w:val="18"/>
              </w:rPr>
              <w:fldChar w:fldCharType="end"/>
            </w:r>
          </w:p>
        </w:tc>
      </w:tr>
      <w:tr w:rsidR="0050013D" w:rsidRPr="00F5773A" w14:paraId="6371D637" w14:textId="77777777" w:rsidTr="00181BB0">
        <w:trPr>
          <w:trHeight w:val="54"/>
        </w:trPr>
        <w:tc>
          <w:tcPr>
            <w:tcW w:w="7555" w:type="dxa"/>
            <w:gridSpan w:val="4"/>
          </w:tcPr>
          <w:p w14:paraId="482F7A4D" w14:textId="629A3AD0"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Machine operating hours (hours)</w:t>
            </w:r>
          </w:p>
        </w:tc>
        <w:tc>
          <w:tcPr>
            <w:tcW w:w="900" w:type="dxa"/>
          </w:tcPr>
          <w:p w14:paraId="6073B25D" w14:textId="77777777" w:rsidR="0050013D" w:rsidRPr="008A3F2E" w:rsidRDefault="0050013D" w:rsidP="0050013D">
            <w:pPr>
              <w:rPr>
                <w:rFonts w:ascii="Calibri Light" w:hAnsi="Calibri Light" w:cs="Calibri Light"/>
                <w:sz w:val="18"/>
                <w:szCs w:val="18"/>
              </w:rPr>
            </w:pPr>
          </w:p>
        </w:tc>
        <w:tc>
          <w:tcPr>
            <w:tcW w:w="895" w:type="dxa"/>
          </w:tcPr>
          <w:p w14:paraId="518E842F" w14:textId="77777777" w:rsidR="0050013D" w:rsidRPr="008A3F2E" w:rsidRDefault="0050013D" w:rsidP="0050013D">
            <w:pPr>
              <w:rPr>
                <w:rFonts w:ascii="Calibri Light" w:hAnsi="Calibri Light" w:cs="Calibri Light"/>
                <w:sz w:val="18"/>
                <w:szCs w:val="18"/>
              </w:rPr>
            </w:pPr>
          </w:p>
        </w:tc>
      </w:tr>
      <w:tr w:rsidR="0050013D" w:rsidRPr="00F5773A" w14:paraId="087555AC" w14:textId="77777777" w:rsidTr="00B47DD8">
        <w:trPr>
          <w:trHeight w:val="54"/>
        </w:trPr>
        <w:tc>
          <w:tcPr>
            <w:tcW w:w="7555" w:type="dxa"/>
            <w:gridSpan w:val="4"/>
          </w:tcPr>
          <w:p w14:paraId="322E4274" w14:textId="15E931F2"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Diesel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33B83502" w14:textId="3BC8590A"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t>2.68</w:t>
            </w:r>
          </w:p>
        </w:tc>
        <w:tc>
          <w:tcPr>
            <w:tcW w:w="895" w:type="dxa"/>
          </w:tcPr>
          <w:p w14:paraId="3CD6688A" w14:textId="7E857826" w:rsidR="0050013D" w:rsidRPr="008A3F2E" w:rsidRDefault="0050013D" w:rsidP="0050013D">
            <w:pPr>
              <w:rPr>
                <w:rFonts w:ascii="Calibri Light" w:hAnsi="Calibri Light" w:cs="Calibri Light"/>
                <w:sz w:val="18"/>
                <w:szCs w:val="18"/>
              </w:rPr>
            </w:pPr>
            <w:r>
              <w:rPr>
                <w:rFonts w:ascii="Calibri Light" w:hAnsi="Calibri Light" w:cs="Calibri Light"/>
                <w:sz w:val="18"/>
                <w:szCs w:val="18"/>
              </w:rPr>
              <w:fldChar w:fldCharType="begin"/>
            </w:r>
            <w:r>
              <w:rPr>
                <w:rFonts w:ascii="Calibri Light" w:hAnsi="Calibri Light" w:cs="Calibri Light"/>
                <w:sz w:val="18"/>
                <w:szCs w:val="18"/>
              </w:rPr>
              <w:instrText xml:space="preserve"> ADDIN ZOTERO_ITEM CSL_CITATION {"citationID":"1vYAu3D4","properties":{"formattedCitation":"[11]","plainCitation":"[11]","noteIndex":0},"citationItems":[{"id":1855,"uris":["http://zotero.org/users/13969841/items/FF5KYVW3"],"itemData":{"id":1855,"type":"webpage","title":"Carbon Dioxide Emissions Coefficients","URL":"https://www.eia.gov/environment/emissions/co2_vol_mass.php","author":[{"family":"US Energy Information Administration","given":""}],"accessed":{"date-parts":[["2024",8,28]]},"issued":{"date-parts":[["2024"]]}}}],"schema":"https://github.com/citation-style-language/schema/raw/master/csl-citation.json"} </w:instrText>
            </w:r>
            <w:r>
              <w:rPr>
                <w:rFonts w:ascii="Calibri Light" w:hAnsi="Calibri Light" w:cs="Calibri Light"/>
                <w:sz w:val="18"/>
                <w:szCs w:val="18"/>
              </w:rPr>
              <w:fldChar w:fldCharType="separate"/>
            </w:r>
            <w:r>
              <w:rPr>
                <w:rFonts w:ascii="Calibri Light" w:hAnsi="Calibri Light" w:cs="Calibri Light"/>
                <w:noProof/>
                <w:sz w:val="18"/>
                <w:szCs w:val="18"/>
              </w:rPr>
              <w:t>[11]</w:t>
            </w:r>
            <w:r>
              <w:rPr>
                <w:rFonts w:ascii="Calibri Light" w:hAnsi="Calibri Light" w:cs="Calibri Light"/>
                <w:sz w:val="18"/>
                <w:szCs w:val="18"/>
              </w:rPr>
              <w:fldChar w:fldCharType="end"/>
            </w:r>
          </w:p>
        </w:tc>
      </w:tr>
      <w:tr w:rsidR="002A06AE" w:rsidRPr="00F5773A" w14:paraId="6564EA0F" w14:textId="77777777" w:rsidTr="002A06AE">
        <w:trPr>
          <w:trHeight w:val="54"/>
        </w:trPr>
        <w:tc>
          <w:tcPr>
            <w:tcW w:w="9350" w:type="dxa"/>
            <w:gridSpan w:val="6"/>
            <w:vAlign w:val="center"/>
          </w:tcPr>
          <w:p w14:paraId="52C8334D" w14:textId="5505DFD0" w:rsidR="002A06AE" w:rsidRPr="008C5339" w:rsidRDefault="002A06AE" w:rsidP="002A06AE">
            <w:pPr>
              <w:jc w:val="center"/>
              <w:rPr>
                <w:rFonts w:ascii="Calibri Light" w:hAnsi="Calibri Light" w:cs="Calibri Light"/>
                <w:b/>
                <w:bCs/>
                <w:sz w:val="22"/>
                <w:szCs w:val="22"/>
              </w:rPr>
            </w:pPr>
            <w:r w:rsidRPr="008C5339">
              <w:rPr>
                <w:rFonts w:ascii="Calibri Light" w:hAnsi="Calibri Light" w:cs="Calibri Light"/>
                <w:b/>
                <w:bCs/>
                <w:sz w:val="22"/>
                <w:szCs w:val="22"/>
              </w:rPr>
              <w:t>Operations Phase</w:t>
            </w:r>
          </w:p>
        </w:tc>
      </w:tr>
      <w:tr w:rsidR="0050013D" w:rsidRPr="00F5773A" w14:paraId="186538E6" w14:textId="77777777" w:rsidTr="0050013D">
        <w:trPr>
          <w:trHeight w:val="54"/>
        </w:trPr>
        <w:tc>
          <w:tcPr>
            <w:tcW w:w="4661" w:type="dxa"/>
            <w:gridSpan w:val="3"/>
            <w:vAlign w:val="center"/>
          </w:tcPr>
          <w:p w14:paraId="65D98A29" w14:textId="667905EB" w:rsidR="0050013D" w:rsidRPr="008C5339" w:rsidRDefault="0050013D" w:rsidP="0050013D">
            <w:pPr>
              <w:jc w:val="center"/>
              <w:rPr>
                <w:rFonts w:ascii="Calibri Light" w:hAnsi="Calibri Light" w:cs="Calibri Light"/>
                <w:b/>
                <w:bCs/>
                <w:sz w:val="18"/>
                <w:szCs w:val="18"/>
              </w:rPr>
            </w:pPr>
            <w:r>
              <w:rPr>
                <w:rFonts w:ascii="Calibri Light" w:hAnsi="Calibri Light" w:cs="Calibri Light"/>
                <w:b/>
                <w:bCs/>
                <w:sz w:val="18"/>
                <w:szCs w:val="18"/>
              </w:rPr>
              <w:t>4G</w:t>
            </w:r>
          </w:p>
        </w:tc>
        <w:tc>
          <w:tcPr>
            <w:tcW w:w="4689" w:type="dxa"/>
            <w:gridSpan w:val="3"/>
            <w:vAlign w:val="center"/>
          </w:tcPr>
          <w:p w14:paraId="6CB5E027" w14:textId="1A303FD0" w:rsidR="0050013D" w:rsidRPr="008C5339" w:rsidRDefault="0050013D" w:rsidP="0050013D">
            <w:pPr>
              <w:jc w:val="center"/>
              <w:rPr>
                <w:rFonts w:ascii="Calibri Light" w:hAnsi="Calibri Light" w:cs="Calibri Light"/>
                <w:b/>
                <w:bCs/>
                <w:sz w:val="18"/>
                <w:szCs w:val="18"/>
              </w:rPr>
            </w:pPr>
            <w:r>
              <w:rPr>
                <w:rFonts w:ascii="Calibri Light" w:hAnsi="Calibri Light" w:cs="Calibri Light"/>
                <w:b/>
                <w:bCs/>
                <w:sz w:val="18"/>
                <w:szCs w:val="18"/>
              </w:rPr>
              <w:t>5G</w:t>
            </w:r>
          </w:p>
        </w:tc>
      </w:tr>
      <w:tr w:rsidR="008C5339" w:rsidRPr="00F5773A" w14:paraId="283F0C99" w14:textId="77777777" w:rsidTr="008A3F2E">
        <w:trPr>
          <w:trHeight w:val="54"/>
        </w:trPr>
        <w:tc>
          <w:tcPr>
            <w:tcW w:w="2875" w:type="dxa"/>
          </w:tcPr>
          <w:p w14:paraId="17464F65" w14:textId="5DB11BD9" w:rsidR="008C5339"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7F609CB8" w14:textId="6E8630D1"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86" w:type="dxa"/>
          </w:tcPr>
          <w:p w14:paraId="3869468A" w14:textId="2D0BABBA"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c>
          <w:tcPr>
            <w:tcW w:w="2894" w:type="dxa"/>
          </w:tcPr>
          <w:p w14:paraId="39C3F42D" w14:textId="33C7C454"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Parameter</w:t>
            </w:r>
          </w:p>
        </w:tc>
        <w:tc>
          <w:tcPr>
            <w:tcW w:w="900" w:type="dxa"/>
          </w:tcPr>
          <w:p w14:paraId="2D7B263C" w14:textId="11C3A87B"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68769500" w14:textId="1A23219F" w:rsidR="008C5339" w:rsidRPr="008A3F2E" w:rsidRDefault="008C5339"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2256CB" w:rsidRPr="00F5773A" w14:paraId="1FB1CD9D" w14:textId="77777777" w:rsidTr="008A3F2E">
        <w:trPr>
          <w:trHeight w:val="54"/>
        </w:trPr>
        <w:tc>
          <w:tcPr>
            <w:tcW w:w="2875" w:type="dxa"/>
          </w:tcPr>
          <w:p w14:paraId="6B744086" w14:textId="144ECD66" w:rsidR="00341FCA" w:rsidRPr="008A3F2E" w:rsidRDefault="002314E3" w:rsidP="008F3A25">
            <w:pPr>
              <w:rPr>
                <w:rFonts w:ascii="Calibri Light" w:hAnsi="Calibri Light" w:cs="Calibri Light"/>
                <w:sz w:val="18"/>
                <w:szCs w:val="18"/>
              </w:rPr>
            </w:pPr>
            <w:r>
              <w:rPr>
                <w:rFonts w:ascii="Calibri Light" w:hAnsi="Calibri Light" w:cs="Calibri Light"/>
                <w:sz w:val="18"/>
                <w:szCs w:val="18"/>
              </w:rPr>
              <w:t>CPE power consumption (kWh)</w:t>
            </w:r>
          </w:p>
        </w:tc>
        <w:tc>
          <w:tcPr>
            <w:tcW w:w="900" w:type="dxa"/>
          </w:tcPr>
          <w:p w14:paraId="65DC5747" w14:textId="77777777" w:rsidR="00341FCA" w:rsidRPr="008A3F2E" w:rsidRDefault="00341FCA" w:rsidP="008F3A25">
            <w:pPr>
              <w:rPr>
                <w:rFonts w:ascii="Calibri Light" w:hAnsi="Calibri Light" w:cs="Calibri Light"/>
                <w:sz w:val="18"/>
                <w:szCs w:val="18"/>
              </w:rPr>
            </w:pPr>
          </w:p>
        </w:tc>
        <w:tc>
          <w:tcPr>
            <w:tcW w:w="886" w:type="dxa"/>
          </w:tcPr>
          <w:p w14:paraId="510D2FB6" w14:textId="77777777" w:rsidR="00341FCA" w:rsidRPr="008A3F2E" w:rsidRDefault="00341FCA" w:rsidP="008F3A25">
            <w:pPr>
              <w:rPr>
                <w:rFonts w:ascii="Calibri Light" w:hAnsi="Calibri Light" w:cs="Calibri Light"/>
                <w:sz w:val="18"/>
                <w:szCs w:val="18"/>
              </w:rPr>
            </w:pPr>
          </w:p>
        </w:tc>
        <w:tc>
          <w:tcPr>
            <w:tcW w:w="2894" w:type="dxa"/>
          </w:tcPr>
          <w:p w14:paraId="01EC28B2" w14:textId="77777777" w:rsidR="00341FCA" w:rsidRPr="008A3F2E" w:rsidRDefault="00341FCA" w:rsidP="008F3A25">
            <w:pPr>
              <w:rPr>
                <w:rFonts w:ascii="Calibri Light" w:hAnsi="Calibri Light" w:cs="Calibri Light"/>
                <w:sz w:val="18"/>
                <w:szCs w:val="18"/>
              </w:rPr>
            </w:pPr>
          </w:p>
        </w:tc>
        <w:tc>
          <w:tcPr>
            <w:tcW w:w="900" w:type="dxa"/>
          </w:tcPr>
          <w:p w14:paraId="5BE1E464" w14:textId="77777777" w:rsidR="00341FCA" w:rsidRPr="008A3F2E" w:rsidRDefault="00341FCA" w:rsidP="008F3A25">
            <w:pPr>
              <w:rPr>
                <w:rFonts w:ascii="Calibri Light" w:hAnsi="Calibri Light" w:cs="Calibri Light"/>
                <w:sz w:val="18"/>
                <w:szCs w:val="18"/>
              </w:rPr>
            </w:pPr>
          </w:p>
        </w:tc>
        <w:tc>
          <w:tcPr>
            <w:tcW w:w="895" w:type="dxa"/>
          </w:tcPr>
          <w:p w14:paraId="0403C539" w14:textId="77777777" w:rsidR="00341FCA" w:rsidRPr="008A3F2E" w:rsidRDefault="00341FCA" w:rsidP="008F3A25">
            <w:pPr>
              <w:rPr>
                <w:rFonts w:ascii="Calibri Light" w:hAnsi="Calibri Light" w:cs="Calibri Light"/>
                <w:sz w:val="18"/>
                <w:szCs w:val="18"/>
              </w:rPr>
            </w:pPr>
          </w:p>
        </w:tc>
      </w:tr>
      <w:tr w:rsidR="002314E3" w:rsidRPr="00F5773A" w14:paraId="3D30AC20" w14:textId="77777777" w:rsidTr="008A3F2E">
        <w:trPr>
          <w:trHeight w:val="54"/>
        </w:trPr>
        <w:tc>
          <w:tcPr>
            <w:tcW w:w="2875" w:type="dxa"/>
          </w:tcPr>
          <w:p w14:paraId="0329B277" w14:textId="01662D2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Energy consumption (kWh)</w:t>
            </w:r>
          </w:p>
        </w:tc>
        <w:tc>
          <w:tcPr>
            <w:tcW w:w="900" w:type="dxa"/>
          </w:tcPr>
          <w:p w14:paraId="71B03C12" w14:textId="47DE8F2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1.1</w:t>
            </w:r>
          </w:p>
        </w:tc>
        <w:tc>
          <w:tcPr>
            <w:tcW w:w="886" w:type="dxa"/>
          </w:tcPr>
          <w:p w14:paraId="10FD6B44" w14:textId="37963819"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{"citationID":"5sJWKLvv","properties":{"formattedCitation":"[6]","plainCitation":"[6]","noteIndex":0},"citationItems":[{"id":43,"uris":["http://zotero.org/users/13969841/items/ZMVELVH9"],"itemData":{"id":43,"type":"article-journal","abstract":"Telecommunication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6508C952" w14:textId="22E8F9A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Energy consumption (kWh)</w:t>
            </w:r>
          </w:p>
        </w:tc>
        <w:tc>
          <w:tcPr>
            <w:tcW w:w="900" w:type="dxa"/>
          </w:tcPr>
          <w:p w14:paraId="1D2042C8" w14:textId="5EBDEFAE"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4.3</w:t>
            </w:r>
          </w:p>
        </w:tc>
        <w:tc>
          <w:tcPr>
            <w:tcW w:w="895" w:type="dxa"/>
          </w:tcPr>
          <w:p w14:paraId="79AEAD06" w14:textId="27BB157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{"citationID":"LuZ6WP3g","properties":{"formattedCitation":"[6]","plainCitation":"[6]","noteIndex":0},"citationItems":[{"id":43,"uris":["http://zotero.org/users/13969841/items/ZMVELVH9"],"itemData":{"id":43,"type":"article-journal","abstract":"Telecommunication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72428534" w14:textId="77777777" w:rsidTr="008A3F2E">
        <w:trPr>
          <w:trHeight w:val="54"/>
        </w:trPr>
        <w:tc>
          <w:tcPr>
            <w:tcW w:w="2875" w:type="dxa"/>
          </w:tcPr>
          <w:p w14:paraId="0F482583" w14:textId="46D9470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Base band unit power, P</w:t>
            </w:r>
            <w:r w:rsidRPr="008A3F2E">
              <w:rPr>
                <w:rFonts w:ascii="Calibri Light" w:hAnsi="Calibri Light" w:cs="Calibri Light"/>
                <w:sz w:val="18"/>
                <w:szCs w:val="18"/>
                <w:vertAlign w:val="subscript"/>
              </w:rPr>
              <w:t>BBU</w:t>
            </w:r>
            <w:r w:rsidRPr="008A3F2E">
              <w:rPr>
                <w:rFonts w:ascii="Calibri Light" w:hAnsi="Calibri Light" w:cs="Calibri Light"/>
                <w:sz w:val="18"/>
                <w:szCs w:val="18"/>
              </w:rPr>
              <w:t xml:space="preserve"> (W)</w:t>
            </w:r>
          </w:p>
        </w:tc>
        <w:tc>
          <w:tcPr>
            <w:tcW w:w="900" w:type="dxa"/>
          </w:tcPr>
          <w:p w14:paraId="5DD3DCEB" w14:textId="18868A7F"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89.377</w:t>
            </w:r>
          </w:p>
        </w:tc>
        <w:tc>
          <w:tcPr>
            <w:tcW w:w="886" w:type="dxa"/>
          </w:tcPr>
          <w:p w14:paraId="23CF0468" w14:textId="45E54CC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{"citationID":"EGHH1pJx","properties":{"formattedCitation":"[6]","plainCitation":"[6]","noteIndex":0},"citationItems":[{"id":43,"uris":["http://zotero.org/users/13969841/items/ZMVELVH9"],"itemData":{"id":43,"type":"article-journal","abstract":"Telecommunication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57E8C5DF" w14:textId="39E87F91"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Base band unit power, P</w:t>
            </w:r>
            <w:r w:rsidRPr="008A3F2E">
              <w:rPr>
                <w:rFonts w:ascii="Calibri Light" w:hAnsi="Calibri Light" w:cs="Calibri Light"/>
                <w:sz w:val="18"/>
                <w:szCs w:val="18"/>
                <w:vertAlign w:val="subscript"/>
              </w:rPr>
              <w:t>BBU</w:t>
            </w:r>
            <w:r w:rsidRPr="008A3F2E">
              <w:rPr>
                <w:rFonts w:ascii="Calibri Light" w:hAnsi="Calibri Light" w:cs="Calibri Light"/>
                <w:sz w:val="18"/>
                <w:szCs w:val="18"/>
              </w:rPr>
              <w:t xml:space="preserve"> (W)</w:t>
            </w:r>
          </w:p>
        </w:tc>
        <w:tc>
          <w:tcPr>
            <w:tcW w:w="900" w:type="dxa"/>
          </w:tcPr>
          <w:p w14:paraId="17FBEFC7" w14:textId="2772A94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305.04</w:t>
            </w:r>
          </w:p>
        </w:tc>
        <w:tc>
          <w:tcPr>
            <w:tcW w:w="895" w:type="dxa"/>
          </w:tcPr>
          <w:p w14:paraId="372A711F" w14:textId="3BF4D23B"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{"citationID":"e5GH5mWy","properties":{"formattedCitation":"[6]","plainCitation":"[6]","noteIndex":0},"citationItems":[{"id":43,"uris":["http://zotero.org/users/13969841/items/ZMVELVH9"],"itemData":{"id":43,"type":"article-journal","abstract":"Telecommunication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06A063FC" w14:textId="77777777" w:rsidTr="008A3F2E">
        <w:trPr>
          <w:trHeight w:val="54"/>
        </w:trPr>
        <w:tc>
          <w:tcPr>
            <w:tcW w:w="2875" w:type="dxa"/>
          </w:tcPr>
          <w:p w14:paraId="7CFD1F03" w14:textId="279C804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Slope (</w:t>
            </w:r>
            <m:oMath>
              <m:r>
                <w:rPr>
                  <w:rFonts w:ascii="Cambria Math" w:hAnsi="Cambria Math" w:cs="Calibri Light"/>
                  <w:sz w:val="18"/>
                  <w:szCs w:val="18"/>
                </w:rPr>
                <m:t>α</m:t>
              </m:r>
            </m:oMath>
            <w:r w:rsidRPr="008A3F2E">
              <w:rPr>
                <w:rFonts w:ascii="Calibri Light" w:hAnsi="Calibri Light" w:cs="Calibri Light"/>
                <w:sz w:val="18"/>
                <w:szCs w:val="18"/>
              </w:rPr>
              <w:t>)</w:t>
            </w:r>
          </w:p>
        </w:tc>
        <w:tc>
          <w:tcPr>
            <w:tcW w:w="900" w:type="dxa"/>
          </w:tcPr>
          <w:p w14:paraId="159BB15A" w14:textId="39F26AB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6.6283</w:t>
            </w:r>
          </w:p>
        </w:tc>
        <w:tc>
          <w:tcPr>
            <w:tcW w:w="886" w:type="dxa"/>
          </w:tcPr>
          <w:p w14:paraId="10EF7588" w14:textId="00C782D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{"citationID":"97ahbNbH","properties":{"formattedCitation":"[6]","plainCitation":"[6]","noteIndex":0},"citationItems":[{"id":43,"uris":["http://zotero.org/users/13969841/items/ZMVELVH9"],"itemData":{"id":43,"type":"article-journal","abstract":"Telecommunication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4D7C9FD9" w14:textId="136D8BE1"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Slope (</w:t>
            </w:r>
            <m:oMath>
              <m:r>
                <w:rPr>
                  <w:rFonts w:ascii="Cambria Math" w:hAnsi="Cambria Math" w:cs="Calibri Light"/>
                  <w:sz w:val="18"/>
                  <w:szCs w:val="18"/>
                </w:rPr>
                <m:t>α</m:t>
              </m:r>
            </m:oMath>
            <w:r w:rsidRPr="008A3F2E">
              <w:rPr>
                <w:rFonts w:ascii="Calibri Light" w:hAnsi="Calibri Light" w:cs="Calibri Light"/>
                <w:sz w:val="18"/>
                <w:szCs w:val="18"/>
              </w:rPr>
              <w:t>)</w:t>
            </w:r>
          </w:p>
        </w:tc>
        <w:tc>
          <w:tcPr>
            <w:tcW w:w="900" w:type="dxa"/>
          </w:tcPr>
          <w:p w14:paraId="410D1F93" w14:textId="6C9BE6FD"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1.6928</w:t>
            </w:r>
          </w:p>
        </w:tc>
        <w:tc>
          <w:tcPr>
            <w:tcW w:w="895" w:type="dxa"/>
          </w:tcPr>
          <w:p w14:paraId="2F8118C7" w14:textId="77A13C2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{"citationID":"lq3Z4DEQ","properties":{"formattedCitation":"[6]","plainCitation":"[6]","noteIndex":0},"citationItems":[{"id":43,"uris":["http://zotero.org/users/13969841/items/ZMVELVH9"],"itemData":{"id":43,"type":"article-journal","abstract":"Telecommunication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50DF8859" w14:textId="77777777" w:rsidTr="008A3F2E">
        <w:trPr>
          <w:trHeight w:val="54"/>
        </w:trPr>
        <w:tc>
          <w:tcPr>
            <w:tcW w:w="2875" w:type="dxa"/>
          </w:tcPr>
          <w:p w14:paraId="52287E48" w14:textId="045F43D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Offset (</w:t>
            </w:r>
            <m:oMath>
              <m:r>
                <w:rPr>
                  <w:rFonts w:ascii="Cambria Math" w:hAnsi="Cambria Math" w:cs="Calibri Light"/>
                  <w:sz w:val="18"/>
                  <w:szCs w:val="18"/>
                </w:rPr>
                <m:t>γ</m:t>
              </m:r>
            </m:oMath>
            <w:r w:rsidRPr="008A3F2E">
              <w:rPr>
                <w:rFonts w:ascii="Calibri Light" w:hAnsi="Calibri Light" w:cs="Calibri Light"/>
                <w:sz w:val="18"/>
                <w:szCs w:val="18"/>
              </w:rPr>
              <w:t>)</w:t>
            </w:r>
          </w:p>
        </w:tc>
        <w:tc>
          <w:tcPr>
            <w:tcW w:w="900" w:type="dxa"/>
          </w:tcPr>
          <w:p w14:paraId="768171C9" w14:textId="55BA2DD3"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156.6234</w:t>
            </w:r>
          </w:p>
        </w:tc>
        <w:tc>
          <w:tcPr>
            <w:tcW w:w="886" w:type="dxa"/>
          </w:tcPr>
          <w:p w14:paraId="5EF71FDB" w14:textId="28EB4D2A"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{"citationID":"x78Go3ff","properties":{"formattedCitation":"[6]","plainCitation":"[6]","noteIndex":0},"citationItems":[{"id":43,"uris":["http://zotero.org/users/13969841/items/ZMVELVH9"],"itemData":{"id":43,"type":"article-journal","abstract":"Telecommunication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498E0DB8" w14:textId="6C354125"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Offset (</w:t>
            </w:r>
            <m:oMath>
              <m:r>
                <w:rPr>
                  <w:rFonts w:ascii="Cambria Math" w:hAnsi="Cambria Math" w:cs="Calibri Light"/>
                  <w:sz w:val="18"/>
                  <w:szCs w:val="18"/>
                </w:rPr>
                <m:t>γ</m:t>
              </m:r>
            </m:oMath>
            <w:r w:rsidRPr="008A3F2E">
              <w:rPr>
                <w:rFonts w:ascii="Calibri Light" w:hAnsi="Calibri Light" w:cs="Calibri Light"/>
                <w:sz w:val="18"/>
                <w:szCs w:val="18"/>
              </w:rPr>
              <w:t>)</w:t>
            </w:r>
          </w:p>
        </w:tc>
        <w:tc>
          <w:tcPr>
            <w:tcW w:w="900" w:type="dxa"/>
          </w:tcPr>
          <w:p w14:paraId="69B11AAB" w14:textId="52112858"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389.7695</w:t>
            </w:r>
          </w:p>
        </w:tc>
        <w:tc>
          <w:tcPr>
            <w:tcW w:w="895" w:type="dxa"/>
          </w:tcPr>
          <w:p w14:paraId="4A58EF42" w14:textId="0CA857C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{"citationID":"yt5O0nXC","properties":{"formattedCitation":"[6]","plainCitation":"[6]","noteIndex":0},"citationItems":[{"id":43,"uris":["http://zotero.org/users/13969841/items/ZMVELVH9"],"itemData":{"id":43,"type":"article-journal","abstract":"Telecommunication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314E3" w:rsidRPr="00F5773A" w14:paraId="54C9AE04" w14:textId="77777777" w:rsidTr="008A3F2E">
        <w:trPr>
          <w:trHeight w:val="54"/>
        </w:trPr>
        <w:tc>
          <w:tcPr>
            <w:tcW w:w="2875" w:type="dxa"/>
          </w:tcPr>
          <w:p w14:paraId="03502A03" w14:textId="43537FBC"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Remote radio unit power, P</w:t>
            </w:r>
            <w:r w:rsidRPr="008A3F2E">
              <w:rPr>
                <w:rFonts w:ascii="Calibri Light" w:hAnsi="Calibri Light" w:cs="Calibri Light"/>
                <w:sz w:val="18"/>
                <w:szCs w:val="18"/>
                <w:vertAlign w:val="subscript"/>
              </w:rPr>
              <w:t>RRU</w:t>
            </w:r>
            <w:r w:rsidRPr="008A3F2E">
              <w:rPr>
                <w:rFonts w:ascii="Calibri Light" w:hAnsi="Calibri Light" w:cs="Calibri Light"/>
                <w:sz w:val="18"/>
                <w:szCs w:val="18"/>
              </w:rPr>
              <w:t xml:space="preserve"> (W)</w:t>
            </w:r>
          </w:p>
        </w:tc>
        <w:tc>
          <w:tcPr>
            <w:tcW w:w="900" w:type="dxa"/>
          </w:tcPr>
          <w:p w14:paraId="356859BB" w14:textId="755817E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288.8752</w:t>
            </w:r>
          </w:p>
        </w:tc>
        <w:tc>
          <w:tcPr>
            <w:tcW w:w="886" w:type="dxa"/>
          </w:tcPr>
          <w:p w14:paraId="7F472DF4" w14:textId="3806F632"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{"citationID":"Ncfen4Hy","properties":{"formattedCitation":"[6]","plainCitation":"[6]","noteIndex":0},"citationItems":[{"id":43,"uris":["http://zotero.org/users/13969841/items/ZMVELVH9"],"itemData":{"id":43,"type":"article-journal","abstract":"Telecommunication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c>
          <w:tcPr>
            <w:tcW w:w="2894" w:type="dxa"/>
          </w:tcPr>
          <w:p w14:paraId="68BAE45F" w14:textId="5B458D80"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Remote radio unit power, P</w:t>
            </w:r>
            <w:r w:rsidRPr="008A3F2E">
              <w:rPr>
                <w:rFonts w:ascii="Calibri Light" w:hAnsi="Calibri Light" w:cs="Calibri Light"/>
                <w:sz w:val="18"/>
                <w:szCs w:val="18"/>
                <w:vertAlign w:val="subscript"/>
              </w:rPr>
              <w:t>RRU</w:t>
            </w:r>
            <w:r w:rsidRPr="008A3F2E">
              <w:rPr>
                <w:rFonts w:ascii="Calibri Light" w:hAnsi="Calibri Light" w:cs="Calibri Light"/>
                <w:sz w:val="18"/>
                <w:szCs w:val="18"/>
              </w:rPr>
              <w:t xml:space="preserve"> (W)</w:t>
            </w:r>
          </w:p>
        </w:tc>
        <w:tc>
          <w:tcPr>
            <w:tcW w:w="900" w:type="dxa"/>
          </w:tcPr>
          <w:p w14:paraId="64D7FE94" w14:textId="165252A6"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t>406.6975</w:t>
            </w:r>
          </w:p>
        </w:tc>
        <w:tc>
          <w:tcPr>
            <w:tcW w:w="895" w:type="dxa"/>
          </w:tcPr>
          <w:p w14:paraId="4D4E6D73" w14:textId="590CB71F" w:rsidR="002314E3" w:rsidRPr="008A3F2E" w:rsidRDefault="002314E3" w:rsidP="002314E3">
            <w:pPr>
              <w:rPr>
                <w:rFonts w:ascii="Calibri Light" w:hAnsi="Calibri Light" w:cs="Calibri Light"/>
                <w:sz w:val="18"/>
                <w:szCs w:val="18"/>
              </w:rPr>
            </w:pPr>
            <w:r w:rsidRPr="008A3F2E">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{"citationID":"PYtoFCVz","properties":{"formattedCitation":"[6]","plainCitation":"[6]","noteIndex":0},"citationItems":[{"id":43,"uris":["http://zotero.org/users/13969841/items/ZMVELVH9"],"itemData":{"id":43,"type":"article-journal","abstract":"Telecommunication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A3F2E">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A3F2E">
              <w:rPr>
                <w:rFonts w:ascii="Calibri Light" w:hAnsi="Calibri Light" w:cs="Calibri Light"/>
                <w:sz w:val="18"/>
                <w:szCs w:val="18"/>
              </w:rPr>
              <w:fldChar w:fldCharType="end"/>
            </w:r>
          </w:p>
        </w:tc>
      </w:tr>
      <w:tr w:rsidR="002A06AE" w:rsidRPr="00F5773A" w14:paraId="4FE0DAFC" w14:textId="77777777" w:rsidTr="008A3F2E">
        <w:trPr>
          <w:trHeight w:val="54"/>
        </w:trPr>
        <w:tc>
          <w:tcPr>
            <w:tcW w:w="2875" w:type="dxa"/>
          </w:tcPr>
          <w:p w14:paraId="5825B61B" w14:textId="3A80B2CB"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 xml:space="preserve">Electricity emission factor </w:t>
            </w:r>
            <w:r>
              <w:rPr>
                <w:rFonts w:ascii="Calibri Light" w:hAnsi="Calibri Light" w:cs="Calibri Light"/>
                <w:sz w:val="18"/>
                <w:szCs w:val="18"/>
              </w:rPr>
              <w:t>(</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39C7FDCE" w14:textId="086802D4"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0.1934</w:t>
            </w:r>
          </w:p>
        </w:tc>
        <w:tc>
          <w:tcPr>
            <w:tcW w:w="886" w:type="dxa"/>
          </w:tcPr>
          <w:p w14:paraId="48609310" w14:textId="01FF4BC0"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{"citationID":"VxKBy0yt","properties":{"formattedCitation":"[12]","plainCitation":"[12]","noteIndex":0},"citationItems":[{"id":399,"uris":["http://zotero.org/users/13969841/items/VV976KXU"],"itemData":{"id":399,"type":"report","abstract":"The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c>
          <w:tcPr>
            <w:tcW w:w="2894" w:type="dxa"/>
          </w:tcPr>
          <w:p w14:paraId="3BF6B4BD" w14:textId="26C850B2"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Electricity emission factor (</w:t>
            </w:r>
            <w:r w:rsidRPr="00C339D6">
              <w:rPr>
                <w:rFonts w:asciiTheme="majorHAnsi" w:hAnsiTheme="majorHAnsi" w:cstheme="majorHAnsi"/>
                <w:sz w:val="16"/>
                <w:szCs w:val="16"/>
              </w:rPr>
              <w:t>kg CO</w:t>
            </w:r>
            <w:r w:rsidRPr="00C339D6">
              <w:rPr>
                <w:rFonts w:asciiTheme="majorHAnsi" w:hAnsiTheme="majorHAnsi" w:cstheme="majorHAnsi"/>
                <w:sz w:val="16"/>
                <w:szCs w:val="16"/>
                <w:vertAlign w:val="subscript"/>
              </w:rPr>
              <w:t>2</w:t>
            </w:r>
            <w:r w:rsidRPr="00C339D6">
              <w:rPr>
                <w:rFonts w:asciiTheme="majorHAnsi" w:hAnsiTheme="majorHAnsi" w:cstheme="majorHAnsi"/>
                <w:sz w:val="16"/>
                <w:szCs w:val="16"/>
              </w:rPr>
              <w:t xml:space="preserve"> e</w:t>
            </w:r>
            <w:r>
              <w:rPr>
                <w:rFonts w:asciiTheme="majorHAnsi" w:hAnsiTheme="majorHAnsi" w:cstheme="majorHAnsi"/>
                <w:sz w:val="16"/>
                <w:szCs w:val="16"/>
              </w:rPr>
              <w:t>q</w:t>
            </w:r>
            <w:r>
              <w:rPr>
                <w:rFonts w:ascii="Calibri Light" w:hAnsi="Calibri Light" w:cs="Calibri Light"/>
                <w:sz w:val="18"/>
                <w:szCs w:val="18"/>
              </w:rPr>
              <w:t>)</w:t>
            </w:r>
          </w:p>
        </w:tc>
        <w:tc>
          <w:tcPr>
            <w:tcW w:w="900" w:type="dxa"/>
          </w:tcPr>
          <w:p w14:paraId="02808E08" w14:textId="6DCC9381"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t>0.1934</w:t>
            </w:r>
          </w:p>
        </w:tc>
        <w:tc>
          <w:tcPr>
            <w:tcW w:w="895" w:type="dxa"/>
          </w:tcPr>
          <w:p w14:paraId="18D57471" w14:textId="35DF33A2" w:rsidR="002A06AE" w:rsidRPr="008A3F2E" w:rsidRDefault="002A06AE" w:rsidP="002A06AE">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{"citationID":"XqtB1Yle","properties":{"formattedCitation":"[12]","plainCitation":"[12]","noteIndex":0},"citationItems":[{"id":399,"uris":["http://zotero.org/users/13969841/items/VV976KXU"],"itemData":{"id":399,"type":"report","abstract":"The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r>
      <w:tr w:rsidR="008C5339" w:rsidRPr="00F5773A" w14:paraId="45FA1DD6" w14:textId="77777777" w:rsidTr="00B14203">
        <w:trPr>
          <w:trHeight w:val="54"/>
        </w:trPr>
        <w:tc>
          <w:tcPr>
            <w:tcW w:w="9350" w:type="dxa"/>
            <w:gridSpan w:val="6"/>
          </w:tcPr>
          <w:p w14:paraId="1AC9ACE2" w14:textId="5CE857F6" w:rsidR="008C5339" w:rsidRPr="008C5339" w:rsidRDefault="008C5339" w:rsidP="008C5339">
            <w:pPr>
              <w:jc w:val="center"/>
              <w:rPr>
                <w:rFonts w:ascii="Calibri Light" w:hAnsi="Calibri Light" w:cs="Calibri Light"/>
                <w:b/>
                <w:bCs/>
                <w:sz w:val="22"/>
                <w:szCs w:val="22"/>
              </w:rPr>
            </w:pPr>
            <w:r w:rsidRPr="008C5339">
              <w:rPr>
                <w:rFonts w:ascii="Calibri Light" w:hAnsi="Calibri Light" w:cs="Calibri Light"/>
                <w:b/>
                <w:bCs/>
                <w:sz w:val="22"/>
                <w:szCs w:val="22"/>
              </w:rPr>
              <w:t>Mat</w:t>
            </w:r>
            <w:r w:rsidR="00BB43BB">
              <w:rPr>
                <w:rFonts w:ascii="Calibri Light" w:hAnsi="Calibri Light" w:cs="Calibri Light"/>
                <w:b/>
                <w:bCs/>
                <w:sz w:val="22"/>
                <w:szCs w:val="22"/>
              </w:rPr>
              <w:t xml:space="preserve">erial </w:t>
            </w:r>
            <w:r w:rsidRPr="008C5339">
              <w:rPr>
                <w:rFonts w:ascii="Calibri Light" w:hAnsi="Calibri Light" w:cs="Calibri Light"/>
                <w:b/>
                <w:bCs/>
                <w:sz w:val="22"/>
                <w:szCs w:val="22"/>
              </w:rPr>
              <w:t>Carbon emission Factor</w:t>
            </w:r>
            <w:r>
              <w:rPr>
                <w:rFonts w:ascii="Calibri Light" w:hAnsi="Calibri Light" w:cs="Calibri Light"/>
                <w:b/>
                <w:bCs/>
                <w:sz w:val="22"/>
                <w:szCs w:val="22"/>
              </w:rPr>
              <w:t>s</w:t>
            </w:r>
            <w:r w:rsidRPr="008C5339">
              <w:rPr>
                <w:rFonts w:ascii="Calibri Light" w:hAnsi="Calibri Light" w:cs="Calibri Light"/>
                <w:b/>
                <w:bCs/>
                <w:sz w:val="22"/>
                <w:szCs w:val="22"/>
              </w:rPr>
              <w:t xml:space="preserve"> (kg CO</w:t>
            </w:r>
            <w:r w:rsidRPr="008C5339">
              <w:rPr>
                <w:rFonts w:ascii="Calibri Light" w:hAnsi="Calibri Light" w:cs="Calibri Light"/>
                <w:b/>
                <w:bCs/>
                <w:sz w:val="22"/>
                <w:szCs w:val="22"/>
                <w:vertAlign w:val="subscript"/>
              </w:rPr>
              <w:t>2</w:t>
            </w:r>
            <w:r w:rsidRPr="008C5339">
              <w:rPr>
                <w:rFonts w:ascii="Calibri Light" w:hAnsi="Calibri Light" w:cs="Calibri Light"/>
                <w:b/>
                <w:bCs/>
                <w:sz w:val="22"/>
                <w:szCs w:val="22"/>
              </w:rPr>
              <w:t xml:space="preserve"> eq.)</w:t>
            </w:r>
          </w:p>
        </w:tc>
      </w:tr>
      <w:tr w:rsidR="00BB43BB" w:rsidRPr="00F5773A" w14:paraId="5FED8ADC" w14:textId="77777777" w:rsidTr="00BB43BB">
        <w:trPr>
          <w:trHeight w:val="54"/>
        </w:trPr>
        <w:tc>
          <w:tcPr>
            <w:tcW w:w="7555" w:type="dxa"/>
            <w:gridSpan w:val="4"/>
            <w:vAlign w:val="center"/>
          </w:tcPr>
          <w:p w14:paraId="57C67F99" w14:textId="61504899" w:rsidR="00BB43BB" w:rsidRPr="008A3F2E" w:rsidRDefault="00BB43BB" w:rsidP="00BB43BB">
            <w:pPr>
              <w:jc w:val="center"/>
              <w:rPr>
                <w:rFonts w:ascii="Calibri Light" w:hAnsi="Calibri Light" w:cs="Calibri Light"/>
                <w:sz w:val="18"/>
                <w:szCs w:val="18"/>
              </w:rPr>
            </w:pPr>
            <w:r>
              <w:rPr>
                <w:rFonts w:ascii="Calibri Light" w:hAnsi="Calibri Light" w:cs="Calibri Light"/>
                <w:b/>
                <w:bCs/>
                <w:sz w:val="18"/>
                <w:szCs w:val="18"/>
              </w:rPr>
              <w:t>Material</w:t>
            </w:r>
          </w:p>
        </w:tc>
        <w:tc>
          <w:tcPr>
            <w:tcW w:w="900" w:type="dxa"/>
          </w:tcPr>
          <w:p w14:paraId="7519EDB7" w14:textId="588EDDF4" w:rsidR="00BB43BB" w:rsidRPr="008A3F2E" w:rsidRDefault="00BB43BB" w:rsidP="008C5339">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7EC17D36" w14:textId="7BE5B01B" w:rsidR="00BB43BB" w:rsidRPr="008A3F2E" w:rsidRDefault="00BB43BB" w:rsidP="008C5339">
            <w:pPr>
              <w:rPr>
                <w:rFonts w:ascii="Calibri Light" w:hAnsi="Calibri Light" w:cs="Calibri Light"/>
                <w:sz w:val="18"/>
                <w:szCs w:val="18"/>
              </w:rPr>
            </w:pPr>
            <w:r w:rsidRPr="008C5339">
              <w:rPr>
                <w:rFonts w:ascii="Calibri Light" w:hAnsi="Calibri Light" w:cs="Calibri Light"/>
                <w:b/>
                <w:bCs/>
                <w:sz w:val="18"/>
                <w:szCs w:val="18"/>
              </w:rPr>
              <w:t>Source</w:t>
            </w:r>
          </w:p>
        </w:tc>
      </w:tr>
      <w:tr w:rsidR="00BB43BB" w:rsidRPr="00F5773A" w14:paraId="45088A93" w14:textId="77777777" w:rsidTr="003F51C6">
        <w:trPr>
          <w:trHeight w:val="54"/>
        </w:trPr>
        <w:tc>
          <w:tcPr>
            <w:tcW w:w="7555" w:type="dxa"/>
            <w:gridSpan w:val="4"/>
          </w:tcPr>
          <w:p w14:paraId="2ECC03DE" w14:textId="20D6B4CE" w:rsidR="00BB43BB" w:rsidRPr="00BB43BB" w:rsidRDefault="00BB43BB" w:rsidP="008F3A25">
            <w:pPr>
              <w:rPr>
                <w:rFonts w:ascii="Calibri Light" w:hAnsi="Calibri Light" w:cs="Calibri Light"/>
                <w:sz w:val="18"/>
                <w:szCs w:val="18"/>
              </w:rPr>
            </w:pPr>
            <w:r w:rsidRPr="00BB43BB">
              <w:rPr>
                <w:rFonts w:ascii="Calibri Light" w:hAnsi="Calibri Light" w:cs="Calibri Light"/>
                <w:sz w:val="18"/>
                <w:szCs w:val="18"/>
              </w:rPr>
              <w:t xml:space="preserve">Printed circuit board,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63BD2C32" w14:textId="4F40B490"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29.76</w:t>
            </w:r>
          </w:p>
        </w:tc>
        <w:tc>
          <w:tcPr>
            <w:tcW w:w="895" w:type="dxa"/>
          </w:tcPr>
          <w:p w14:paraId="6B555E1E" w14:textId="2826529C"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{"citationID":"opjoI2mj","properties":{"formattedCitation":"[6]","plainCitation":"[6]","noteIndex":0},"citationItems":[{"id":43,"uris":["http://zotero.org/users/13969841/items/ZMVELVH9"],"itemData":{"id":43,"type":"article-journal","abstract":"Telecommunication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15033FCA" w14:textId="77777777" w:rsidTr="00D61361">
        <w:trPr>
          <w:trHeight w:val="54"/>
        </w:trPr>
        <w:tc>
          <w:tcPr>
            <w:tcW w:w="7555" w:type="dxa"/>
            <w:gridSpan w:val="4"/>
          </w:tcPr>
          <w:p w14:paraId="6FF30E80" w14:textId="5C43EB16"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Aluminium,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r>
              <w:rPr>
                <w:rFonts w:ascii="Calibri Light" w:hAnsi="Calibri Light" w:cs="Calibri Light"/>
                <w:sz w:val="18"/>
                <w:szCs w:val="18"/>
              </w:rPr>
              <w:t xml:space="preserve"> </w:t>
            </w:r>
          </w:p>
        </w:tc>
        <w:tc>
          <w:tcPr>
            <w:tcW w:w="900" w:type="dxa"/>
          </w:tcPr>
          <w:p w14:paraId="5A803890" w14:textId="754C5C83"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19.4</w:t>
            </w:r>
          </w:p>
        </w:tc>
        <w:tc>
          <w:tcPr>
            <w:tcW w:w="895" w:type="dxa"/>
          </w:tcPr>
          <w:p w14:paraId="0406D418" w14:textId="07F95312"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{"citationID":"cSHMhYX1","properties":{"formattedCitation":"[6]","plainCitation":"[6]","noteIndex":0},"citationItems":[{"id":43,"uris":["http://zotero.org/users/13969841/items/ZMVELVH9"],"itemData":{"id":43,"type":"article-journal","abstract":"Telecommunication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726CD84F" w14:textId="77777777" w:rsidTr="00263BDA">
        <w:trPr>
          <w:trHeight w:val="54"/>
        </w:trPr>
        <w:tc>
          <w:tcPr>
            <w:tcW w:w="7555" w:type="dxa"/>
            <w:gridSpan w:val="4"/>
          </w:tcPr>
          <w:p w14:paraId="62B3BF37" w14:textId="197BED28"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Copper,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24BB8DA1" w14:textId="0F09FA46"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4.91</w:t>
            </w:r>
          </w:p>
        </w:tc>
        <w:tc>
          <w:tcPr>
            <w:tcW w:w="895" w:type="dxa"/>
          </w:tcPr>
          <w:p w14:paraId="4A351B80" w14:textId="7385A7B2"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{"citationID":"KQK5Yzzk","properties":{"formattedCitation":"[6]","plainCitation":"[6]","noteIndex":0},"citationItems":[{"id":43,"uris":["http://zotero.org/users/13969841/items/ZMVELVH9"],"itemData":{"id":43,"type":"article-journal","abstract":"Telecommunication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BB43BB" w:rsidRPr="00F5773A" w14:paraId="0603BB74" w14:textId="77777777" w:rsidTr="004B1B87">
        <w:trPr>
          <w:trHeight w:val="54"/>
        </w:trPr>
        <w:tc>
          <w:tcPr>
            <w:tcW w:w="7555" w:type="dxa"/>
            <w:gridSpan w:val="4"/>
          </w:tcPr>
          <w:p w14:paraId="58A57769" w14:textId="77E22E7D"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PVC,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5EE2EA88" w14:textId="556FD610"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3.413</w:t>
            </w:r>
          </w:p>
        </w:tc>
        <w:tc>
          <w:tcPr>
            <w:tcW w:w="895" w:type="dxa"/>
          </w:tcPr>
          <w:p w14:paraId="424C591E" w14:textId="0F5B0159"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{"citationID":"qw4AzBe2","properties":{"formattedCitation":"[12]","plainCitation":"[12]","noteIndex":0},"citationItems":[{"id":399,"uris":["http://zotero.org/users/13969841/items/VV976KXU"],"itemData":{"id":399,"type":"report","abstract":"The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r>
      <w:tr w:rsidR="00BB43BB" w:rsidRPr="00F5773A" w14:paraId="49DBAE1D" w14:textId="77777777" w:rsidTr="006627B1">
        <w:trPr>
          <w:trHeight w:val="54"/>
        </w:trPr>
        <w:tc>
          <w:tcPr>
            <w:tcW w:w="7555" w:type="dxa"/>
            <w:gridSpan w:val="4"/>
          </w:tcPr>
          <w:p w14:paraId="0F56259A" w14:textId="6C80040E"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 xml:space="preserve">Iron,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76ED4CB9" w14:textId="5E5C4C57" w:rsidR="00BB43BB" w:rsidRPr="008A3F2E" w:rsidRDefault="00BB43BB" w:rsidP="008F3A25">
            <w:pPr>
              <w:rPr>
                <w:rFonts w:ascii="Calibri Light" w:hAnsi="Calibri Light" w:cs="Calibri Light"/>
                <w:sz w:val="18"/>
                <w:szCs w:val="18"/>
              </w:rPr>
            </w:pPr>
            <w:r>
              <w:rPr>
                <w:rFonts w:ascii="Calibri Light" w:hAnsi="Calibri Light" w:cs="Calibri Light"/>
                <w:sz w:val="18"/>
                <w:szCs w:val="18"/>
              </w:rPr>
              <w:t>2.14</w:t>
            </w:r>
          </w:p>
        </w:tc>
        <w:tc>
          <w:tcPr>
            <w:tcW w:w="895" w:type="dxa"/>
          </w:tcPr>
          <w:p w14:paraId="08A555DD" w14:textId="6B066BA9" w:rsidR="00BB43BB" w:rsidRPr="008A3F2E" w:rsidRDefault="00130E72" w:rsidP="008F3A25">
            <w:pPr>
              <w:rPr>
                <w:rFonts w:ascii="Calibri Light" w:hAnsi="Calibri Light" w:cs="Calibri Light"/>
                <w:sz w:val="18"/>
                <w:szCs w:val="18"/>
              </w:rPr>
            </w:pPr>
            <w:r>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{"citationID":"VC3aYn0F","properties":{"formattedCitation":"[6]","plainCitation":"[6]","noteIndex":0},"citationItems":[{"id":43,"uris":["http://zotero.org/users/13969841/items/ZMVELVH9"],"itemData":{"id":43,"type":"article-journal","abstract":"Telecommunication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Pr>
                <w:rFonts w:ascii="Calibri Light" w:hAnsi="Calibri Light" w:cs="Calibri Light"/>
                <w:sz w:val="18"/>
                <w:szCs w:val="18"/>
              </w:rPr>
              <w:fldChar w:fldCharType="separate"/>
            </w:r>
            <w:r w:rsidR="00C14B9A">
              <w:rPr>
                <w:rFonts w:ascii="Calibri Light" w:hAnsi="Calibri Light" w:cs="Calibri Light"/>
                <w:noProof/>
                <w:sz w:val="18"/>
                <w:szCs w:val="18"/>
              </w:rPr>
              <w:t>[6]</w:t>
            </w:r>
            <w:r>
              <w:rPr>
                <w:rFonts w:ascii="Calibri Light" w:hAnsi="Calibri Light" w:cs="Calibri Light"/>
                <w:sz w:val="18"/>
                <w:szCs w:val="18"/>
              </w:rPr>
              <w:fldChar w:fldCharType="end"/>
            </w:r>
          </w:p>
        </w:tc>
      </w:tr>
      <w:tr w:rsidR="00130E72" w:rsidRPr="00F5773A" w14:paraId="23D4232C" w14:textId="77777777" w:rsidTr="00B946F2">
        <w:trPr>
          <w:trHeight w:val="54"/>
        </w:trPr>
        <w:tc>
          <w:tcPr>
            <w:tcW w:w="7555" w:type="dxa"/>
            <w:gridSpan w:val="4"/>
          </w:tcPr>
          <w:p w14:paraId="38898C05" w14:textId="2CB3A6F1"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Steel,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0FCD7356" w14:textId="7469BE56"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2.56</w:t>
            </w:r>
          </w:p>
        </w:tc>
        <w:tc>
          <w:tcPr>
            <w:tcW w:w="895" w:type="dxa"/>
          </w:tcPr>
          <w:p w14:paraId="57CE63B6" w14:textId="30754E97" w:rsidR="00130E72" w:rsidRPr="008A3F2E" w:rsidRDefault="00130E72" w:rsidP="00130E72">
            <w:pPr>
              <w:rPr>
                <w:rFonts w:ascii="Calibri Light" w:hAnsi="Calibri Light" w:cs="Calibri Light"/>
                <w:sz w:val="18"/>
                <w:szCs w:val="18"/>
              </w:rPr>
            </w:pPr>
            <w:r w:rsidRPr="008741E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{"citationID":"FHn6ENO2","properties":{"formattedCitation":"[6]","plainCitation":"[6]","noteIndex":0},"citationItems":[{"id":43,"uris":["http://zotero.org/users/13969841/items/ZMVELVH9"],"itemData":{"id":43,"type":"article-journal","abstract":"Telecommunication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741E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741E9">
              <w:rPr>
                <w:rFonts w:ascii="Calibri Light" w:hAnsi="Calibri Light" w:cs="Calibri Light"/>
                <w:sz w:val="18"/>
                <w:szCs w:val="18"/>
              </w:rPr>
              <w:fldChar w:fldCharType="end"/>
            </w:r>
          </w:p>
        </w:tc>
      </w:tr>
      <w:tr w:rsidR="00130E72" w:rsidRPr="00F5773A" w14:paraId="5E41BDAB" w14:textId="77777777" w:rsidTr="00B946F2">
        <w:trPr>
          <w:trHeight w:val="54"/>
        </w:trPr>
        <w:tc>
          <w:tcPr>
            <w:tcW w:w="7555" w:type="dxa"/>
            <w:gridSpan w:val="4"/>
          </w:tcPr>
          <w:p w14:paraId="02D31EA6" w14:textId="28129CED"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Concrete,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784B6971" w14:textId="5F5280A0"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0.12</w:t>
            </w:r>
          </w:p>
        </w:tc>
        <w:tc>
          <w:tcPr>
            <w:tcW w:w="895" w:type="dxa"/>
          </w:tcPr>
          <w:p w14:paraId="00191B87" w14:textId="7F712B83" w:rsidR="00130E72" w:rsidRPr="008A3F2E" w:rsidRDefault="00130E72" w:rsidP="00130E72">
            <w:pPr>
              <w:rPr>
                <w:rFonts w:ascii="Calibri Light" w:hAnsi="Calibri Light" w:cs="Calibri Light"/>
                <w:sz w:val="18"/>
                <w:szCs w:val="18"/>
              </w:rPr>
            </w:pPr>
            <w:r w:rsidRPr="008741E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{"citationID":"sDLyUAPW","properties":{"formattedCitation":"[6]","plainCitation":"[6]","noteIndex":0},"citationItems":[{"id":43,"uris":["http://zotero.org/users/13969841/items/ZMVELVH9"],"itemData":{"id":43,"type":"article-journal","abstract":"Telecommunication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8741E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8741E9">
              <w:rPr>
                <w:rFonts w:ascii="Calibri Light" w:hAnsi="Calibri Light" w:cs="Calibri Light"/>
                <w:sz w:val="18"/>
                <w:szCs w:val="18"/>
              </w:rPr>
              <w:fldChar w:fldCharType="end"/>
            </w:r>
          </w:p>
        </w:tc>
      </w:tr>
      <w:tr w:rsidR="00BB43BB" w:rsidRPr="00F5773A" w14:paraId="65B1821E" w14:textId="77777777" w:rsidTr="00BB43BB">
        <w:trPr>
          <w:trHeight w:val="54"/>
        </w:trPr>
        <w:tc>
          <w:tcPr>
            <w:tcW w:w="9350" w:type="dxa"/>
            <w:gridSpan w:val="6"/>
            <w:vAlign w:val="center"/>
          </w:tcPr>
          <w:p w14:paraId="02C8A012" w14:textId="661B8192" w:rsidR="00BB43BB" w:rsidRPr="008A3F2E" w:rsidRDefault="00BB43BB" w:rsidP="00BB43BB">
            <w:pPr>
              <w:jc w:val="center"/>
              <w:rPr>
                <w:rFonts w:ascii="Calibri Light" w:hAnsi="Calibri Light" w:cs="Calibri Light"/>
                <w:sz w:val="18"/>
                <w:szCs w:val="18"/>
              </w:rPr>
            </w:pPr>
            <w:r>
              <w:rPr>
                <w:rFonts w:ascii="Calibri Light" w:hAnsi="Calibri Light" w:cs="Calibri Light"/>
                <w:b/>
                <w:bCs/>
                <w:sz w:val="22"/>
                <w:szCs w:val="22"/>
              </w:rPr>
              <w:t>End of the Life Treatment, Open-Loop Recycling</w:t>
            </w:r>
            <w:r>
              <w:rPr>
                <w:rFonts w:ascii="Calibri Light" w:hAnsi="Calibri Light" w:cs="Calibri Light"/>
                <w:b/>
                <w:bCs/>
                <w:sz w:val="22"/>
                <w:szCs w:val="22"/>
              </w:rPr>
              <w:t xml:space="preserve"> </w:t>
            </w:r>
            <w:r w:rsidRPr="008C5339">
              <w:rPr>
                <w:rFonts w:ascii="Calibri Light" w:hAnsi="Calibri Light" w:cs="Calibri Light"/>
                <w:b/>
                <w:bCs/>
                <w:sz w:val="22"/>
                <w:szCs w:val="22"/>
              </w:rPr>
              <w:t>Carbon emission Factor</w:t>
            </w:r>
            <w:r>
              <w:rPr>
                <w:rFonts w:ascii="Calibri Light" w:hAnsi="Calibri Light" w:cs="Calibri Light"/>
                <w:b/>
                <w:bCs/>
                <w:sz w:val="22"/>
                <w:szCs w:val="22"/>
              </w:rPr>
              <w:t>s</w:t>
            </w:r>
            <w:r w:rsidRPr="008C5339">
              <w:rPr>
                <w:rFonts w:ascii="Calibri Light" w:hAnsi="Calibri Light" w:cs="Calibri Light"/>
                <w:b/>
                <w:bCs/>
                <w:sz w:val="22"/>
                <w:szCs w:val="22"/>
              </w:rPr>
              <w:t xml:space="preserve"> (kg CO</w:t>
            </w:r>
            <w:r w:rsidRPr="008C5339">
              <w:rPr>
                <w:rFonts w:ascii="Calibri Light" w:hAnsi="Calibri Light" w:cs="Calibri Light"/>
                <w:b/>
                <w:bCs/>
                <w:sz w:val="22"/>
                <w:szCs w:val="22"/>
                <w:vertAlign w:val="subscript"/>
              </w:rPr>
              <w:t>2</w:t>
            </w:r>
            <w:r w:rsidRPr="008C5339">
              <w:rPr>
                <w:rFonts w:ascii="Calibri Light" w:hAnsi="Calibri Light" w:cs="Calibri Light"/>
                <w:b/>
                <w:bCs/>
                <w:sz w:val="22"/>
                <w:szCs w:val="22"/>
              </w:rPr>
              <w:t xml:space="preserve"> eq.)</w:t>
            </w:r>
          </w:p>
        </w:tc>
      </w:tr>
      <w:tr w:rsidR="00BB43BB" w:rsidRPr="00F5773A" w14:paraId="1B739136" w14:textId="77777777" w:rsidTr="00C61410">
        <w:trPr>
          <w:trHeight w:val="54"/>
        </w:trPr>
        <w:tc>
          <w:tcPr>
            <w:tcW w:w="7555" w:type="dxa"/>
            <w:gridSpan w:val="4"/>
            <w:vAlign w:val="center"/>
          </w:tcPr>
          <w:p w14:paraId="65D99FDA" w14:textId="5A53A2D9" w:rsidR="00BB43BB" w:rsidRPr="008A3F2E" w:rsidRDefault="00BB43BB" w:rsidP="00BB43BB">
            <w:pPr>
              <w:rPr>
                <w:rFonts w:ascii="Calibri Light" w:hAnsi="Calibri Light" w:cs="Calibri Light"/>
                <w:sz w:val="18"/>
                <w:szCs w:val="18"/>
              </w:rPr>
            </w:pPr>
            <w:r>
              <w:rPr>
                <w:rFonts w:ascii="Calibri Light" w:hAnsi="Calibri Light" w:cs="Calibri Light"/>
                <w:b/>
                <w:bCs/>
                <w:sz w:val="18"/>
                <w:szCs w:val="18"/>
              </w:rPr>
              <w:t>Material</w:t>
            </w:r>
          </w:p>
        </w:tc>
        <w:tc>
          <w:tcPr>
            <w:tcW w:w="900" w:type="dxa"/>
          </w:tcPr>
          <w:p w14:paraId="68D64EB3" w14:textId="559B458F" w:rsidR="00BB43BB" w:rsidRPr="008A3F2E" w:rsidRDefault="00BB43BB" w:rsidP="00BB43BB">
            <w:pPr>
              <w:rPr>
                <w:rFonts w:ascii="Calibri Light" w:hAnsi="Calibri Light" w:cs="Calibri Light"/>
                <w:sz w:val="18"/>
                <w:szCs w:val="18"/>
              </w:rPr>
            </w:pPr>
            <w:r w:rsidRPr="008C5339">
              <w:rPr>
                <w:rFonts w:ascii="Calibri Light" w:hAnsi="Calibri Light" w:cs="Calibri Light"/>
                <w:b/>
                <w:bCs/>
                <w:sz w:val="18"/>
                <w:szCs w:val="18"/>
              </w:rPr>
              <w:t>Value</w:t>
            </w:r>
          </w:p>
        </w:tc>
        <w:tc>
          <w:tcPr>
            <w:tcW w:w="895" w:type="dxa"/>
          </w:tcPr>
          <w:p w14:paraId="00962770" w14:textId="40C859EA" w:rsidR="00BB43BB" w:rsidRPr="008A3F2E" w:rsidRDefault="00BB43BB" w:rsidP="00BB43BB">
            <w:pPr>
              <w:rPr>
                <w:rFonts w:ascii="Calibri Light" w:hAnsi="Calibri Light" w:cs="Calibri Light"/>
                <w:sz w:val="18"/>
                <w:szCs w:val="18"/>
              </w:rPr>
            </w:pPr>
            <w:r w:rsidRPr="008C5339">
              <w:rPr>
                <w:rFonts w:ascii="Calibri Light" w:hAnsi="Calibri Light" w:cs="Calibri Light"/>
                <w:b/>
                <w:bCs/>
                <w:sz w:val="18"/>
                <w:szCs w:val="18"/>
              </w:rPr>
              <w:t>Source</w:t>
            </w:r>
          </w:p>
        </w:tc>
      </w:tr>
      <w:tr w:rsidR="00130E72" w:rsidRPr="00F5773A" w14:paraId="05651D07" w14:textId="77777777" w:rsidTr="00B946F2">
        <w:trPr>
          <w:trHeight w:val="54"/>
        </w:trPr>
        <w:tc>
          <w:tcPr>
            <w:tcW w:w="7555" w:type="dxa"/>
            <w:gridSpan w:val="4"/>
          </w:tcPr>
          <w:p w14:paraId="3B968DD3" w14:textId="273F0DCF" w:rsidR="00130E72" w:rsidRPr="008A3F2E" w:rsidRDefault="00130E72" w:rsidP="00130E72">
            <w:pPr>
              <w:rPr>
                <w:rFonts w:ascii="Calibri Light" w:hAnsi="Calibri Light" w:cs="Calibri Light"/>
                <w:sz w:val="18"/>
                <w:szCs w:val="18"/>
              </w:rPr>
            </w:pPr>
            <w:r w:rsidRPr="00BB43BB">
              <w:rPr>
                <w:rFonts w:ascii="Calibri Light" w:hAnsi="Calibri Light" w:cs="Calibri Light"/>
                <w:sz w:val="18"/>
                <w:szCs w:val="18"/>
              </w:rPr>
              <w:t>Printed circuit board, (kg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19CBA864" w14:textId="4D06D17E"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21.28</w:t>
            </w:r>
          </w:p>
        </w:tc>
        <w:tc>
          <w:tcPr>
            <w:tcW w:w="895" w:type="dxa"/>
          </w:tcPr>
          <w:p w14:paraId="3507C032" w14:textId="754DE863"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{"citationID":"TjaIiZDU","properties":{"formattedCitation":"[6]","plainCitation":"[6]","noteIndex":0},"citationItems":[{"id":43,"uris":["http://zotero.org/users/13969841/items/ZMVELVH9"],"itemData":{"id":43,"type":"article-journal","abstract":"Telecommunication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130E72" w:rsidRPr="00F5773A" w14:paraId="093DAC51" w14:textId="77777777" w:rsidTr="00B946F2">
        <w:trPr>
          <w:trHeight w:val="54"/>
        </w:trPr>
        <w:tc>
          <w:tcPr>
            <w:tcW w:w="7555" w:type="dxa"/>
            <w:gridSpan w:val="4"/>
          </w:tcPr>
          <w:p w14:paraId="13174760" w14:textId="39018468"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Aluminium,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r>
              <w:rPr>
                <w:rFonts w:ascii="Calibri Light" w:hAnsi="Calibri Light" w:cs="Calibri Light"/>
                <w:sz w:val="18"/>
                <w:szCs w:val="18"/>
              </w:rPr>
              <w:t xml:space="preserve"> </w:t>
            </w:r>
          </w:p>
        </w:tc>
        <w:tc>
          <w:tcPr>
            <w:tcW w:w="900" w:type="dxa"/>
          </w:tcPr>
          <w:p w14:paraId="7F19D954" w14:textId="4263C285"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1DB37935" w14:textId="424C84BE"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{"citationID":"16m40DzO","properties":{"formattedCitation":"[6]","plainCitation":"[6]","noteIndex":0},"citationItems":[{"id":43,"uris":["http://zotero.org/users/13969841/items/ZMVELVH9"],"itemData":{"id":43,"type":"article-journal","abstract":"Telecommunication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130E72" w:rsidRPr="00F5773A" w14:paraId="68ECE07F" w14:textId="77777777" w:rsidTr="00B946F2">
        <w:trPr>
          <w:trHeight w:val="54"/>
        </w:trPr>
        <w:tc>
          <w:tcPr>
            <w:tcW w:w="7555" w:type="dxa"/>
            <w:gridSpan w:val="4"/>
          </w:tcPr>
          <w:p w14:paraId="67A0FE50" w14:textId="0A416B31"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Copper,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264922E6" w14:textId="1F315965"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5ECC913E" w14:textId="34DB3495" w:rsidR="00130E72" w:rsidRPr="008A3F2E" w:rsidRDefault="00130E72" w:rsidP="00130E72">
            <w:pPr>
              <w:rPr>
                <w:rFonts w:ascii="Calibri Light" w:hAnsi="Calibri Light" w:cs="Calibri Light"/>
                <w:sz w:val="18"/>
                <w:szCs w:val="18"/>
              </w:rPr>
            </w:pPr>
            <w:r w:rsidRPr="006D1F69">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{"citationID":"rYXqN5H1","properties":{"formattedCitation":"[6]","plainCitation":"[6]","noteIndex":0},"citationItems":[{"id":43,"uris":["http://zotero.org/users/13969841/items/ZMVELVH9"],"itemData":{"id":43,"type":"article-journal","abstract":"Telecommunication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6D1F69">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6D1F69">
              <w:rPr>
                <w:rFonts w:ascii="Calibri Light" w:hAnsi="Calibri Light" w:cs="Calibri Light"/>
                <w:sz w:val="18"/>
                <w:szCs w:val="18"/>
              </w:rPr>
              <w:fldChar w:fldCharType="end"/>
            </w:r>
          </w:p>
        </w:tc>
      </w:tr>
      <w:tr w:rsidR="00BB43BB" w:rsidRPr="00F5773A" w14:paraId="5EF19729" w14:textId="77777777" w:rsidTr="00B946F2">
        <w:trPr>
          <w:trHeight w:val="54"/>
        </w:trPr>
        <w:tc>
          <w:tcPr>
            <w:tcW w:w="7555" w:type="dxa"/>
            <w:gridSpan w:val="4"/>
          </w:tcPr>
          <w:p w14:paraId="626D5455" w14:textId="0AB9EF60" w:rsidR="00BB43BB" w:rsidRPr="008A3F2E" w:rsidRDefault="00BB43BB" w:rsidP="00BB43BB">
            <w:pPr>
              <w:rPr>
                <w:rFonts w:ascii="Calibri Light" w:hAnsi="Calibri Light" w:cs="Calibri Light"/>
                <w:sz w:val="18"/>
                <w:szCs w:val="18"/>
              </w:rPr>
            </w:pPr>
            <w:r>
              <w:rPr>
                <w:rFonts w:ascii="Calibri Light" w:hAnsi="Calibri Light" w:cs="Calibri Light"/>
                <w:sz w:val="18"/>
                <w:szCs w:val="18"/>
              </w:rPr>
              <w:t xml:space="preserve">PVC,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174925CF" w14:textId="3AEA2F89" w:rsidR="00BB43BB" w:rsidRPr="008A3F2E" w:rsidRDefault="00AE0111" w:rsidP="00BB43BB">
            <w:pPr>
              <w:rPr>
                <w:rFonts w:ascii="Calibri Light" w:hAnsi="Calibri Light" w:cs="Calibri Light"/>
                <w:sz w:val="18"/>
                <w:szCs w:val="18"/>
              </w:rPr>
            </w:pPr>
            <w:r>
              <w:rPr>
                <w:rFonts w:ascii="Calibri Light" w:hAnsi="Calibri Light" w:cs="Calibri Light"/>
                <w:sz w:val="18"/>
                <w:szCs w:val="18"/>
              </w:rPr>
              <w:t>21.28</w:t>
            </w:r>
          </w:p>
        </w:tc>
        <w:tc>
          <w:tcPr>
            <w:tcW w:w="895" w:type="dxa"/>
          </w:tcPr>
          <w:p w14:paraId="6C3C435F" w14:textId="30E0A30B" w:rsidR="00BB43BB" w:rsidRPr="008A3F2E" w:rsidRDefault="00130E72" w:rsidP="00BB43BB">
            <w:pPr>
              <w:rPr>
                <w:rFonts w:ascii="Calibri Light" w:hAnsi="Calibri Light" w:cs="Calibri Light"/>
                <w:sz w:val="18"/>
                <w:szCs w:val="18"/>
              </w:rPr>
            </w:pPr>
            <w:r>
              <w:rPr>
                <w:rFonts w:ascii="Calibri Light" w:hAnsi="Calibri Light" w:cs="Calibri Light"/>
                <w:sz w:val="18"/>
                <w:szCs w:val="18"/>
              </w:rPr>
              <w:fldChar w:fldCharType="begin"/>
            </w:r>
            <w:r w:rsidR="00C4692C">
              <w:rPr>
                <w:rFonts w:ascii="Calibri Light" w:hAnsi="Calibri Light" w:cs="Calibri Light"/>
                <w:sz w:val="18"/>
                <w:szCs w:val="18"/>
              </w:rPr>
              <w:instrText xml:space="preserve"> ADDIN ZOTERO_ITEM CSL_CITATION {"citationID":"l7AqYMVx","properties":{"formattedCitation":"[12]","plainCitation":"[12]","noteIndex":0},"citationItems":[{"id":399,"uris":["http://zotero.org/users/13969841/items/VV976KXU"],"itemData":{"id":399,"type":"report","abstract":"The government conversion factors for greenhouse gas reporting are for use by UK and international organisations to report on greenhouse gas emissions.","event-place":"London","language":"en","publisher":"Department of Business, Energy and Industrial Strategy","publisher-place":"London","title":"Government conversion factors for company reporting of greenhouse gas emissions","URL":"https://www.gov.uk/government/collections/government-conversion-factors-for-company-reporting","author":[{"family":"United Kingdom Government","given":""}],"accessed":{"date-parts":[["2024",2,7]]},"issued":{"date-parts":[["2023",6,28]]}}}],"schema":"https://github.com/citation-style-language/schema/raw/master/csl-citation.json"} </w:instrText>
            </w:r>
            <w:r>
              <w:rPr>
                <w:rFonts w:ascii="Calibri Light" w:hAnsi="Calibri Light" w:cs="Calibri Light"/>
                <w:sz w:val="18"/>
                <w:szCs w:val="18"/>
              </w:rPr>
              <w:fldChar w:fldCharType="separate"/>
            </w:r>
            <w:r w:rsidR="00C4692C">
              <w:rPr>
                <w:rFonts w:ascii="Calibri Light" w:hAnsi="Calibri Light" w:cs="Calibri Light"/>
                <w:noProof/>
                <w:sz w:val="18"/>
                <w:szCs w:val="18"/>
              </w:rPr>
              <w:t>[12]</w:t>
            </w:r>
            <w:r>
              <w:rPr>
                <w:rFonts w:ascii="Calibri Light" w:hAnsi="Calibri Light" w:cs="Calibri Light"/>
                <w:sz w:val="18"/>
                <w:szCs w:val="18"/>
              </w:rPr>
              <w:fldChar w:fldCharType="end"/>
            </w:r>
          </w:p>
        </w:tc>
      </w:tr>
      <w:tr w:rsidR="00130E72" w:rsidRPr="00F5773A" w14:paraId="048F8B48" w14:textId="77777777" w:rsidTr="00B946F2">
        <w:trPr>
          <w:trHeight w:val="54"/>
        </w:trPr>
        <w:tc>
          <w:tcPr>
            <w:tcW w:w="7555" w:type="dxa"/>
            <w:gridSpan w:val="4"/>
          </w:tcPr>
          <w:p w14:paraId="7540DF46" w14:textId="1A20EEAC"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Iron,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54C28966" w14:textId="433F2EFD"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61DE964" w14:textId="14556E69"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{"citationID":"e7ZroSdH","properties":{"formattedCitation":"[6]","plainCitation":"[6]","noteIndex":0},"citationItems":[{"id":43,"uris":["http://zotero.org/users/13969841/items/ZMVELVH9"],"itemData":{"id":43,"type":"article-journal","abstract":"Telecommunication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r w:rsidR="00130E72" w:rsidRPr="00F5773A" w14:paraId="7D29B0E0" w14:textId="77777777" w:rsidTr="00B946F2">
        <w:trPr>
          <w:trHeight w:val="54"/>
        </w:trPr>
        <w:tc>
          <w:tcPr>
            <w:tcW w:w="7555" w:type="dxa"/>
            <w:gridSpan w:val="4"/>
          </w:tcPr>
          <w:p w14:paraId="1E084C89" w14:textId="7C710A2F"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 xml:space="preserve">Steel,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3F6CE495" w14:textId="69FA7BB2"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F8A068A" w14:textId="6A1C8457"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{"citationID":"CHXLmUaT","properties":{"formattedCitation":"[6]","plainCitation":"[6]","noteIndex":0},"citationItems":[{"id":43,"uris":["http://zotero.org/users/13969841/items/ZMVELVH9"],"itemData":{"id":43,"type":"article-journal","abstract":"Telecommunication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r w:rsidR="00130E72" w:rsidRPr="00F5773A" w14:paraId="5B35EF34" w14:textId="77777777" w:rsidTr="00B946F2">
        <w:trPr>
          <w:trHeight w:val="54"/>
        </w:trPr>
        <w:tc>
          <w:tcPr>
            <w:tcW w:w="7555" w:type="dxa"/>
            <w:gridSpan w:val="4"/>
          </w:tcPr>
          <w:p w14:paraId="34E46DB0" w14:textId="17A094C7"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lastRenderedPageBreak/>
              <w:t xml:space="preserve">Concrete, </w:t>
            </w:r>
            <w:r w:rsidRPr="00BB43BB">
              <w:rPr>
                <w:rFonts w:ascii="Calibri Light" w:hAnsi="Calibri Light" w:cs="Calibri Light"/>
                <w:sz w:val="18"/>
                <w:szCs w:val="18"/>
              </w:rPr>
              <w:t>(kg CO</w:t>
            </w:r>
            <w:r w:rsidRPr="00BB43BB">
              <w:rPr>
                <w:rFonts w:ascii="Calibri Light" w:hAnsi="Calibri Light" w:cs="Calibri Light"/>
                <w:sz w:val="18"/>
                <w:szCs w:val="18"/>
                <w:vertAlign w:val="subscript"/>
              </w:rPr>
              <w:t>2</w:t>
            </w:r>
            <w:r w:rsidRPr="00BB43BB">
              <w:rPr>
                <w:rFonts w:ascii="Calibri Light" w:hAnsi="Calibri Light" w:cs="Calibri Light"/>
                <w:sz w:val="18"/>
                <w:szCs w:val="18"/>
              </w:rPr>
              <w:t xml:space="preserve"> eq.)</w:t>
            </w:r>
          </w:p>
        </w:tc>
        <w:tc>
          <w:tcPr>
            <w:tcW w:w="900" w:type="dxa"/>
          </w:tcPr>
          <w:p w14:paraId="3A50BED9" w14:textId="4968490F" w:rsidR="00130E72" w:rsidRPr="008A3F2E" w:rsidRDefault="00130E72" w:rsidP="00130E72">
            <w:pPr>
              <w:rPr>
                <w:rFonts w:ascii="Calibri Light" w:hAnsi="Calibri Light" w:cs="Calibri Light"/>
                <w:sz w:val="18"/>
                <w:szCs w:val="18"/>
              </w:rPr>
            </w:pPr>
            <w:r>
              <w:rPr>
                <w:rFonts w:ascii="Calibri Light" w:hAnsi="Calibri Light" w:cs="Calibri Light"/>
                <w:sz w:val="18"/>
                <w:szCs w:val="18"/>
              </w:rPr>
              <w:t>0.9847</w:t>
            </w:r>
          </w:p>
        </w:tc>
        <w:tc>
          <w:tcPr>
            <w:tcW w:w="895" w:type="dxa"/>
          </w:tcPr>
          <w:p w14:paraId="46B6505E" w14:textId="7BD9C71B" w:rsidR="00130E72" w:rsidRPr="008A3F2E" w:rsidRDefault="00130E72" w:rsidP="00130E72">
            <w:pPr>
              <w:rPr>
                <w:rFonts w:ascii="Calibri Light" w:hAnsi="Calibri Light" w:cs="Calibri Light"/>
                <w:sz w:val="18"/>
                <w:szCs w:val="18"/>
              </w:rPr>
            </w:pPr>
            <w:r w:rsidRPr="00D54804">
              <w:rPr>
                <w:rFonts w:ascii="Calibri Light" w:hAnsi="Calibri Light" w:cs="Calibri Light"/>
                <w:sz w:val="18"/>
                <w:szCs w:val="18"/>
              </w:rPr>
              <w:fldChar w:fldCharType="begin"/>
            </w:r>
            <w:r w:rsidR="00C14B9A">
              <w:rPr>
                <w:rFonts w:ascii="Calibri Light" w:hAnsi="Calibri Light" w:cs="Calibri Light"/>
                <w:sz w:val="18"/>
                <w:szCs w:val="18"/>
              </w:rPr>
              <w:instrText xml:space="preserve"> ADDIN ZOTERO_ITEM CSL_CITATION {"citationID":"Hczw02ih","properties":{"formattedCitation":"[6]","plainCitation":"[6]","noteIndex":0},"citationItems":[{"id":43,"uris":["http://zotero.org/users/13969841/items/ZMVELVH9"],"itemData":{"id":43,"type":"article-journal","abstract":"Telecommunication using 5G plays a vital role in our daily lives and the global economy. However, the energy consumption and carbon emissions of 5G mobile networks are concerning. Here we develop a large-scale data-driven framework to quantitatively assess the carbon emissions of 5G mobile networks in China, where over 60% of the global 5G base stations are implemented. We reveal a carbon efficiency trap of 5G mobile networks leading to additional carbon emissions of 23.82 ± 1.07 Mt in China, caused by the spatiotemporal misalignment between cellular traffic and energy consumption in mobile networks. To address this problem, we propose an energy-saving method, called DeepEnergy, leveraging collaborative deep reinforcement learning and graph neural networks, to make it possible to effectively coordinate the working state of 5G cells, which could help over 71% of Chinese provinces avoid carbon efficiency traps. The application of DeepEnergy can potentially reduce carbon emissions by 20.90 ± 0.98 Mt at the national level in 2023. Furthermore, the mobile network in China could accomplish more than 50% of its net-zero goal by integrating DeepEnergy with solar energy systems. Our study deepens the insights into carbon emission mitigation in 5G networks, paving the way towards sustainable and energy-efficient telecommunication infrastructures.","container-title":"Nature Sustainability","DOI":"10.1038/s41893-023-01206-5","ISSN":"2398-9629","issue":"12","journalAbbreviation":"Nat Sustain","language":"en","license":"2023 The Author(s), under exclusive licence to Springer Nature Limited","note":"number: 12\npublisher: Nature Publishing Group","page":"1620-1631","source":"www.nature.com","title":"Carbon emissions of 5G mobile networks in China","volume":"6","author":[{"family":"Li","given":"Tong"},{"family":"Yu","given":"Li"},{"family":"Ma","given":"Yibo"},{"family":"Duan","given":"Tong"},{"family":"Huang","given":"Wenzhen"},{"family":"Zhou","given":"Yan"},{"family":"Jin","given":"Depeng"},{"family":"Li","given":"Yong"},{"family":"Jiang","given":"Tao"}],"issued":{"date-parts":[["2023",12]]}}}],"schema":"https://github.com/citation-style-language/schema/raw/master/csl-citation.json"} </w:instrText>
            </w:r>
            <w:r w:rsidRPr="00D54804">
              <w:rPr>
                <w:rFonts w:ascii="Calibri Light" w:hAnsi="Calibri Light" w:cs="Calibri Light"/>
                <w:sz w:val="18"/>
                <w:szCs w:val="18"/>
              </w:rPr>
              <w:fldChar w:fldCharType="separate"/>
            </w:r>
            <w:r w:rsidR="00C14B9A">
              <w:rPr>
                <w:rFonts w:ascii="Calibri Light" w:hAnsi="Calibri Light" w:cs="Calibri Light"/>
                <w:noProof/>
                <w:sz w:val="18"/>
                <w:szCs w:val="18"/>
              </w:rPr>
              <w:t>[6]</w:t>
            </w:r>
            <w:r w:rsidRPr="00D54804">
              <w:rPr>
                <w:rFonts w:ascii="Calibri Light" w:hAnsi="Calibri Light" w:cs="Calibri Light"/>
                <w:sz w:val="18"/>
                <w:szCs w:val="18"/>
              </w:rPr>
              <w:fldChar w:fldCharType="end"/>
            </w:r>
          </w:p>
        </w:tc>
      </w:tr>
    </w:tbl>
    <w:p w14:paraId="5F1A0CED" w14:textId="77777777" w:rsidR="00341FCA" w:rsidRPr="00F5773A" w:rsidRDefault="00341FCA">
      <w:pPr>
        <w:rPr>
          <w:rFonts w:ascii="Calibri Light" w:hAnsi="Calibri Light" w:cs="Calibri Light"/>
        </w:rPr>
      </w:pPr>
    </w:p>
    <w:p w14:paraId="7AC266CE" w14:textId="1D71122C" w:rsidR="004121A5" w:rsidRDefault="004121A5">
      <w:pPr>
        <w:rPr>
          <w:rFonts w:ascii="Calibri Light" w:hAnsi="Calibri Light" w:cs="Calibri Light"/>
        </w:rPr>
      </w:pPr>
      <w:r>
        <w:rPr>
          <w:rFonts w:ascii="Calibri Light" w:hAnsi="Calibri Light" w:cs="Calibri Light"/>
        </w:rPr>
        <w:t xml:space="preserve">Considering </w:t>
      </w:r>
      <m:oMath>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tx</m:t>
            </m:r>
          </m:sub>
        </m:sSub>
      </m:oMath>
      <w:r>
        <w:rPr>
          <w:rFonts w:ascii="Calibri Light" w:hAnsi="Calibri Light" w:cs="Calibri Light"/>
        </w:rPr>
        <w:t xml:space="preserve"> in Watts, the remote radio unit power (</w:t>
      </w:r>
      <w:r>
        <w:rPr>
          <w:rFonts w:ascii="Calibri Light" w:hAnsi="Calibri Light" w:cs="Calibri Light"/>
          <w:sz w:val="20"/>
          <w:szCs w:val="20"/>
        </w:rPr>
        <w:t>P</w:t>
      </w:r>
      <w:r w:rsidRPr="002256CB">
        <w:rPr>
          <w:rFonts w:ascii="Calibri Light" w:hAnsi="Calibri Light" w:cs="Calibri Light"/>
          <w:sz w:val="20"/>
          <w:szCs w:val="20"/>
          <w:vertAlign w:val="subscript"/>
        </w:rPr>
        <w:t>RRU</w:t>
      </w:r>
      <w:r>
        <w:rPr>
          <w:rFonts w:ascii="Calibri Light" w:hAnsi="Calibri Light" w:cs="Calibri Light"/>
        </w:rPr>
        <w:t xml:space="preserve">) is given </w:t>
      </w:r>
      <w:proofErr w:type="gramStart"/>
      <w:r>
        <w:rPr>
          <w:rFonts w:ascii="Calibri Light" w:hAnsi="Calibri Light" w:cs="Calibri Light"/>
        </w:rPr>
        <w:t>by;</w:t>
      </w:r>
      <w:proofErr w:type="gramEnd"/>
    </w:p>
    <w:p w14:paraId="60C4B156" w14:textId="77777777" w:rsidR="004121A5" w:rsidRDefault="004121A5">
      <w:pPr>
        <w:rPr>
          <w:rFonts w:ascii="Calibri Light" w:hAnsi="Calibri Light" w:cs="Calibri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482"/>
      </w:tblGrid>
      <w:tr w:rsidR="004121A5" w14:paraId="1085566C" w14:textId="77777777" w:rsidTr="004121A5">
        <w:tc>
          <w:tcPr>
            <w:tcW w:w="8868" w:type="dxa"/>
            <w:vAlign w:val="center"/>
          </w:tcPr>
          <w:p w14:paraId="671170EE" w14:textId="232B15A9" w:rsidR="004121A5" w:rsidRDefault="004121A5" w:rsidP="004121A5">
            <w:pPr>
              <w:spacing w:line="276" w:lineRule="auto"/>
              <w:jc w:val="center"/>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RRU</m:t>
                    </m:r>
                  </m:sub>
                </m:sSub>
                <m:r>
                  <w:rPr>
                    <w:rFonts w:ascii="Cambria Math" w:hAnsi="Cambria Math" w:cs="Calibri Light"/>
                  </w:rPr>
                  <m:t>= α∙</m:t>
                </m:r>
                <m:sSub>
                  <m:sSubPr>
                    <m:ctrlPr>
                      <w:rPr>
                        <w:rFonts w:ascii="Cambria Math" w:hAnsi="Cambria Math" w:cs="Calibri Light"/>
                        <w:i/>
                      </w:rPr>
                    </m:ctrlPr>
                  </m:sSubPr>
                  <m:e>
                    <m:r>
                      <w:rPr>
                        <w:rFonts w:ascii="Cambria Math" w:hAnsi="Cambria Math" w:cs="Calibri Light"/>
                      </w:rPr>
                      <m:t>P</m:t>
                    </m:r>
                  </m:e>
                  <m:sub>
                    <m:r>
                      <w:rPr>
                        <w:rFonts w:ascii="Cambria Math" w:hAnsi="Cambria Math" w:cs="Calibri Light"/>
                      </w:rPr>
                      <m:t>tx</m:t>
                    </m:r>
                  </m:sub>
                </m:sSub>
                <m:r>
                  <w:rPr>
                    <w:rFonts w:ascii="Cambria Math" w:hAnsi="Cambria Math" w:cs="Calibri Light"/>
                  </w:rPr>
                  <m:t>+γ</m:t>
                </m:r>
              </m:oMath>
            </m:oMathPara>
          </w:p>
        </w:tc>
        <w:tc>
          <w:tcPr>
            <w:tcW w:w="482" w:type="dxa"/>
            <w:vAlign w:val="center"/>
          </w:tcPr>
          <w:p w14:paraId="23265486" w14:textId="471611C1" w:rsidR="004121A5" w:rsidRDefault="004121A5" w:rsidP="004121A5">
            <w:pPr>
              <w:spacing w:line="276" w:lineRule="auto"/>
              <w:jc w:val="center"/>
              <w:rPr>
                <w:rFonts w:ascii="Calibri Light" w:hAnsi="Calibri Light" w:cs="Calibri Light"/>
              </w:rPr>
            </w:pPr>
            <w:r>
              <w:rPr>
                <w:rFonts w:ascii="Calibri Light" w:hAnsi="Calibri Light" w:cs="Calibri Light"/>
              </w:rPr>
              <w:t>(1)</w:t>
            </w:r>
          </w:p>
        </w:tc>
      </w:tr>
    </w:tbl>
    <w:p w14:paraId="1BFFC755" w14:textId="77777777" w:rsidR="004121A5" w:rsidRDefault="004121A5">
      <w:pPr>
        <w:rPr>
          <w:rFonts w:ascii="Calibri Light" w:hAnsi="Calibri Light" w:cs="Calibri Light"/>
        </w:rPr>
      </w:pPr>
    </w:p>
    <w:p w14:paraId="5099C721" w14:textId="78C817EA" w:rsidR="00341FCA" w:rsidRDefault="004121A5">
      <w:pPr>
        <w:rPr>
          <w:rFonts w:ascii="Calibri Light" w:hAnsi="Calibri Light" w:cs="Calibri Light"/>
        </w:rPr>
      </w:pPr>
      <w:r>
        <w:rPr>
          <w:rFonts w:ascii="Calibri Light" w:hAnsi="Calibri Light" w:cs="Calibri Light"/>
        </w:rPr>
        <w:t xml:space="preserve">The </w:t>
      </w:r>
      <w:r w:rsidR="00341FCA">
        <w:rPr>
          <w:rFonts w:ascii="Calibri Light" w:hAnsi="Calibri Light" w:cs="Calibri Light"/>
        </w:rPr>
        <w:br w:type="page"/>
      </w:r>
    </w:p>
    <w:p w14:paraId="5B80E05A" w14:textId="2B720796" w:rsidR="00D61111" w:rsidRPr="00F5773A" w:rsidRDefault="00D61111">
      <w:pPr>
        <w:rPr>
          <w:rFonts w:ascii="Calibri Light" w:hAnsi="Calibri Light" w:cs="Calibri Light"/>
        </w:rPr>
      </w:pPr>
      <w:r w:rsidRPr="00F5773A">
        <w:rPr>
          <w:rFonts w:ascii="Calibri Light" w:hAnsi="Calibri Light" w:cs="Calibri Light"/>
        </w:rPr>
        <w:lastRenderedPageBreak/>
        <w:t>References</w:t>
      </w:r>
    </w:p>
    <w:p w14:paraId="2C89CB33" w14:textId="77777777" w:rsidR="006B76A3" w:rsidRPr="006B76A3" w:rsidRDefault="006B76A3" w:rsidP="006B76A3">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6B76A3">
        <w:rPr>
          <w:rFonts w:ascii="Calibri Light" w:hAnsi="Calibri Light" w:cs="Calibri Light"/>
        </w:rPr>
        <w:t>[1]</w:t>
      </w:r>
      <w:r w:rsidRPr="006B76A3">
        <w:rPr>
          <w:rFonts w:ascii="Calibri Light" w:hAnsi="Calibri Light" w:cs="Calibri Light"/>
        </w:rPr>
        <w:tab/>
        <w:t xml:space="preserve">E. J. Oughton, K. </w:t>
      </w:r>
      <w:proofErr w:type="spellStart"/>
      <w:r w:rsidRPr="006B76A3">
        <w:rPr>
          <w:rFonts w:ascii="Calibri Light" w:hAnsi="Calibri Light" w:cs="Calibri Light"/>
        </w:rPr>
        <w:t>Katsaros</w:t>
      </w:r>
      <w:proofErr w:type="spellEnd"/>
      <w:r w:rsidRPr="006B76A3">
        <w:rPr>
          <w:rFonts w:ascii="Calibri Light" w:hAnsi="Calibri Light" w:cs="Calibri Light"/>
        </w:rPr>
        <w:t xml:space="preserve">, F. </w:t>
      </w:r>
      <w:proofErr w:type="spellStart"/>
      <w:r w:rsidRPr="006B76A3">
        <w:rPr>
          <w:rFonts w:ascii="Calibri Light" w:hAnsi="Calibri Light" w:cs="Calibri Light"/>
        </w:rPr>
        <w:t>Entezami</w:t>
      </w:r>
      <w:proofErr w:type="spellEnd"/>
      <w:r w:rsidRPr="006B76A3">
        <w:rPr>
          <w:rFonts w:ascii="Calibri Light" w:hAnsi="Calibri Light" w:cs="Calibri Light"/>
        </w:rPr>
        <w:t xml:space="preserve">, D. </w:t>
      </w:r>
      <w:proofErr w:type="spellStart"/>
      <w:r w:rsidRPr="006B76A3">
        <w:rPr>
          <w:rFonts w:ascii="Calibri Light" w:hAnsi="Calibri Light" w:cs="Calibri Light"/>
        </w:rPr>
        <w:t>Kaleshi</w:t>
      </w:r>
      <w:proofErr w:type="spellEnd"/>
      <w:r w:rsidRPr="006B76A3">
        <w:rPr>
          <w:rFonts w:ascii="Calibri Light" w:hAnsi="Calibri Light" w:cs="Calibri Light"/>
        </w:rPr>
        <w:t xml:space="preserve">, and J. Crowcroft, “An Open-Source Techno-Economic Assessment Framework for 5G Deployment,” </w:t>
      </w:r>
      <w:r w:rsidRPr="006B76A3">
        <w:rPr>
          <w:rFonts w:ascii="Calibri Light" w:hAnsi="Calibri Light" w:cs="Calibri Light"/>
          <w:i/>
          <w:iCs/>
        </w:rPr>
        <w:t>IEEE Access</w:t>
      </w:r>
      <w:r w:rsidRPr="006B76A3">
        <w:rPr>
          <w:rFonts w:ascii="Calibri Light" w:hAnsi="Calibri Light" w:cs="Calibri Light"/>
        </w:rPr>
        <w:t xml:space="preserve">, vol. 7, pp. 155930–155940, 2019, </w:t>
      </w:r>
      <w:proofErr w:type="spellStart"/>
      <w:r w:rsidRPr="006B76A3">
        <w:rPr>
          <w:rFonts w:ascii="Calibri Light" w:hAnsi="Calibri Light" w:cs="Calibri Light"/>
        </w:rPr>
        <w:t>doi</w:t>
      </w:r>
      <w:proofErr w:type="spellEnd"/>
      <w:r w:rsidRPr="006B76A3">
        <w:rPr>
          <w:rFonts w:ascii="Calibri Light" w:hAnsi="Calibri Light" w:cs="Calibri Light"/>
        </w:rPr>
        <w:t>: 10.1109/ACCESS.2019.2949460.</w:t>
      </w:r>
    </w:p>
    <w:p w14:paraId="3D453221"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[2]</w:t>
      </w:r>
      <w:r w:rsidRPr="006B76A3">
        <w:rPr>
          <w:rFonts w:ascii="Calibri Light" w:hAnsi="Calibri Light" w:cs="Calibri Light"/>
        </w:rPr>
        <w:tab/>
        <w:t xml:space="preserve">M. Ayad, R. </w:t>
      </w:r>
      <w:proofErr w:type="spellStart"/>
      <w:r w:rsidRPr="006B76A3">
        <w:rPr>
          <w:rFonts w:ascii="Calibri Light" w:hAnsi="Calibri Light" w:cs="Calibri Light"/>
        </w:rPr>
        <w:t>Alkanhel</w:t>
      </w:r>
      <w:proofErr w:type="spellEnd"/>
      <w:r w:rsidRPr="006B76A3">
        <w:rPr>
          <w:rFonts w:ascii="Calibri Light" w:hAnsi="Calibri Light" w:cs="Calibri Light"/>
        </w:rPr>
        <w:t xml:space="preserve">, K. </w:t>
      </w:r>
      <w:proofErr w:type="spellStart"/>
      <w:r w:rsidRPr="006B76A3">
        <w:rPr>
          <w:rFonts w:ascii="Calibri Light" w:hAnsi="Calibri Light" w:cs="Calibri Light"/>
        </w:rPr>
        <w:t>Saoudi</w:t>
      </w:r>
      <w:proofErr w:type="spellEnd"/>
      <w:r w:rsidRPr="006B76A3">
        <w:rPr>
          <w:rFonts w:ascii="Calibri Light" w:hAnsi="Calibri Light" w:cs="Calibri Light"/>
        </w:rPr>
        <w:t xml:space="preserve">, M. </w:t>
      </w:r>
      <w:proofErr w:type="spellStart"/>
      <w:r w:rsidRPr="006B76A3">
        <w:rPr>
          <w:rFonts w:ascii="Calibri Light" w:hAnsi="Calibri Light" w:cs="Calibri Light"/>
        </w:rPr>
        <w:t>Benziane</w:t>
      </w:r>
      <w:proofErr w:type="spellEnd"/>
      <w:r w:rsidRPr="006B76A3">
        <w:rPr>
          <w:rFonts w:ascii="Calibri Light" w:hAnsi="Calibri Light" w:cs="Calibri Light"/>
        </w:rPr>
        <w:t xml:space="preserve">, S. </w:t>
      </w:r>
      <w:proofErr w:type="spellStart"/>
      <w:r w:rsidRPr="006B76A3">
        <w:rPr>
          <w:rFonts w:ascii="Calibri Light" w:hAnsi="Calibri Light" w:cs="Calibri Light"/>
        </w:rPr>
        <w:t>Medjedoub</w:t>
      </w:r>
      <w:proofErr w:type="spellEnd"/>
      <w:r w:rsidRPr="006B76A3">
        <w:rPr>
          <w:rFonts w:ascii="Calibri Light" w:hAnsi="Calibri Light" w:cs="Calibri Light"/>
        </w:rPr>
        <w:t xml:space="preserve">, and S. S. M. Ghoneim, “Evaluation of Radio Communication Links of 4G Systems,” </w:t>
      </w:r>
      <w:r w:rsidRPr="006B76A3">
        <w:rPr>
          <w:rFonts w:ascii="Calibri Light" w:hAnsi="Calibri Light" w:cs="Calibri Light"/>
          <w:i/>
          <w:iCs/>
        </w:rPr>
        <w:t>Sensors</w:t>
      </w:r>
      <w:r w:rsidRPr="006B76A3">
        <w:rPr>
          <w:rFonts w:ascii="Calibri Light" w:hAnsi="Calibri Light" w:cs="Calibri Light"/>
        </w:rPr>
        <w:t xml:space="preserve">, vol. 22, no. 10, Art. no. 10, Jan. 2022, </w:t>
      </w:r>
      <w:proofErr w:type="spellStart"/>
      <w:r w:rsidRPr="006B76A3">
        <w:rPr>
          <w:rFonts w:ascii="Calibri Light" w:hAnsi="Calibri Light" w:cs="Calibri Light"/>
        </w:rPr>
        <w:t>doi</w:t>
      </w:r>
      <w:proofErr w:type="spellEnd"/>
      <w:r w:rsidRPr="006B76A3">
        <w:rPr>
          <w:rFonts w:ascii="Calibri Light" w:hAnsi="Calibri Light" w:cs="Calibri Light"/>
        </w:rPr>
        <w:t>: 10.3390/s22103923.</w:t>
      </w:r>
    </w:p>
    <w:p w14:paraId="22A0E439"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[3]</w:t>
      </w:r>
      <w:r w:rsidRPr="006B76A3">
        <w:rPr>
          <w:rFonts w:ascii="Calibri Light" w:hAnsi="Calibri Light" w:cs="Calibri Light"/>
        </w:rPr>
        <w:tab/>
        <w:t xml:space="preserve">M. </w:t>
      </w:r>
      <w:proofErr w:type="spellStart"/>
      <w:r w:rsidRPr="006B76A3">
        <w:rPr>
          <w:rFonts w:ascii="Calibri Light" w:hAnsi="Calibri Light" w:cs="Calibri Light"/>
        </w:rPr>
        <w:t>Deruyck</w:t>
      </w:r>
      <w:proofErr w:type="spellEnd"/>
      <w:r w:rsidRPr="006B76A3">
        <w:rPr>
          <w:rFonts w:ascii="Calibri Light" w:hAnsi="Calibri Light" w:cs="Calibri Light"/>
        </w:rPr>
        <w:t xml:space="preserve">, W. Joseph, and L. Martens, “Power consumption model for macrocell and microcell base stations,” </w:t>
      </w:r>
      <w:r w:rsidRPr="006B76A3">
        <w:rPr>
          <w:rFonts w:ascii="Calibri Light" w:hAnsi="Calibri Light" w:cs="Calibri Light"/>
          <w:i/>
          <w:iCs/>
        </w:rPr>
        <w:t>Transactions on Emerging Telecommunications Technologies</w:t>
      </w:r>
      <w:r w:rsidRPr="006B76A3">
        <w:rPr>
          <w:rFonts w:ascii="Calibri Light" w:hAnsi="Calibri Light" w:cs="Calibri Light"/>
        </w:rPr>
        <w:t xml:space="preserve">, vol. 25, no. 3, pp. 320–333, 2014, </w:t>
      </w:r>
      <w:proofErr w:type="spellStart"/>
      <w:r w:rsidRPr="006B76A3">
        <w:rPr>
          <w:rFonts w:ascii="Calibri Light" w:hAnsi="Calibri Light" w:cs="Calibri Light"/>
        </w:rPr>
        <w:t>doi</w:t>
      </w:r>
      <w:proofErr w:type="spellEnd"/>
      <w:r w:rsidRPr="006B76A3">
        <w:rPr>
          <w:rFonts w:ascii="Calibri Light" w:hAnsi="Calibri Light" w:cs="Calibri Light"/>
        </w:rPr>
        <w:t>: 10.1002/ett.2565.</w:t>
      </w:r>
    </w:p>
    <w:p w14:paraId="11601615"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[4]</w:t>
      </w:r>
      <w:r w:rsidRPr="006B76A3">
        <w:rPr>
          <w:rFonts w:ascii="Calibri Light" w:hAnsi="Calibri Light" w:cs="Calibri Light"/>
        </w:rPr>
        <w:tab/>
        <w:t xml:space="preserve">K. </w:t>
      </w:r>
      <w:proofErr w:type="spellStart"/>
      <w:r w:rsidRPr="006B76A3">
        <w:rPr>
          <w:rFonts w:ascii="Calibri Light" w:hAnsi="Calibri Light" w:cs="Calibri Light"/>
        </w:rPr>
        <w:t>Bechta</w:t>
      </w:r>
      <w:proofErr w:type="spellEnd"/>
      <w:r w:rsidRPr="006B76A3">
        <w:rPr>
          <w:rFonts w:ascii="Calibri Light" w:hAnsi="Calibri Light" w:cs="Calibri Light"/>
        </w:rPr>
        <w:t xml:space="preserve">, J. Du, and M. </w:t>
      </w:r>
      <w:proofErr w:type="spellStart"/>
      <w:r w:rsidRPr="006B76A3">
        <w:rPr>
          <w:rFonts w:ascii="Calibri Light" w:hAnsi="Calibri Light" w:cs="Calibri Light"/>
        </w:rPr>
        <w:t>Rybakowski</w:t>
      </w:r>
      <w:proofErr w:type="spellEnd"/>
      <w:r w:rsidRPr="006B76A3">
        <w:rPr>
          <w:rFonts w:ascii="Calibri Light" w:hAnsi="Calibri Light" w:cs="Calibri Light"/>
        </w:rPr>
        <w:t xml:space="preserve">, “Rework the Radio Link Budget for 5G and Beyond,” </w:t>
      </w:r>
      <w:r w:rsidRPr="006B76A3">
        <w:rPr>
          <w:rFonts w:ascii="Calibri Light" w:hAnsi="Calibri Light" w:cs="Calibri Light"/>
          <w:i/>
          <w:iCs/>
        </w:rPr>
        <w:t>IEEE Access</w:t>
      </w:r>
      <w:r w:rsidRPr="006B76A3">
        <w:rPr>
          <w:rFonts w:ascii="Calibri Light" w:hAnsi="Calibri Light" w:cs="Calibri Light"/>
        </w:rPr>
        <w:t xml:space="preserve">, vol. 8, pp. 211585–211594, 2020, </w:t>
      </w:r>
      <w:proofErr w:type="spellStart"/>
      <w:r w:rsidRPr="006B76A3">
        <w:rPr>
          <w:rFonts w:ascii="Calibri Light" w:hAnsi="Calibri Light" w:cs="Calibri Light"/>
        </w:rPr>
        <w:t>doi</w:t>
      </w:r>
      <w:proofErr w:type="spellEnd"/>
      <w:r w:rsidRPr="006B76A3">
        <w:rPr>
          <w:rFonts w:ascii="Calibri Light" w:hAnsi="Calibri Light" w:cs="Calibri Light"/>
        </w:rPr>
        <w:t>: 10.1109/ACCESS.2020.3039423.</w:t>
      </w:r>
    </w:p>
    <w:p w14:paraId="2E3BE006"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[5]</w:t>
      </w:r>
      <w:r w:rsidRPr="006B76A3">
        <w:rPr>
          <w:rFonts w:ascii="Calibri Light" w:hAnsi="Calibri Light" w:cs="Calibri Light"/>
        </w:rPr>
        <w:tab/>
        <w:t xml:space="preserve">E. J. Oughton, N. </w:t>
      </w:r>
      <w:proofErr w:type="spellStart"/>
      <w:r w:rsidRPr="006B76A3">
        <w:rPr>
          <w:rFonts w:ascii="Calibri Light" w:hAnsi="Calibri Light" w:cs="Calibri Light"/>
        </w:rPr>
        <w:t>Comini</w:t>
      </w:r>
      <w:proofErr w:type="spellEnd"/>
      <w:r w:rsidRPr="006B76A3">
        <w:rPr>
          <w:rFonts w:ascii="Calibri Light" w:hAnsi="Calibri Light" w:cs="Calibri Light"/>
        </w:rPr>
        <w:t xml:space="preserve">, V. Foster, and J. W. Hall, “Policy choices can help keep 4G and 5G universal broadband affordable,” </w:t>
      </w:r>
      <w:r w:rsidRPr="006B76A3">
        <w:rPr>
          <w:rFonts w:ascii="Calibri Light" w:hAnsi="Calibri Light" w:cs="Calibri Light"/>
          <w:i/>
          <w:iCs/>
        </w:rPr>
        <w:t>Technological Forecasting and Social Change</w:t>
      </w:r>
      <w:r w:rsidRPr="006B76A3">
        <w:rPr>
          <w:rFonts w:ascii="Calibri Light" w:hAnsi="Calibri Light" w:cs="Calibri Light"/>
        </w:rPr>
        <w:t xml:space="preserve">, vol. 176, p. 121409, Mar. 2022, </w:t>
      </w:r>
      <w:proofErr w:type="spellStart"/>
      <w:r w:rsidRPr="006B76A3">
        <w:rPr>
          <w:rFonts w:ascii="Calibri Light" w:hAnsi="Calibri Light" w:cs="Calibri Light"/>
        </w:rPr>
        <w:t>doi</w:t>
      </w:r>
      <w:proofErr w:type="spellEnd"/>
      <w:r w:rsidRPr="006B76A3">
        <w:rPr>
          <w:rFonts w:ascii="Calibri Light" w:hAnsi="Calibri Light" w:cs="Calibri Light"/>
        </w:rPr>
        <w:t>: 10.1016/j.techfore.2021.121409.</w:t>
      </w:r>
    </w:p>
    <w:p w14:paraId="4A0E0917"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[6]</w:t>
      </w:r>
      <w:r w:rsidRPr="006B76A3">
        <w:rPr>
          <w:rFonts w:ascii="Calibri Light" w:hAnsi="Calibri Light" w:cs="Calibri Light"/>
        </w:rPr>
        <w:tab/>
        <w:t xml:space="preserve">T. Li </w:t>
      </w:r>
      <w:r w:rsidRPr="006B76A3">
        <w:rPr>
          <w:rFonts w:ascii="Calibri Light" w:hAnsi="Calibri Light" w:cs="Calibri Light"/>
          <w:i/>
          <w:iCs/>
        </w:rPr>
        <w:t>et al.</w:t>
      </w:r>
      <w:r w:rsidRPr="006B76A3">
        <w:rPr>
          <w:rFonts w:ascii="Calibri Light" w:hAnsi="Calibri Light" w:cs="Calibri Light"/>
        </w:rPr>
        <w:t xml:space="preserve">, “Carbon emissions of 5G mobile networks in China,” </w:t>
      </w:r>
      <w:r w:rsidRPr="006B76A3">
        <w:rPr>
          <w:rFonts w:ascii="Calibri Light" w:hAnsi="Calibri Light" w:cs="Calibri Light"/>
          <w:i/>
          <w:iCs/>
        </w:rPr>
        <w:t>Nat Sustain</w:t>
      </w:r>
      <w:r w:rsidRPr="006B76A3">
        <w:rPr>
          <w:rFonts w:ascii="Calibri Light" w:hAnsi="Calibri Light" w:cs="Calibri Light"/>
        </w:rPr>
        <w:t xml:space="preserve">, vol. 6, no. 12, Art. no. 12, Dec. 2023, </w:t>
      </w:r>
      <w:proofErr w:type="spellStart"/>
      <w:r w:rsidRPr="006B76A3">
        <w:rPr>
          <w:rFonts w:ascii="Calibri Light" w:hAnsi="Calibri Light" w:cs="Calibri Light"/>
        </w:rPr>
        <w:t>doi</w:t>
      </w:r>
      <w:proofErr w:type="spellEnd"/>
      <w:r w:rsidRPr="006B76A3">
        <w:rPr>
          <w:rFonts w:ascii="Calibri Light" w:hAnsi="Calibri Light" w:cs="Calibri Light"/>
        </w:rPr>
        <w:t>: 10.1038/s41893-023-01206-5.</w:t>
      </w:r>
    </w:p>
    <w:p w14:paraId="177F9911"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[7]</w:t>
      </w:r>
      <w:r w:rsidRPr="006B76A3">
        <w:rPr>
          <w:rFonts w:ascii="Calibri Light" w:hAnsi="Calibri Light" w:cs="Calibri Light"/>
        </w:rPr>
        <w:tab/>
        <w:t xml:space="preserve">T. Rappaport, </w:t>
      </w:r>
      <w:r w:rsidRPr="006B76A3">
        <w:rPr>
          <w:rFonts w:ascii="Calibri Light" w:hAnsi="Calibri Light" w:cs="Calibri Light"/>
          <w:i/>
          <w:iCs/>
        </w:rPr>
        <w:t>Wireless Communications: Principles and Practice</w:t>
      </w:r>
      <w:r w:rsidRPr="006B76A3">
        <w:rPr>
          <w:rFonts w:ascii="Calibri Light" w:hAnsi="Calibri Light" w:cs="Calibri Light"/>
        </w:rPr>
        <w:t>, 2nd ed. Cambridge University Press, 2024. Accessed: Sep. 24, 2024. [Online]. Available: https://www.cambridge.org/us/academic/subjects/engineering/wireless-communications/wireless-communications-principles-and-practice-2nd-edition, https://www.cambridge.org/us/academic/subjects/engineering/wireless-communications</w:t>
      </w:r>
    </w:p>
    <w:p w14:paraId="151FCF42"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[8]</w:t>
      </w:r>
      <w:r w:rsidRPr="006B76A3">
        <w:rPr>
          <w:rFonts w:ascii="Calibri Light" w:hAnsi="Calibri Light" w:cs="Calibri Light"/>
        </w:rPr>
        <w:tab/>
        <w:t xml:space="preserve">Y. Ding, H. Duan, M. Xie, R. Mao, J. Wang, and W. Zhang, “Carbon emissions and mitigation potentials of 5G base station in China,” </w:t>
      </w:r>
      <w:r w:rsidRPr="006B76A3">
        <w:rPr>
          <w:rFonts w:ascii="Calibri Light" w:hAnsi="Calibri Light" w:cs="Calibri Light"/>
          <w:i/>
          <w:iCs/>
        </w:rPr>
        <w:t>Resources, Conservation and Recycling</w:t>
      </w:r>
      <w:r w:rsidRPr="006B76A3">
        <w:rPr>
          <w:rFonts w:ascii="Calibri Light" w:hAnsi="Calibri Light" w:cs="Calibri Light"/>
        </w:rPr>
        <w:t xml:space="preserve">, vol. 182, p. 106339, Jul. 2022, </w:t>
      </w:r>
      <w:proofErr w:type="spellStart"/>
      <w:r w:rsidRPr="006B76A3">
        <w:rPr>
          <w:rFonts w:ascii="Calibri Light" w:hAnsi="Calibri Light" w:cs="Calibri Light"/>
        </w:rPr>
        <w:t>doi</w:t>
      </w:r>
      <w:proofErr w:type="spellEnd"/>
      <w:r w:rsidRPr="006B76A3">
        <w:rPr>
          <w:rFonts w:ascii="Calibri Light" w:hAnsi="Calibri Light" w:cs="Calibri Light"/>
        </w:rPr>
        <w:t>: 10.1016/j.resconrec.2022.106339.</w:t>
      </w:r>
    </w:p>
    <w:p w14:paraId="005EE5A8"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[9]</w:t>
      </w:r>
      <w:r w:rsidRPr="006B76A3">
        <w:rPr>
          <w:rFonts w:ascii="Calibri Light" w:hAnsi="Calibri Light" w:cs="Calibri Light"/>
        </w:rPr>
        <w:tab/>
        <w:t>US department of Energy, “Average Fuel Economy by Major Vehicle Category.” Accessed: Sep. 25, 2024. [Online]. Available: https://afdc.energy.gov/data/10310</w:t>
      </w:r>
    </w:p>
    <w:p w14:paraId="539D06DE"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[10]</w:t>
      </w:r>
      <w:r w:rsidRPr="006B76A3">
        <w:rPr>
          <w:rFonts w:ascii="Calibri Light" w:hAnsi="Calibri Light" w:cs="Calibri Light"/>
        </w:rPr>
        <w:tab/>
        <w:t>Climate Neutral Group, “Research Report: Carbon Footprint of Construction Equipment,” European Rental Association, Brussels, 2019.</w:t>
      </w:r>
    </w:p>
    <w:p w14:paraId="4A1D4C44"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[11]</w:t>
      </w:r>
      <w:r w:rsidRPr="006B76A3">
        <w:rPr>
          <w:rFonts w:ascii="Calibri Light" w:hAnsi="Calibri Light" w:cs="Calibri Light"/>
        </w:rPr>
        <w:tab/>
        <w:t>US Energy Information Administration, “Carbon Dioxide Emissions Coefficients.” Accessed: Aug. 28, 2024. [Online]. Available: https://www.eia.gov/environment/emissions/co2_vol_mass.php</w:t>
      </w:r>
    </w:p>
    <w:p w14:paraId="610397DB" w14:textId="77777777" w:rsidR="006B76A3" w:rsidRPr="006B76A3" w:rsidRDefault="006B76A3" w:rsidP="006B76A3">
      <w:pPr>
        <w:pStyle w:val="Bibliography"/>
        <w:rPr>
          <w:rFonts w:ascii="Calibri Light" w:hAnsi="Calibri Light" w:cs="Calibri Light"/>
        </w:rPr>
      </w:pPr>
      <w:r w:rsidRPr="006B76A3">
        <w:rPr>
          <w:rFonts w:ascii="Calibri Light" w:hAnsi="Calibri Light" w:cs="Calibri Light"/>
        </w:rPr>
        <w:t>[12]</w:t>
      </w:r>
      <w:r w:rsidRPr="006B76A3">
        <w:rPr>
          <w:rFonts w:ascii="Calibri Light" w:hAnsi="Calibri Light" w:cs="Calibri Light"/>
        </w:rPr>
        <w:tab/>
        <w:t>United Kingdom Government, “Government conversion factors for company reporting of greenhouse gas emissions,” Department of Business, Energy and Industrial Strategy, London, Jun. 2023. Accessed: Feb. 07, 2024. [Online]. Available: https://www.gov.uk/government/collections/government-conversion-factors-for-company-reporting</w:t>
      </w:r>
    </w:p>
    <w:p w14:paraId="2F6100FF" w14:textId="6B39FE06" w:rsidR="00D61111" w:rsidRPr="00F5773A" w:rsidRDefault="006B76A3">
      <w:pPr>
        <w:rPr>
          <w:rFonts w:ascii="Calibri Light" w:hAnsi="Calibri Light" w:cs="Calibri Light"/>
        </w:rPr>
      </w:pPr>
      <w:r>
        <w:rPr>
          <w:rFonts w:ascii="Calibri Light" w:hAnsi="Calibri Light" w:cs="Calibri Light"/>
        </w:rPr>
        <w:fldChar w:fldCharType="end"/>
      </w:r>
      <w:r w:rsidR="00AC08FD">
        <w:rPr>
          <w:rFonts w:ascii="Calibri Light" w:hAnsi="Calibri Light" w:cs="Calibri Light"/>
        </w:rPr>
        <w:t xml:space="preserve"> </w:t>
      </w:r>
    </w:p>
    <w:p w14:paraId="3BE7BB2F" w14:textId="77777777" w:rsidR="00D61111" w:rsidRPr="00F5773A" w:rsidRDefault="00D61111">
      <w:pPr>
        <w:rPr>
          <w:rFonts w:ascii="Calibri Light" w:hAnsi="Calibri Light" w:cs="Calibri Light"/>
        </w:rPr>
      </w:pPr>
    </w:p>
    <w:sectPr w:rsidR="00D61111" w:rsidRPr="00F5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C7"/>
    <w:rsid w:val="000542C8"/>
    <w:rsid w:val="000D2F30"/>
    <w:rsid w:val="00114207"/>
    <w:rsid w:val="00130E72"/>
    <w:rsid w:val="001D7FC9"/>
    <w:rsid w:val="00205FE2"/>
    <w:rsid w:val="002256CB"/>
    <w:rsid w:val="00225E16"/>
    <w:rsid w:val="002314E3"/>
    <w:rsid w:val="00271B21"/>
    <w:rsid w:val="002A06AE"/>
    <w:rsid w:val="00317589"/>
    <w:rsid w:val="00341FCA"/>
    <w:rsid w:val="004121A5"/>
    <w:rsid w:val="00460097"/>
    <w:rsid w:val="0046257F"/>
    <w:rsid w:val="0046334F"/>
    <w:rsid w:val="004F4181"/>
    <w:rsid w:val="0050013D"/>
    <w:rsid w:val="00516375"/>
    <w:rsid w:val="005210F9"/>
    <w:rsid w:val="005C2587"/>
    <w:rsid w:val="006B76A3"/>
    <w:rsid w:val="00742EA0"/>
    <w:rsid w:val="00744D6B"/>
    <w:rsid w:val="0077227A"/>
    <w:rsid w:val="008166DF"/>
    <w:rsid w:val="0082767C"/>
    <w:rsid w:val="00831BEB"/>
    <w:rsid w:val="008A3F2E"/>
    <w:rsid w:val="008C5339"/>
    <w:rsid w:val="008E761C"/>
    <w:rsid w:val="00901F9B"/>
    <w:rsid w:val="0094449A"/>
    <w:rsid w:val="00A26852"/>
    <w:rsid w:val="00AC08FD"/>
    <w:rsid w:val="00AE0111"/>
    <w:rsid w:val="00B436E2"/>
    <w:rsid w:val="00B61AD8"/>
    <w:rsid w:val="00B97B45"/>
    <w:rsid w:val="00BB43BB"/>
    <w:rsid w:val="00BC2188"/>
    <w:rsid w:val="00C14B9A"/>
    <w:rsid w:val="00C4692C"/>
    <w:rsid w:val="00D61111"/>
    <w:rsid w:val="00DE7969"/>
    <w:rsid w:val="00EE325C"/>
    <w:rsid w:val="00F1053F"/>
    <w:rsid w:val="00F234C7"/>
    <w:rsid w:val="00F2632F"/>
    <w:rsid w:val="00F5773A"/>
    <w:rsid w:val="00FA70A0"/>
    <w:rsid w:val="00FC4C6D"/>
    <w:rsid w:val="00FE30F8"/>
    <w:rsid w:val="00FF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1BBD4"/>
  <w15:chartTrackingRefBased/>
  <w15:docId w15:val="{B750BDF0-436E-F943-B8CC-F03663D0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4C7"/>
    <w:rPr>
      <w:rFonts w:eastAsiaTheme="majorEastAsia" w:cstheme="majorBidi"/>
      <w:color w:val="272727" w:themeColor="text1" w:themeTint="D8"/>
    </w:rPr>
  </w:style>
  <w:style w:type="paragraph" w:styleId="Title">
    <w:name w:val="Title"/>
    <w:basedOn w:val="Normal"/>
    <w:next w:val="Normal"/>
    <w:link w:val="TitleChar"/>
    <w:uiPriority w:val="10"/>
    <w:qFormat/>
    <w:rsid w:val="00F23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4C7"/>
    <w:rPr>
      <w:i/>
      <w:iCs/>
      <w:color w:val="404040" w:themeColor="text1" w:themeTint="BF"/>
    </w:rPr>
  </w:style>
  <w:style w:type="paragraph" w:styleId="ListParagraph">
    <w:name w:val="List Paragraph"/>
    <w:basedOn w:val="Normal"/>
    <w:uiPriority w:val="34"/>
    <w:qFormat/>
    <w:rsid w:val="00F234C7"/>
    <w:pPr>
      <w:ind w:left="720"/>
      <w:contextualSpacing/>
    </w:pPr>
  </w:style>
  <w:style w:type="character" w:styleId="IntenseEmphasis">
    <w:name w:val="Intense Emphasis"/>
    <w:basedOn w:val="DefaultParagraphFont"/>
    <w:uiPriority w:val="21"/>
    <w:qFormat/>
    <w:rsid w:val="00F234C7"/>
    <w:rPr>
      <w:i/>
      <w:iCs/>
      <w:color w:val="0F4761" w:themeColor="accent1" w:themeShade="BF"/>
    </w:rPr>
  </w:style>
  <w:style w:type="paragraph" w:styleId="IntenseQuote">
    <w:name w:val="Intense Quote"/>
    <w:basedOn w:val="Normal"/>
    <w:next w:val="Normal"/>
    <w:link w:val="IntenseQuoteChar"/>
    <w:uiPriority w:val="30"/>
    <w:qFormat/>
    <w:rsid w:val="00F23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4C7"/>
    <w:rPr>
      <w:i/>
      <w:iCs/>
      <w:color w:val="0F4761" w:themeColor="accent1" w:themeShade="BF"/>
    </w:rPr>
  </w:style>
  <w:style w:type="character" w:styleId="IntenseReference">
    <w:name w:val="Intense Reference"/>
    <w:basedOn w:val="DefaultParagraphFont"/>
    <w:uiPriority w:val="32"/>
    <w:qFormat/>
    <w:rsid w:val="00F234C7"/>
    <w:rPr>
      <w:b/>
      <w:bCs/>
      <w:smallCaps/>
      <w:color w:val="0F4761" w:themeColor="accent1" w:themeShade="BF"/>
      <w:spacing w:val="5"/>
    </w:rPr>
  </w:style>
  <w:style w:type="table" w:styleId="TableGrid">
    <w:name w:val="Table Grid"/>
    <w:basedOn w:val="TableNormal"/>
    <w:uiPriority w:val="39"/>
    <w:rsid w:val="0090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97B45"/>
    <w:pPr>
      <w:tabs>
        <w:tab w:val="left" w:pos="380"/>
      </w:tabs>
      <w:ind w:left="384" w:hanging="384"/>
    </w:pPr>
  </w:style>
  <w:style w:type="character" w:styleId="PlaceholderText">
    <w:name w:val="Placeholder Text"/>
    <w:basedOn w:val="DefaultParagraphFont"/>
    <w:uiPriority w:val="99"/>
    <w:semiHidden/>
    <w:rsid w:val="00FF79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441976">
      <w:bodyDiv w:val="1"/>
      <w:marLeft w:val="0"/>
      <w:marRight w:val="0"/>
      <w:marTop w:val="0"/>
      <w:marBottom w:val="0"/>
      <w:divBdr>
        <w:top w:val="none" w:sz="0" w:space="0" w:color="auto"/>
        <w:left w:val="none" w:sz="0" w:space="0" w:color="auto"/>
        <w:bottom w:val="none" w:sz="0" w:space="0" w:color="auto"/>
        <w:right w:val="none" w:sz="0" w:space="0" w:color="auto"/>
      </w:divBdr>
    </w:div>
    <w:div w:id="914513079">
      <w:bodyDiv w:val="1"/>
      <w:marLeft w:val="0"/>
      <w:marRight w:val="0"/>
      <w:marTop w:val="0"/>
      <w:marBottom w:val="0"/>
      <w:divBdr>
        <w:top w:val="none" w:sz="0" w:space="0" w:color="auto"/>
        <w:left w:val="none" w:sz="0" w:space="0" w:color="auto"/>
        <w:bottom w:val="none" w:sz="0" w:space="0" w:color="auto"/>
        <w:right w:val="none" w:sz="0" w:space="0" w:color="auto"/>
      </w:divBdr>
    </w:div>
    <w:div w:id="966006377">
      <w:bodyDiv w:val="1"/>
      <w:marLeft w:val="0"/>
      <w:marRight w:val="0"/>
      <w:marTop w:val="0"/>
      <w:marBottom w:val="0"/>
      <w:divBdr>
        <w:top w:val="none" w:sz="0" w:space="0" w:color="auto"/>
        <w:left w:val="none" w:sz="0" w:space="0" w:color="auto"/>
        <w:bottom w:val="none" w:sz="0" w:space="0" w:color="auto"/>
        <w:right w:val="none" w:sz="0" w:space="0" w:color="auto"/>
      </w:divBdr>
    </w:div>
    <w:div w:id="1018115523">
      <w:bodyDiv w:val="1"/>
      <w:marLeft w:val="0"/>
      <w:marRight w:val="0"/>
      <w:marTop w:val="0"/>
      <w:marBottom w:val="0"/>
      <w:divBdr>
        <w:top w:val="none" w:sz="0" w:space="0" w:color="auto"/>
        <w:left w:val="none" w:sz="0" w:space="0" w:color="auto"/>
        <w:bottom w:val="none" w:sz="0" w:space="0" w:color="auto"/>
        <w:right w:val="none" w:sz="0" w:space="0" w:color="auto"/>
      </w:divBdr>
    </w:div>
    <w:div w:id="14037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23856</Words>
  <Characters>135982</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Ogutu Osoro</dc:creator>
  <cp:keywords/>
  <dc:description/>
  <cp:lastModifiedBy>Bonface Ogutu Osoro</cp:lastModifiedBy>
  <cp:revision>34</cp:revision>
  <dcterms:created xsi:type="dcterms:W3CDTF">2024-09-24T13:49:00Z</dcterms:created>
  <dcterms:modified xsi:type="dcterms:W3CDTF">2024-09-25T14:06:00Z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id="PpFkjWXs"/&gt;&lt;style id="http://www.zotero.org/styles/ieee" locale="en-US" hasBibliography="1" bibliographyStyleHasBeenSet="1"/&gt;&lt;prefs&gt;&lt;pref name="fieldType" value="Field"/&gt;&lt;/prefs&gt;&lt;/data&gt;</vt:lpwstr>
  </property>
</Properties>
</file>