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3lib8ia2ma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Cyber Security Dashboard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benefits &amp; risks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Cost Saving and Reduced Investment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Increase in Scalability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High Availability and Reliability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Efficient Collaboration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Automatic Updates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Risks and Challenges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Security Vulnerabilities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Minimized Governance Control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Portability in between cloud providers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Compliance and Legal Issues.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tools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Most useful software development tools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GitHub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Gleek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Code pens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