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loadAccessPattern(U.whitelistpath)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Imports a</w:t>
            </w:r>
            <w:bookmarkStart w:id="0" w:name="__DdeLink__28_4203475546"/>
            <w:r>
              <w:rPr>
                <w:b w:val="false"/>
                <w:bCs w:val="false"/>
              </w:rPr>
              <w:t>n accesspattern</w:t>
            </w:r>
            <w:bookmarkEnd w:id="0"/>
            <w:r>
              <w:rPr>
                <w:b w:val="false"/>
                <w:bCs w:val="false"/>
              </w:rPr>
              <w:t xml:space="preserve"> from the stated path.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user is logged in as a configurator, stated a filepath and clicked import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Imports an accesspattern </w:t>
            </w:r>
            <w:r>
              <w:rPr>
                <w:b w:val="false"/>
                <w:bCs w:val="false"/>
              </w:rPr>
              <w:t>into the database</w:t>
            </w:r>
            <w:r>
              <w:rPr>
                <w:b w:val="false"/>
                <w:bCs w:val="false"/>
              </w:rPr>
              <w:t>, which will be not archived, from the stated filepath into the database, if the file at the stated location is a valid accesspattern.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An accesspattern will be imported if the action was successfull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Throws an exception internaly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If the file located at the stated path is a valid accesspattern it will be loaded into the database and will be shown under the accesspattern tab, elsewise a dialoge will be opend, that it was not possible to import the accesspattern.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----</w:t>
            </w:r>
          </w:p>
          <w:p>
            <w:pPr>
              <w:pStyle w:val="Normal"/>
              <w:spacing w:lineRule="auto" w:line="240" w:before="0" w:after="0"/>
              <w:rPr>
                <w:bCs w:val="false"/>
              </w:rPr>
            </w:pPr>
            <w:r>
              <w:rPr>
                <w:b/>
                <w:bCs/>
              </w:rPr>
              <w:t>Comment: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219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1hell">
    <w:name w:val="Grid Table 1 Light"/>
    <w:basedOn w:val="NormaleTabelle"/>
    <w:uiPriority w:val="46"/>
    <w:rsid w:val="0072191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LibreOffice/5.4.1.2$Windows_X86_64 LibreOffice_project/ea7cb86e6eeb2bf3a5af73a8f7777ac570321527</Application>
  <Pages>1</Pages>
  <Words>118</Words>
  <Characters>667</Characters>
  <CharactersWithSpaces>767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2018-07-02T11:36:00Z</dcterms:created>
  <dc:creator>168729</dc:creator>
  <dc:description/>
  <dc:language>en-US</dc:language>
  <cp:lastModifiedBy/>
  <dcterms:modified xsi:type="dcterms:W3CDTF">2018-07-08T23:56:45Z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