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D174" w14:textId="77777777" w:rsidR="00983E66" w:rsidRDefault="00983E66">
      <w:pPr>
        <w:spacing w:before="2880"/>
      </w:pPr>
    </w:p>
    <w:p w14:paraId="2E5A544A" w14:textId="77777777" w:rsidR="00983E66" w:rsidRDefault="00000000">
      <w:pPr>
        <w:spacing w:after="80"/>
        <w:jc w:val="center"/>
      </w:pPr>
      <w:r>
        <w:rPr>
          <w:b/>
          <w:bCs/>
          <w:caps/>
          <w:color w:val="1B2A4A"/>
          <w:sz w:val="64"/>
          <w:szCs w:val="64"/>
        </w:rPr>
        <w:t>SUPERSTORE</w:t>
      </w:r>
    </w:p>
    <w:p w14:paraId="5A606C2E" w14:textId="77777777" w:rsidR="00983E66" w:rsidRDefault="00000000">
      <w:pPr>
        <w:spacing w:after="480"/>
        <w:jc w:val="center"/>
      </w:pPr>
      <w:r>
        <w:rPr>
          <w:color w:val="0D7D6B"/>
          <w:sz w:val="36"/>
          <w:szCs w:val="36"/>
        </w:rPr>
        <w:t>Business Intelligence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3E66" w14:paraId="5DBF5419" w14:textId="77777777">
        <w:tblPrEx>
          <w:tblCellMar>
            <w:top w:w="0" w:type="dxa"/>
            <w:bottom w:w="0" w:type="dxa"/>
          </w:tblCellMar>
        </w:tblPrEx>
        <w:tc>
          <w:tcPr>
            <w:tcW w:w="9360" w:type="dxa"/>
            <w:tcBorders>
              <w:top w:val="single" w:sz="1" w:space="0" w:color="0D7D6B"/>
              <w:left w:val="single" w:sz="1" w:space="0" w:color="0D7D6B"/>
              <w:bottom w:val="single" w:sz="1" w:space="0" w:color="0D7D6B"/>
              <w:right w:val="single" w:sz="1" w:space="0" w:color="0D7D6B"/>
            </w:tcBorders>
            <w:shd w:val="clear" w:color="auto" w:fill="1B2A4A"/>
            <w:tcMar>
              <w:top w:w="200" w:type="dxa"/>
              <w:left w:w="400" w:type="dxa"/>
              <w:bottom w:w="200" w:type="dxa"/>
              <w:right w:w="400" w:type="dxa"/>
            </w:tcMar>
          </w:tcPr>
          <w:p w14:paraId="4022FD9F" w14:textId="77777777" w:rsidR="00983E66" w:rsidRDefault="00000000">
            <w:pPr>
              <w:spacing w:after="80"/>
              <w:jc w:val="center"/>
            </w:pPr>
            <w:r>
              <w:rPr>
                <w:i/>
                <w:iCs/>
                <w:color w:val="FFFFFF"/>
              </w:rPr>
              <w:t xml:space="preserve">Revenue </w:t>
            </w:r>
            <w:proofErr w:type="gramStart"/>
            <w:r>
              <w:rPr>
                <w:i/>
                <w:iCs/>
                <w:color w:val="FFFFFF"/>
              </w:rPr>
              <w:t>Analysis  ·</w:t>
            </w:r>
            <w:proofErr w:type="gramEnd"/>
            <w:r>
              <w:rPr>
                <w:i/>
                <w:iCs/>
                <w:color w:val="FFFFFF"/>
              </w:rPr>
              <w:t xml:space="preserve">  Category </w:t>
            </w:r>
            <w:proofErr w:type="gramStart"/>
            <w:r>
              <w:rPr>
                <w:i/>
                <w:iCs/>
                <w:color w:val="FFFFFF"/>
              </w:rPr>
              <w:t>Performance  ·</w:t>
            </w:r>
            <w:proofErr w:type="gramEnd"/>
            <w:r>
              <w:rPr>
                <w:i/>
                <w:iCs/>
                <w:color w:val="FFFFFF"/>
              </w:rPr>
              <w:t xml:space="preserve">  Regional Insights</w:t>
            </w:r>
          </w:p>
          <w:p w14:paraId="19689F98" w14:textId="77777777" w:rsidR="00983E66" w:rsidRDefault="00000000">
            <w:pPr>
              <w:jc w:val="center"/>
            </w:pPr>
            <w:r>
              <w:rPr>
                <w:i/>
                <w:iCs/>
                <w:color w:val="FFFFFF"/>
              </w:rPr>
              <w:t xml:space="preserve">Growth </w:t>
            </w:r>
            <w:proofErr w:type="gramStart"/>
            <w:r>
              <w:rPr>
                <w:i/>
                <w:iCs/>
                <w:color w:val="FFFFFF"/>
              </w:rPr>
              <w:t>Strategy  ·</w:t>
            </w:r>
            <w:proofErr w:type="gramEnd"/>
            <w:r>
              <w:rPr>
                <w:i/>
                <w:iCs/>
                <w:color w:val="FFFFFF"/>
              </w:rPr>
              <w:t xml:space="preserve">  Profit </w:t>
            </w:r>
            <w:proofErr w:type="gramStart"/>
            <w:r>
              <w:rPr>
                <w:i/>
                <w:iCs/>
                <w:color w:val="FFFFFF"/>
              </w:rPr>
              <w:t>Optimization  ·</w:t>
            </w:r>
            <w:proofErr w:type="gramEnd"/>
            <w:r>
              <w:rPr>
                <w:i/>
                <w:iCs/>
                <w:color w:val="FFFFFF"/>
              </w:rPr>
              <w:t xml:space="preserve">  Actionable Recommendations</w:t>
            </w:r>
          </w:p>
        </w:tc>
      </w:tr>
    </w:tbl>
    <w:p w14:paraId="100A20AC" w14:textId="77777777" w:rsidR="00983E66" w:rsidRDefault="00983E66">
      <w:pPr>
        <w:spacing w:before="600"/>
      </w:pPr>
    </w:p>
    <w:p w14:paraId="6F9414F0" w14:textId="77777777" w:rsidR="00983E66" w:rsidRDefault="00000000">
      <w:pPr>
        <w:spacing w:after="60"/>
        <w:jc w:val="center"/>
      </w:pPr>
      <w:r>
        <w:rPr>
          <w:b/>
          <w:bCs/>
          <w:color w:val="6B7E9A"/>
        </w:rPr>
        <w:t xml:space="preserve">Period Covered: </w:t>
      </w:r>
      <w:r>
        <w:rPr>
          <w:color w:val="1B2A4A"/>
        </w:rPr>
        <w:t>2014 – 2017</w:t>
      </w:r>
    </w:p>
    <w:p w14:paraId="1EF42CB5" w14:textId="77777777" w:rsidR="00983E66" w:rsidRDefault="00000000">
      <w:pPr>
        <w:spacing w:after="60"/>
        <w:jc w:val="center"/>
      </w:pPr>
      <w:r>
        <w:rPr>
          <w:b/>
          <w:bCs/>
          <w:color w:val="6B7E9A"/>
        </w:rPr>
        <w:t xml:space="preserve">Records </w:t>
      </w:r>
      <w:proofErr w:type="spellStart"/>
      <w:r>
        <w:rPr>
          <w:b/>
          <w:bCs/>
          <w:color w:val="6B7E9A"/>
        </w:rPr>
        <w:t>Analyzed</w:t>
      </w:r>
      <w:proofErr w:type="spellEnd"/>
      <w:r>
        <w:rPr>
          <w:b/>
          <w:bCs/>
          <w:color w:val="6B7E9A"/>
        </w:rPr>
        <w:t xml:space="preserve">: </w:t>
      </w:r>
      <w:r>
        <w:rPr>
          <w:color w:val="1B2A4A"/>
        </w:rPr>
        <w:t>9,994 transactions</w:t>
      </w:r>
    </w:p>
    <w:p w14:paraId="1863D66D" w14:textId="77777777" w:rsidR="00983E66" w:rsidRDefault="00000000">
      <w:pPr>
        <w:spacing w:after="60"/>
        <w:jc w:val="center"/>
      </w:pPr>
      <w:r>
        <w:rPr>
          <w:b/>
          <w:bCs/>
          <w:color w:val="6B7E9A"/>
        </w:rPr>
        <w:t xml:space="preserve">Date Prepared: </w:t>
      </w:r>
      <w:r>
        <w:rPr>
          <w:color w:val="1B2A4A"/>
        </w:rPr>
        <w:t>March 2026</w:t>
      </w:r>
    </w:p>
    <w:p w14:paraId="4925CFB1" w14:textId="77777777" w:rsidR="00983E66" w:rsidRDefault="00000000">
      <w:r>
        <w:br w:type="page"/>
      </w:r>
    </w:p>
    <w:p w14:paraId="4A9D86B4" w14:textId="77777777" w:rsidR="00983E66" w:rsidRDefault="00000000">
      <w:pPr>
        <w:pStyle w:val="Heading1"/>
        <w:pBdr>
          <w:bottom w:val="single" w:sz="12" w:space="4" w:color="0D7D6B"/>
        </w:pBdr>
      </w:pPr>
      <w:r>
        <w:lastRenderedPageBreak/>
        <w:t>1. Executive Summary</w:t>
      </w:r>
    </w:p>
    <w:p w14:paraId="18457339" w14:textId="77777777" w:rsidR="00983E66" w:rsidRDefault="00000000">
      <w:pPr>
        <w:spacing w:before="60" w:after="120"/>
        <w:jc w:val="both"/>
      </w:pPr>
      <w:r>
        <w:rPr>
          <w:color w:val="2C3E50"/>
        </w:rPr>
        <w:t>Superstore recorded cumulative net revenue of $2.30 million and net profit of $286,396 over the four-year period from 2014 to 2017, representing a compound annual growth rate of approximately 14.8% in revenue. While growth is strong, profitability is unevenly distributed across categories and regions, creating both risks and clear opportunities for strategic intervention.</w:t>
      </w:r>
    </w:p>
    <w:p w14:paraId="3B61FE4A" w14:textId="77777777" w:rsidR="00983E66" w:rsidRDefault="00983E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83E66" w14:paraId="59370B8C" w14:textId="77777777">
        <w:tblPrEx>
          <w:tblCellMar>
            <w:top w:w="0" w:type="dxa"/>
            <w:bottom w:w="0" w:type="dxa"/>
          </w:tblCellMar>
        </w:tblPrEx>
        <w:tc>
          <w:tcPr>
            <w:tcW w:w="3120" w:type="dxa"/>
            <w:tcBorders>
              <w:top w:val="single" w:sz="1" w:space="0" w:color="0D7D6B"/>
              <w:left w:val="single" w:sz="1" w:space="0" w:color="0D7D6B"/>
              <w:bottom w:val="single" w:sz="1" w:space="0" w:color="0D7D6B"/>
              <w:right w:val="single" w:sz="1" w:space="0" w:color="0D7D6B"/>
            </w:tcBorders>
            <w:shd w:val="clear" w:color="auto" w:fill="EAF4F2"/>
            <w:tcMar>
              <w:top w:w="140" w:type="dxa"/>
              <w:left w:w="160" w:type="dxa"/>
              <w:bottom w:w="140" w:type="dxa"/>
              <w:right w:w="160" w:type="dxa"/>
            </w:tcMar>
          </w:tcPr>
          <w:p w14:paraId="396539A5" w14:textId="77777777" w:rsidR="00983E66" w:rsidRDefault="00000000">
            <w:pPr>
              <w:spacing w:after="60"/>
            </w:pPr>
            <w:r>
              <w:rPr>
                <w:b/>
                <w:bCs/>
                <w:caps/>
                <w:color w:val="0D7D6B"/>
                <w:sz w:val="16"/>
                <w:szCs w:val="16"/>
              </w:rPr>
              <w:t>Total Revenue</w:t>
            </w:r>
          </w:p>
          <w:p w14:paraId="7B6143D5" w14:textId="77777777" w:rsidR="00983E66" w:rsidRDefault="00000000">
            <w:pPr>
              <w:spacing w:after="60"/>
            </w:pPr>
            <w:r>
              <w:rPr>
                <w:b/>
                <w:bCs/>
                <w:color w:val="1B2A4A"/>
                <w:sz w:val="36"/>
                <w:szCs w:val="36"/>
              </w:rPr>
              <w:t>$2.30M</w:t>
            </w:r>
          </w:p>
          <w:p w14:paraId="5D743ADD" w14:textId="77777777" w:rsidR="00983E66" w:rsidRDefault="00000000">
            <w:r>
              <w:rPr>
                <w:color w:val="6B7E9A"/>
                <w:sz w:val="18"/>
                <w:szCs w:val="18"/>
              </w:rPr>
              <w:t>2014 – 2017 cumulative</w:t>
            </w:r>
          </w:p>
        </w:tc>
        <w:tc>
          <w:tcPr>
            <w:tcW w:w="3120" w:type="dxa"/>
            <w:tcBorders>
              <w:top w:val="single" w:sz="1" w:space="0" w:color="1A5FA8"/>
              <w:left w:val="single" w:sz="1" w:space="0" w:color="1A5FA8"/>
              <w:bottom w:val="single" w:sz="1" w:space="0" w:color="1A5FA8"/>
              <w:right w:val="single" w:sz="1" w:space="0" w:color="1A5FA8"/>
            </w:tcBorders>
            <w:shd w:val="clear" w:color="auto" w:fill="EAF0F8"/>
            <w:tcMar>
              <w:top w:w="140" w:type="dxa"/>
              <w:left w:w="160" w:type="dxa"/>
              <w:bottom w:w="140" w:type="dxa"/>
              <w:right w:w="160" w:type="dxa"/>
            </w:tcMar>
          </w:tcPr>
          <w:p w14:paraId="4F030D1F" w14:textId="77777777" w:rsidR="00983E66" w:rsidRDefault="00000000">
            <w:pPr>
              <w:spacing w:after="60"/>
            </w:pPr>
            <w:r>
              <w:rPr>
                <w:b/>
                <w:bCs/>
                <w:caps/>
                <w:color w:val="1A5FA8"/>
                <w:sz w:val="16"/>
                <w:szCs w:val="16"/>
              </w:rPr>
              <w:t>Total Profit</w:t>
            </w:r>
          </w:p>
          <w:p w14:paraId="431B3A20" w14:textId="77777777" w:rsidR="00983E66" w:rsidRDefault="00000000">
            <w:pPr>
              <w:spacing w:after="60"/>
            </w:pPr>
            <w:r>
              <w:rPr>
                <w:b/>
                <w:bCs/>
                <w:color w:val="1B2A4A"/>
                <w:sz w:val="36"/>
                <w:szCs w:val="36"/>
              </w:rPr>
              <w:t>$286K</w:t>
            </w:r>
          </w:p>
          <w:p w14:paraId="0691ABA1" w14:textId="77777777" w:rsidR="00983E66" w:rsidRDefault="00000000">
            <w:r>
              <w:rPr>
                <w:color w:val="6B7E9A"/>
                <w:sz w:val="18"/>
                <w:szCs w:val="18"/>
              </w:rPr>
              <w:t>12.5% blended margin</w:t>
            </w:r>
          </w:p>
        </w:tc>
        <w:tc>
          <w:tcPr>
            <w:tcW w:w="3120" w:type="dxa"/>
            <w:tcBorders>
              <w:top w:val="single" w:sz="1" w:space="0" w:color="D4820A"/>
              <w:left w:val="single" w:sz="1" w:space="0" w:color="D4820A"/>
              <w:bottom w:val="single" w:sz="1" w:space="0" w:color="D4820A"/>
              <w:right w:val="single" w:sz="1" w:space="0" w:color="D4820A"/>
            </w:tcBorders>
            <w:shd w:val="clear" w:color="auto" w:fill="FDF5E6"/>
            <w:tcMar>
              <w:top w:w="140" w:type="dxa"/>
              <w:left w:w="160" w:type="dxa"/>
              <w:bottom w:w="140" w:type="dxa"/>
              <w:right w:w="160" w:type="dxa"/>
            </w:tcMar>
          </w:tcPr>
          <w:p w14:paraId="1D71F657" w14:textId="77777777" w:rsidR="00983E66" w:rsidRDefault="00000000">
            <w:pPr>
              <w:spacing w:after="60"/>
            </w:pPr>
            <w:r>
              <w:rPr>
                <w:b/>
                <w:bCs/>
                <w:caps/>
                <w:color w:val="D4820A"/>
                <w:sz w:val="16"/>
                <w:szCs w:val="16"/>
              </w:rPr>
              <w:t>Revenue Growth</w:t>
            </w:r>
          </w:p>
          <w:p w14:paraId="38041995" w14:textId="77777777" w:rsidR="00983E66" w:rsidRDefault="00000000">
            <w:pPr>
              <w:spacing w:after="60"/>
            </w:pPr>
            <w:r>
              <w:rPr>
                <w:b/>
                <w:bCs/>
                <w:color w:val="1B2A4A"/>
                <w:sz w:val="36"/>
                <w:szCs w:val="36"/>
              </w:rPr>
              <w:t>+51.4%</w:t>
            </w:r>
          </w:p>
          <w:p w14:paraId="105648E4" w14:textId="77777777" w:rsidR="00983E66" w:rsidRDefault="00000000">
            <w:r>
              <w:rPr>
                <w:color w:val="6B7E9A"/>
                <w:sz w:val="18"/>
                <w:szCs w:val="18"/>
              </w:rPr>
              <w:t>2014 to 2017</w:t>
            </w:r>
          </w:p>
        </w:tc>
      </w:tr>
    </w:tbl>
    <w:p w14:paraId="2FC2E6F5" w14:textId="77777777" w:rsidR="00983E66" w:rsidRDefault="00983E6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83E66" w14:paraId="645362D5" w14:textId="77777777">
        <w:tblPrEx>
          <w:tblCellMar>
            <w:top w:w="0" w:type="dxa"/>
            <w:bottom w:w="0" w:type="dxa"/>
          </w:tblCellMar>
        </w:tblPrEx>
        <w:tc>
          <w:tcPr>
            <w:tcW w:w="3120" w:type="dxa"/>
            <w:tcBorders>
              <w:top w:val="single" w:sz="1" w:space="0" w:color="0D7D6B"/>
              <w:left w:val="single" w:sz="1" w:space="0" w:color="0D7D6B"/>
              <w:bottom w:val="single" w:sz="1" w:space="0" w:color="0D7D6B"/>
              <w:right w:val="single" w:sz="1" w:space="0" w:color="0D7D6B"/>
            </w:tcBorders>
            <w:shd w:val="clear" w:color="auto" w:fill="EAF4F2"/>
            <w:tcMar>
              <w:top w:w="140" w:type="dxa"/>
              <w:left w:w="160" w:type="dxa"/>
              <w:bottom w:w="140" w:type="dxa"/>
              <w:right w:w="160" w:type="dxa"/>
            </w:tcMar>
          </w:tcPr>
          <w:p w14:paraId="63230A76" w14:textId="77777777" w:rsidR="00983E66" w:rsidRDefault="00000000">
            <w:pPr>
              <w:spacing w:after="60"/>
            </w:pPr>
            <w:r>
              <w:rPr>
                <w:b/>
                <w:bCs/>
                <w:caps/>
                <w:color w:val="0D7D6B"/>
                <w:sz w:val="16"/>
                <w:szCs w:val="16"/>
              </w:rPr>
              <w:t>Best Region</w:t>
            </w:r>
          </w:p>
          <w:p w14:paraId="52553951" w14:textId="77777777" w:rsidR="00983E66" w:rsidRDefault="00000000">
            <w:pPr>
              <w:spacing w:after="60"/>
            </w:pPr>
            <w:r>
              <w:rPr>
                <w:b/>
                <w:bCs/>
                <w:color w:val="1B2A4A"/>
                <w:sz w:val="36"/>
                <w:szCs w:val="36"/>
              </w:rPr>
              <w:t>West</w:t>
            </w:r>
          </w:p>
          <w:p w14:paraId="2A84BA35" w14:textId="77777777" w:rsidR="00983E66" w:rsidRDefault="00000000">
            <w:r>
              <w:rPr>
                <w:color w:val="6B7E9A"/>
                <w:sz w:val="18"/>
                <w:szCs w:val="18"/>
              </w:rPr>
              <w:t>$725K rev · 14.9% margin</w:t>
            </w:r>
          </w:p>
        </w:tc>
        <w:tc>
          <w:tcPr>
            <w:tcW w:w="3120" w:type="dxa"/>
            <w:tcBorders>
              <w:top w:val="single" w:sz="1" w:space="0" w:color="1A5FA8"/>
              <w:left w:val="single" w:sz="1" w:space="0" w:color="1A5FA8"/>
              <w:bottom w:val="single" w:sz="1" w:space="0" w:color="1A5FA8"/>
              <w:right w:val="single" w:sz="1" w:space="0" w:color="1A5FA8"/>
            </w:tcBorders>
            <w:shd w:val="clear" w:color="auto" w:fill="EAF0F8"/>
            <w:tcMar>
              <w:top w:w="140" w:type="dxa"/>
              <w:left w:w="160" w:type="dxa"/>
              <w:bottom w:w="140" w:type="dxa"/>
              <w:right w:w="160" w:type="dxa"/>
            </w:tcMar>
          </w:tcPr>
          <w:p w14:paraId="40E85EAB" w14:textId="77777777" w:rsidR="00983E66" w:rsidRDefault="00000000">
            <w:pPr>
              <w:spacing w:after="60"/>
            </w:pPr>
            <w:r>
              <w:rPr>
                <w:b/>
                <w:bCs/>
                <w:caps/>
                <w:color w:val="1A5FA8"/>
                <w:sz w:val="16"/>
                <w:szCs w:val="16"/>
              </w:rPr>
              <w:t>Best Category</w:t>
            </w:r>
          </w:p>
          <w:p w14:paraId="2D8490AD" w14:textId="77777777" w:rsidR="00983E66" w:rsidRDefault="00000000">
            <w:pPr>
              <w:spacing w:after="60"/>
            </w:pPr>
            <w:r>
              <w:rPr>
                <w:b/>
                <w:bCs/>
                <w:color w:val="1B2A4A"/>
                <w:sz w:val="36"/>
                <w:szCs w:val="36"/>
              </w:rPr>
              <w:t>Tech</w:t>
            </w:r>
          </w:p>
          <w:p w14:paraId="51AF0C6C" w14:textId="77777777" w:rsidR="00983E66" w:rsidRDefault="00000000">
            <w:r>
              <w:rPr>
                <w:color w:val="6B7E9A"/>
                <w:sz w:val="18"/>
                <w:szCs w:val="18"/>
              </w:rPr>
              <w:t>17.4% margin on $836K</w:t>
            </w:r>
          </w:p>
        </w:tc>
        <w:tc>
          <w:tcPr>
            <w:tcW w:w="3120" w:type="dxa"/>
            <w:tcBorders>
              <w:top w:val="single" w:sz="1" w:space="0" w:color="C0392B"/>
              <w:left w:val="single" w:sz="1" w:space="0" w:color="C0392B"/>
              <w:bottom w:val="single" w:sz="1" w:space="0" w:color="C0392B"/>
              <w:right w:val="single" w:sz="1" w:space="0" w:color="C0392B"/>
            </w:tcBorders>
            <w:shd w:val="clear" w:color="auto" w:fill="FDECEA"/>
            <w:tcMar>
              <w:top w:w="140" w:type="dxa"/>
              <w:left w:w="160" w:type="dxa"/>
              <w:bottom w:w="140" w:type="dxa"/>
              <w:right w:w="160" w:type="dxa"/>
            </w:tcMar>
          </w:tcPr>
          <w:p w14:paraId="437C6154" w14:textId="77777777" w:rsidR="00983E66" w:rsidRDefault="00000000">
            <w:pPr>
              <w:spacing w:after="60"/>
            </w:pPr>
            <w:r>
              <w:rPr>
                <w:b/>
                <w:bCs/>
                <w:caps/>
                <w:color w:val="C0392B"/>
                <w:sz w:val="16"/>
                <w:szCs w:val="16"/>
              </w:rPr>
              <w:t>Biggest Risk</w:t>
            </w:r>
          </w:p>
          <w:p w14:paraId="15AEA20B" w14:textId="77777777" w:rsidR="00983E66" w:rsidRDefault="00000000">
            <w:pPr>
              <w:spacing w:after="60"/>
            </w:pPr>
            <w:r>
              <w:rPr>
                <w:b/>
                <w:bCs/>
                <w:color w:val="1B2A4A"/>
                <w:sz w:val="36"/>
                <w:szCs w:val="36"/>
              </w:rPr>
              <w:t>Tables</w:t>
            </w:r>
          </w:p>
          <w:p w14:paraId="678B4142" w14:textId="77777777" w:rsidR="00983E66" w:rsidRDefault="00000000">
            <w:r>
              <w:rPr>
                <w:color w:val="6B7E9A"/>
                <w:sz w:val="18"/>
                <w:szCs w:val="18"/>
              </w:rPr>
              <w:t>–$17.7K loss on $207K</w:t>
            </w:r>
          </w:p>
        </w:tc>
      </w:tr>
    </w:tbl>
    <w:p w14:paraId="6E0367C2" w14:textId="77777777" w:rsidR="00983E66" w:rsidRDefault="00983E66">
      <w:pPr>
        <w:spacing w:before="240"/>
      </w:pPr>
    </w:p>
    <w:p w14:paraId="13B06A47" w14:textId="77777777" w:rsidR="00983E66" w:rsidRDefault="00000000">
      <w:pPr>
        <w:spacing w:before="60" w:after="120"/>
        <w:jc w:val="both"/>
      </w:pPr>
      <w:r>
        <w:rPr>
          <w:color w:val="2C3E50"/>
        </w:rPr>
        <w:t>This report identifies five strategic themes: the dominance of Technology as a profit driver; the drag effect of discounting on Furniture; a widening performance gap between regions; significant untapped potential in the Copiers and Accessories sub-categories; and consistent Q4 seasonality that is currently undercapitalized.</w:t>
      </w:r>
    </w:p>
    <w:p w14:paraId="71E9CF60" w14:textId="77777777" w:rsidR="00983E66" w:rsidRDefault="00983E6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5E07C6EC" w14:textId="77777777">
        <w:tc>
          <w:tcPr>
            <w:tcW w:w="9360" w:type="dxa"/>
            <w:tcBorders>
              <w:top w:val="single" w:sz="1" w:space="0" w:color="0D7D6B"/>
              <w:left w:val="single" w:sz="24" w:space="0" w:color="0D7D6B"/>
              <w:bottom w:val="single" w:sz="1" w:space="0" w:color="0D7D6B"/>
              <w:right w:val="single" w:sz="1" w:space="0" w:color="0D7D6B"/>
            </w:tcBorders>
            <w:shd w:val="clear" w:color="auto" w:fill="EAF4F2"/>
            <w:tcMar>
              <w:top w:w="120" w:type="dxa"/>
              <w:left w:w="200" w:type="dxa"/>
              <w:bottom w:w="120" w:type="dxa"/>
              <w:right w:w="200" w:type="dxa"/>
            </w:tcMar>
          </w:tcPr>
          <w:p w14:paraId="31C58ECF" w14:textId="77777777" w:rsidR="00983E66" w:rsidRDefault="00000000">
            <w:pPr>
              <w:spacing w:after="80"/>
            </w:pPr>
            <w:r>
              <w:rPr>
                <w:b/>
                <w:bCs/>
                <w:caps/>
                <w:color w:val="0D7D6B"/>
                <w:sz w:val="20"/>
                <w:szCs w:val="20"/>
              </w:rPr>
              <w:t>Key Recommendation</w:t>
            </w:r>
          </w:p>
          <w:p w14:paraId="03047BA3" w14:textId="77777777" w:rsidR="00983E66" w:rsidRDefault="00000000">
            <w:pPr>
              <w:spacing w:after="60"/>
            </w:pPr>
            <w:r>
              <w:rPr>
                <w:color w:val="2C3E50"/>
                <w:sz w:val="20"/>
                <w:szCs w:val="20"/>
              </w:rPr>
              <w:t>The single highest-impact action is to audit and cap discount practices in the Tables sub-category and Central region. Together, these two levers could recover an estimated $30–45K in annual margin without requiring any new revenue.</w:t>
            </w:r>
          </w:p>
        </w:tc>
      </w:tr>
    </w:tbl>
    <w:p w14:paraId="6B673A1B" w14:textId="77777777" w:rsidR="00983E66" w:rsidRDefault="00983E66">
      <w:pPr>
        <w:spacing w:before="120"/>
      </w:pPr>
    </w:p>
    <w:p w14:paraId="722CFDA4" w14:textId="77777777" w:rsidR="00983E66" w:rsidRDefault="00000000">
      <w:r>
        <w:br w:type="page"/>
      </w:r>
    </w:p>
    <w:p w14:paraId="430B62B5" w14:textId="77777777" w:rsidR="00983E66" w:rsidRDefault="00000000">
      <w:pPr>
        <w:pStyle w:val="Heading1"/>
        <w:pBdr>
          <w:bottom w:val="single" w:sz="12" w:space="4" w:color="0D7D6B"/>
        </w:pBdr>
      </w:pPr>
      <w:r>
        <w:lastRenderedPageBreak/>
        <w:t>2. Revenue Trends Over Time</w:t>
      </w:r>
    </w:p>
    <w:p w14:paraId="26D68369" w14:textId="77777777" w:rsidR="00983E66" w:rsidRDefault="00000000">
      <w:pPr>
        <w:spacing w:before="60" w:after="120"/>
        <w:jc w:val="both"/>
      </w:pPr>
      <w:r>
        <w:rPr>
          <w:color w:val="2C3E50"/>
        </w:rPr>
        <w:t>Revenue grew consistently from 2014 through 2017, with one exception — a slight contraction of 2.8% between 2014 and 2015. The business recovered strongly with a 29.5% jump in 2016 and a further 20.4% gain in 2017. Profit growth has been even more pronounced, rising 88.6% from $49,544 in 2014 to $93,439 in 2017, indicating improving operational leverage.</w:t>
      </w:r>
    </w:p>
    <w:p w14:paraId="0E7C1BD4" w14:textId="77777777" w:rsidR="00983E66" w:rsidRDefault="00983E66">
      <w:pPr>
        <w:spacing w:before="160"/>
      </w:pPr>
    </w:p>
    <w:p w14:paraId="4A444ED6" w14:textId="77777777" w:rsidR="00983E66" w:rsidRDefault="00000000">
      <w:pPr>
        <w:pStyle w:val="Heading2"/>
      </w:pPr>
      <w:proofErr w:type="gramStart"/>
      <w:r>
        <w:t>2.1  Annual</w:t>
      </w:r>
      <w:proofErr w:type="gramEnd"/>
      <w:r>
        <w:t xml:space="preserve"> Revenue and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2000"/>
        <w:gridCol w:w="1760"/>
      </w:tblGrid>
      <w:tr w:rsidR="00983E66" w14:paraId="10FBF2B1" w14:textId="77777777">
        <w:tblPrEx>
          <w:tblCellMar>
            <w:top w:w="0" w:type="dxa"/>
            <w:bottom w:w="0" w:type="dxa"/>
          </w:tblCellMar>
        </w:tblPrEx>
        <w:trPr>
          <w:tblHeader/>
        </w:trPr>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99131C6" w14:textId="77777777" w:rsidR="00983E66" w:rsidRDefault="00000000">
            <w:r>
              <w:rPr>
                <w:b/>
                <w:bCs/>
                <w:color w:val="FFFFFF"/>
                <w:sz w:val="18"/>
                <w:szCs w:val="18"/>
              </w:rPr>
              <w:t>Year</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22F3E17" w14:textId="77777777" w:rsidR="00983E66" w:rsidRDefault="00000000">
            <w:pPr>
              <w:jc w:val="center"/>
            </w:pPr>
            <w:r>
              <w:rPr>
                <w:b/>
                <w:bCs/>
                <w:color w:val="FFFFFF"/>
                <w:sz w:val="18"/>
                <w:szCs w:val="18"/>
              </w:rPr>
              <w:t>Revenue</w:t>
            </w:r>
          </w:p>
        </w:tc>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96DC4EF" w14:textId="77777777" w:rsidR="00983E66" w:rsidRDefault="00000000">
            <w:pPr>
              <w:jc w:val="center"/>
            </w:pPr>
            <w:r>
              <w:rPr>
                <w:b/>
                <w:bCs/>
                <w:color w:val="FFFFFF"/>
                <w:sz w:val="18"/>
                <w:szCs w:val="18"/>
              </w:rPr>
              <w:t>YoY Growth</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328D0BA" w14:textId="77777777" w:rsidR="00983E66" w:rsidRDefault="00000000">
            <w:pPr>
              <w:jc w:val="center"/>
            </w:pPr>
            <w:r>
              <w:rPr>
                <w:b/>
                <w:bCs/>
                <w:color w:val="FFFFFF"/>
                <w:sz w:val="18"/>
                <w:szCs w:val="18"/>
              </w:rPr>
              <w:t>Profit</w:t>
            </w:r>
          </w:p>
        </w:tc>
        <w:tc>
          <w:tcPr>
            <w:tcW w:w="1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FDC497D" w14:textId="77777777" w:rsidR="00983E66" w:rsidRDefault="00000000">
            <w:pPr>
              <w:jc w:val="center"/>
            </w:pPr>
            <w:r>
              <w:rPr>
                <w:b/>
                <w:bCs/>
                <w:color w:val="FFFFFF"/>
                <w:sz w:val="18"/>
                <w:szCs w:val="18"/>
              </w:rPr>
              <w:t>Profit Margin</w:t>
            </w:r>
          </w:p>
        </w:tc>
      </w:tr>
      <w:tr w:rsidR="00983E66" w14:paraId="723C26CF"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C9A1F35" w14:textId="77777777" w:rsidR="00983E66" w:rsidRDefault="00000000">
            <w:r>
              <w:rPr>
                <w:color w:val="2C3E50"/>
                <w:sz w:val="18"/>
                <w:szCs w:val="18"/>
              </w:rPr>
              <w:t>2014</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FAC02DB" w14:textId="77777777" w:rsidR="00983E66" w:rsidRDefault="00000000">
            <w:pPr>
              <w:jc w:val="center"/>
            </w:pPr>
            <w:r>
              <w:rPr>
                <w:color w:val="2C3E50"/>
                <w:sz w:val="18"/>
                <w:szCs w:val="18"/>
              </w:rPr>
              <w:t>$484,247</w:t>
            </w:r>
          </w:p>
        </w:tc>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4F653C9" w14:textId="77777777" w:rsidR="00983E66" w:rsidRDefault="00000000">
            <w:pPr>
              <w:jc w:val="center"/>
            </w:pPr>
            <w:r>
              <w:rPr>
                <w:color w:val="2C3E50"/>
                <w:sz w:val="18"/>
                <w:szCs w:val="18"/>
              </w:rPr>
              <w:t>—</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8F94A1F" w14:textId="77777777" w:rsidR="00983E66" w:rsidRDefault="00000000">
            <w:pPr>
              <w:jc w:val="center"/>
            </w:pPr>
            <w:r>
              <w:rPr>
                <w:color w:val="2C3E50"/>
                <w:sz w:val="18"/>
                <w:szCs w:val="18"/>
              </w:rPr>
              <w:t>$49,544</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E9D43BA" w14:textId="77777777" w:rsidR="00983E66" w:rsidRDefault="00000000">
            <w:pPr>
              <w:jc w:val="center"/>
            </w:pPr>
            <w:r>
              <w:rPr>
                <w:color w:val="2C3E50"/>
                <w:sz w:val="18"/>
                <w:szCs w:val="18"/>
              </w:rPr>
              <w:t>10.2%</w:t>
            </w:r>
          </w:p>
        </w:tc>
      </w:tr>
      <w:tr w:rsidR="00983E66" w14:paraId="08C991A6"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8A9D74D" w14:textId="77777777" w:rsidR="00983E66" w:rsidRDefault="00000000">
            <w:r>
              <w:rPr>
                <w:color w:val="2C3E50"/>
                <w:sz w:val="18"/>
                <w:szCs w:val="18"/>
              </w:rPr>
              <w:t>2015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B56170" w14:textId="77777777" w:rsidR="00983E66" w:rsidRDefault="00000000">
            <w:pPr>
              <w:jc w:val="center"/>
            </w:pPr>
            <w:r>
              <w:rPr>
                <w:color w:val="2C3E50"/>
                <w:sz w:val="18"/>
                <w:szCs w:val="18"/>
              </w:rPr>
              <w:t>$470,533</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767F5EF" w14:textId="77777777" w:rsidR="00983E66" w:rsidRDefault="00000000">
            <w:pPr>
              <w:jc w:val="center"/>
            </w:pPr>
            <w:r>
              <w:rPr>
                <w:color w:val="C0392B"/>
                <w:sz w:val="18"/>
                <w:szCs w:val="18"/>
              </w:rPr>
              <w:t>-2.8%</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A528932" w14:textId="77777777" w:rsidR="00983E66" w:rsidRDefault="00000000">
            <w:pPr>
              <w:jc w:val="center"/>
            </w:pPr>
            <w:r>
              <w:rPr>
                <w:color w:val="2C3E50"/>
                <w:sz w:val="18"/>
                <w:szCs w:val="18"/>
              </w:rPr>
              <w:t>$61,619</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B6625EC" w14:textId="77777777" w:rsidR="00983E66" w:rsidRDefault="00000000">
            <w:pPr>
              <w:jc w:val="center"/>
            </w:pPr>
            <w:r>
              <w:rPr>
                <w:color w:val="2C3E50"/>
                <w:sz w:val="18"/>
                <w:szCs w:val="18"/>
              </w:rPr>
              <w:t>13.1%</w:t>
            </w:r>
          </w:p>
        </w:tc>
      </w:tr>
      <w:tr w:rsidR="00983E66" w14:paraId="569CF2FD"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7E548A6" w14:textId="77777777" w:rsidR="00983E66" w:rsidRDefault="00000000">
            <w:r>
              <w:rPr>
                <w:color w:val="2C3E50"/>
                <w:sz w:val="18"/>
                <w:szCs w:val="18"/>
              </w:rPr>
              <w:t>2016</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220DCBF" w14:textId="77777777" w:rsidR="00983E66" w:rsidRDefault="00000000">
            <w:pPr>
              <w:jc w:val="center"/>
            </w:pPr>
            <w:r>
              <w:rPr>
                <w:color w:val="2C3E50"/>
                <w:sz w:val="18"/>
                <w:szCs w:val="18"/>
              </w:rPr>
              <w:t>$609,206</w:t>
            </w:r>
          </w:p>
        </w:tc>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1C1806C" w14:textId="77777777" w:rsidR="00983E66" w:rsidRDefault="00000000">
            <w:pPr>
              <w:jc w:val="center"/>
            </w:pPr>
            <w:r>
              <w:rPr>
                <w:color w:val="0D7D6B"/>
                <w:sz w:val="18"/>
                <w:szCs w:val="18"/>
              </w:rPr>
              <w:t>+29.5%</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768A4F3" w14:textId="77777777" w:rsidR="00983E66" w:rsidRDefault="00000000">
            <w:pPr>
              <w:jc w:val="center"/>
            </w:pPr>
            <w:r>
              <w:rPr>
                <w:color w:val="2C3E50"/>
                <w:sz w:val="18"/>
                <w:szCs w:val="18"/>
              </w:rPr>
              <w:t>$81,795</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48CBF89" w14:textId="77777777" w:rsidR="00983E66" w:rsidRDefault="00000000">
            <w:pPr>
              <w:jc w:val="center"/>
            </w:pPr>
            <w:r>
              <w:rPr>
                <w:color w:val="2C3E50"/>
                <w:sz w:val="18"/>
                <w:szCs w:val="18"/>
              </w:rPr>
              <w:t>13.4%</w:t>
            </w:r>
          </w:p>
        </w:tc>
      </w:tr>
      <w:tr w:rsidR="00983E66" w14:paraId="102C8ACC"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22B670" w14:textId="77777777" w:rsidR="00983E66" w:rsidRDefault="00000000">
            <w:r>
              <w:rPr>
                <w:color w:val="2C3E50"/>
                <w:sz w:val="18"/>
                <w:szCs w:val="18"/>
              </w:rPr>
              <w:t>2017</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4BDE16B" w14:textId="77777777" w:rsidR="00983E66" w:rsidRDefault="00000000">
            <w:pPr>
              <w:jc w:val="center"/>
            </w:pPr>
            <w:r>
              <w:rPr>
                <w:color w:val="2C3E50"/>
                <w:sz w:val="18"/>
                <w:szCs w:val="18"/>
              </w:rPr>
              <w:t>$733,215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37DB3F1" w14:textId="77777777" w:rsidR="00983E66" w:rsidRDefault="00000000">
            <w:pPr>
              <w:jc w:val="center"/>
            </w:pPr>
            <w:r>
              <w:rPr>
                <w:color w:val="0D7D6B"/>
                <w:sz w:val="18"/>
                <w:szCs w:val="18"/>
              </w:rPr>
              <w:t>+20.4%</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86CF7F1" w14:textId="77777777" w:rsidR="00983E66" w:rsidRDefault="00000000">
            <w:pPr>
              <w:jc w:val="center"/>
            </w:pPr>
            <w:r>
              <w:rPr>
                <w:b/>
                <w:bCs/>
                <w:color w:val="0D7D6B"/>
                <w:sz w:val="18"/>
                <w:szCs w:val="18"/>
              </w:rPr>
              <w:t>$93,439</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70DF20" w14:textId="77777777" w:rsidR="00983E66" w:rsidRDefault="00000000">
            <w:pPr>
              <w:jc w:val="center"/>
            </w:pPr>
            <w:r>
              <w:rPr>
                <w:b/>
                <w:bCs/>
                <w:color w:val="0D7D6B"/>
                <w:sz w:val="18"/>
                <w:szCs w:val="18"/>
              </w:rPr>
              <w:t>12.7%</w:t>
            </w:r>
          </w:p>
        </w:tc>
      </w:tr>
    </w:tbl>
    <w:p w14:paraId="17D5621E" w14:textId="77777777" w:rsidR="00983E66" w:rsidRDefault="00983E66">
      <w:pPr>
        <w:spacing w:before="200"/>
      </w:pPr>
    </w:p>
    <w:p w14:paraId="7021E09A" w14:textId="77777777" w:rsidR="00983E66" w:rsidRDefault="00000000">
      <w:pPr>
        <w:pStyle w:val="Heading2"/>
      </w:pPr>
      <w:proofErr w:type="gramStart"/>
      <w:r>
        <w:t>2.2  Seasonality</w:t>
      </w:r>
      <w:proofErr w:type="gramEnd"/>
      <w:r>
        <w:t xml:space="preserve"> Insights</w:t>
      </w:r>
    </w:p>
    <w:p w14:paraId="5EB26DA1" w14:textId="77777777" w:rsidR="00983E66" w:rsidRDefault="00000000">
      <w:pPr>
        <w:spacing w:before="60" w:after="120"/>
        <w:jc w:val="both"/>
      </w:pPr>
      <w:r>
        <w:rPr>
          <w:color w:val="2C3E50"/>
        </w:rPr>
        <w:t>Monthly analysis reveals a highly consistent seasonal pattern across all four years. Three peak windows are identifiable:</w:t>
      </w:r>
    </w:p>
    <w:p w14:paraId="7E2492B9" w14:textId="77777777" w:rsidR="00983E66" w:rsidRDefault="00000000">
      <w:pPr>
        <w:pStyle w:val="ListParagraph"/>
        <w:numPr>
          <w:ilvl w:val="0"/>
          <w:numId w:val="2"/>
        </w:numPr>
        <w:spacing w:before="40" w:after="80"/>
      </w:pPr>
      <w:r>
        <w:rPr>
          <w:color w:val="2C3E50"/>
        </w:rPr>
        <w:t>March spike: Revenue reliably surges in March, likely driven by fiscal year-end purchasing cycles among corporate customers.</w:t>
      </w:r>
    </w:p>
    <w:p w14:paraId="5C1DD038" w14:textId="77777777" w:rsidR="00983E66" w:rsidRDefault="00000000">
      <w:pPr>
        <w:pStyle w:val="ListParagraph"/>
        <w:numPr>
          <w:ilvl w:val="0"/>
          <w:numId w:val="2"/>
        </w:numPr>
        <w:spacing w:before="40" w:after="80"/>
      </w:pPr>
      <w:r>
        <w:rPr>
          <w:color w:val="2C3E50"/>
        </w:rPr>
        <w:t>September surge: The most significant mid-year spike, likely driven by back-to-school and pre-Q4 procurement.</w:t>
      </w:r>
    </w:p>
    <w:p w14:paraId="7EC9EED9" w14:textId="77777777" w:rsidR="00983E66" w:rsidRDefault="00000000">
      <w:pPr>
        <w:pStyle w:val="ListParagraph"/>
        <w:numPr>
          <w:ilvl w:val="0"/>
          <w:numId w:val="2"/>
        </w:numPr>
        <w:spacing w:before="40" w:after="80"/>
      </w:pPr>
      <w:r>
        <w:rPr>
          <w:color w:val="2C3E50"/>
        </w:rPr>
        <w:t>November peak: The single highest revenue month in all four years, culminating in $118,448 in November 2017 alone — more than 2.5× the annual monthly average.</w:t>
      </w:r>
    </w:p>
    <w:p w14:paraId="23DCFA5D" w14:textId="77777777" w:rsidR="00983E66" w:rsidRDefault="00983E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40E62CE2" w14:textId="77777777">
        <w:tc>
          <w:tcPr>
            <w:tcW w:w="9360" w:type="dxa"/>
            <w:tcBorders>
              <w:top w:val="single" w:sz="1" w:space="0" w:color="1A5FA8"/>
              <w:left w:val="single" w:sz="24" w:space="0" w:color="1A5FA8"/>
              <w:bottom w:val="single" w:sz="1" w:space="0" w:color="1A5FA8"/>
              <w:right w:val="single" w:sz="1" w:space="0" w:color="1A5FA8"/>
            </w:tcBorders>
            <w:shd w:val="clear" w:color="auto" w:fill="EAF0F8"/>
            <w:tcMar>
              <w:top w:w="120" w:type="dxa"/>
              <w:left w:w="200" w:type="dxa"/>
              <w:bottom w:w="120" w:type="dxa"/>
              <w:right w:w="200" w:type="dxa"/>
            </w:tcMar>
          </w:tcPr>
          <w:p w14:paraId="6F7D7B41" w14:textId="77777777" w:rsidR="00983E66" w:rsidRDefault="00000000">
            <w:pPr>
              <w:spacing w:after="80"/>
            </w:pPr>
            <w:r>
              <w:rPr>
                <w:b/>
                <w:bCs/>
                <w:caps/>
                <w:color w:val="1A5FA8"/>
                <w:sz w:val="20"/>
                <w:szCs w:val="20"/>
              </w:rPr>
              <w:t>Insight</w:t>
            </w:r>
          </w:p>
          <w:p w14:paraId="3BEE52AB" w14:textId="77777777" w:rsidR="00983E66" w:rsidRDefault="00000000">
            <w:pPr>
              <w:spacing w:after="60"/>
            </w:pPr>
            <w:r>
              <w:rPr>
                <w:color w:val="2C3E50"/>
                <w:sz w:val="20"/>
                <w:szCs w:val="20"/>
              </w:rPr>
              <w:t>Q4 (October–December) consistently accounts for 30–35% of annual revenue despite covering only 25% of the calendar year. This window is a critical lever for hitting annual targets and should be operationally prepared for by August.</w:t>
            </w:r>
          </w:p>
        </w:tc>
      </w:tr>
    </w:tbl>
    <w:p w14:paraId="5954ADDF" w14:textId="77777777" w:rsidR="00983E66" w:rsidRDefault="00983E66">
      <w:pPr>
        <w:spacing w:before="120"/>
      </w:pPr>
    </w:p>
    <w:p w14:paraId="209F20B3" w14:textId="77777777" w:rsidR="00983E66" w:rsidRDefault="00000000">
      <w:pPr>
        <w:spacing w:before="60" w:after="120"/>
        <w:jc w:val="both"/>
      </w:pPr>
      <w:r>
        <w:rPr>
          <w:color w:val="2C3E50"/>
        </w:rPr>
        <w:t>February is consistently the weakest month across all years. A targeted February promotion or clearance campaign could smooth cash flow and reduce the revenue trough.</w:t>
      </w:r>
    </w:p>
    <w:p w14:paraId="13B640F5" w14:textId="77777777" w:rsidR="00983E66" w:rsidRDefault="00983E66">
      <w:pPr>
        <w:spacing w:before="100"/>
      </w:pPr>
    </w:p>
    <w:p w14:paraId="51E6A6E2" w14:textId="77777777" w:rsidR="00983E66" w:rsidRDefault="00000000">
      <w:r>
        <w:br w:type="page"/>
      </w:r>
    </w:p>
    <w:p w14:paraId="189D0891" w14:textId="77777777" w:rsidR="00983E66" w:rsidRDefault="00000000">
      <w:pPr>
        <w:pStyle w:val="Heading1"/>
        <w:pBdr>
          <w:bottom w:val="single" w:sz="12" w:space="4" w:color="0D7D6B"/>
        </w:pBdr>
      </w:pPr>
      <w:r>
        <w:lastRenderedPageBreak/>
        <w:t>3. Category and Product Performance</w:t>
      </w:r>
    </w:p>
    <w:p w14:paraId="5B5E5BB2" w14:textId="77777777" w:rsidR="00983E66" w:rsidRDefault="00000000">
      <w:pPr>
        <w:pStyle w:val="Heading2"/>
      </w:pPr>
      <w:proofErr w:type="gramStart"/>
      <w:r>
        <w:t>3.1  Category</w:t>
      </w:r>
      <w:proofErr w:type="gramEnd"/>
      <w:r>
        <w:t xml:space="preserve"> Overview</w:t>
      </w:r>
    </w:p>
    <w:p w14:paraId="4DF09E45" w14:textId="77777777" w:rsidR="00983E66" w:rsidRDefault="00000000">
      <w:pPr>
        <w:spacing w:before="60" w:after="120"/>
        <w:jc w:val="both"/>
      </w:pPr>
      <w:r>
        <w:rPr>
          <w:color w:val="2C3E50"/>
        </w:rPr>
        <w:t>Technology is the top-performing category on both revenue ($836K) and profit ($145K) and achieves the highest margin at 17.4%. Office Supplies, while slightly lower in revenue, also delivers a strong 17.0% margin. Furniture, in contrast, generates the second-highest revenue yet earns a margin of just 2.5% — a significant drag on overall profitability.</w:t>
      </w:r>
    </w:p>
    <w:p w14:paraId="22F49868" w14:textId="77777777" w:rsidR="00983E66" w:rsidRDefault="00983E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400"/>
        <w:gridCol w:w="1600"/>
        <w:gridCol w:w="1200"/>
        <w:gridCol w:w="1560"/>
      </w:tblGrid>
      <w:tr w:rsidR="00983E66" w14:paraId="2BCBA8FA" w14:textId="77777777">
        <w:tblPrEx>
          <w:tblCellMar>
            <w:top w:w="0" w:type="dxa"/>
            <w:bottom w:w="0" w:type="dxa"/>
          </w:tblCellMar>
        </w:tblPrEx>
        <w:trPr>
          <w:tblHeader/>
        </w:trPr>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C87915E" w14:textId="77777777" w:rsidR="00983E66" w:rsidRDefault="00000000">
            <w:r>
              <w:rPr>
                <w:b/>
                <w:bCs/>
                <w:color w:val="FFFFFF"/>
                <w:sz w:val="18"/>
                <w:szCs w:val="18"/>
              </w:rPr>
              <w:t>Category</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7E096D9" w14:textId="77777777" w:rsidR="00983E66" w:rsidRDefault="00000000">
            <w:pPr>
              <w:jc w:val="center"/>
            </w:pPr>
            <w:r>
              <w:rPr>
                <w:b/>
                <w:bCs/>
                <w:color w:val="FFFFFF"/>
                <w:sz w:val="18"/>
                <w:szCs w:val="18"/>
              </w:rPr>
              <w:t>Revenue</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E07B230" w14:textId="77777777" w:rsidR="00983E66" w:rsidRDefault="00000000">
            <w:pPr>
              <w:jc w:val="center"/>
            </w:pPr>
            <w:r>
              <w:rPr>
                <w:b/>
                <w:bCs/>
                <w:color w:val="FFFFFF"/>
                <w:sz w:val="18"/>
                <w:szCs w:val="18"/>
              </w:rPr>
              <w:t>% of Total</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84BAD7C" w14:textId="77777777" w:rsidR="00983E66" w:rsidRDefault="00000000">
            <w:pPr>
              <w:jc w:val="center"/>
            </w:pPr>
            <w:r>
              <w:rPr>
                <w:b/>
                <w:bCs/>
                <w:color w:val="FFFFFF"/>
                <w:sz w:val="18"/>
                <w:szCs w:val="18"/>
              </w:rPr>
              <w:t>Profit</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A4B43E9" w14:textId="77777777" w:rsidR="00983E66" w:rsidRDefault="00000000">
            <w:pPr>
              <w:jc w:val="center"/>
            </w:pPr>
            <w:r>
              <w:rPr>
                <w:b/>
                <w:bCs/>
                <w:color w:val="FFFFFF"/>
                <w:sz w:val="18"/>
                <w:szCs w:val="18"/>
              </w:rPr>
              <w:t>Margin</w:t>
            </w:r>
          </w:p>
        </w:tc>
        <w:tc>
          <w:tcPr>
            <w:tcW w:w="15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47947FE" w14:textId="77777777" w:rsidR="00983E66" w:rsidRDefault="00000000">
            <w:pPr>
              <w:jc w:val="center"/>
            </w:pPr>
            <w:r>
              <w:rPr>
                <w:b/>
                <w:bCs/>
                <w:color w:val="FFFFFF"/>
                <w:sz w:val="18"/>
                <w:szCs w:val="18"/>
              </w:rPr>
              <w:t>Assessment</w:t>
            </w:r>
          </w:p>
        </w:tc>
      </w:tr>
      <w:tr w:rsidR="00983E66" w14:paraId="021E8E3F"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F1E4028" w14:textId="77777777" w:rsidR="00983E66" w:rsidRDefault="00000000">
            <w:r>
              <w:rPr>
                <w:color w:val="2C3E50"/>
                <w:sz w:val="18"/>
                <w:szCs w:val="18"/>
              </w:rPr>
              <w:t>Technology</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690275C" w14:textId="77777777" w:rsidR="00983E66" w:rsidRDefault="00000000">
            <w:pPr>
              <w:jc w:val="center"/>
            </w:pPr>
            <w:r>
              <w:rPr>
                <w:color w:val="2C3E50"/>
                <w:sz w:val="18"/>
                <w:szCs w:val="18"/>
              </w:rPr>
              <w:t>$836,154</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342AC51" w14:textId="77777777" w:rsidR="00983E66" w:rsidRDefault="00000000">
            <w:pPr>
              <w:jc w:val="center"/>
            </w:pPr>
            <w:r>
              <w:rPr>
                <w:color w:val="2C3E50"/>
                <w:sz w:val="18"/>
                <w:szCs w:val="18"/>
              </w:rPr>
              <w:t>36.3%</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FD98C99" w14:textId="77777777" w:rsidR="00983E66" w:rsidRDefault="00000000">
            <w:pPr>
              <w:jc w:val="center"/>
            </w:pPr>
            <w:r>
              <w:rPr>
                <w:b/>
                <w:bCs/>
                <w:color w:val="0D7D6B"/>
                <w:sz w:val="18"/>
                <w:szCs w:val="18"/>
              </w:rPr>
              <w:t>$145,455</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7F39603" w14:textId="77777777" w:rsidR="00983E66" w:rsidRDefault="00000000">
            <w:pPr>
              <w:jc w:val="center"/>
            </w:pPr>
            <w:r>
              <w:rPr>
                <w:b/>
                <w:bCs/>
                <w:color w:val="0D7D6B"/>
                <w:sz w:val="18"/>
                <w:szCs w:val="18"/>
              </w:rPr>
              <w:t>17.4%</w:t>
            </w:r>
          </w:p>
        </w:tc>
        <w:tc>
          <w:tcPr>
            <w:tcW w:w="15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6CEAF0E" w14:textId="77777777" w:rsidR="00983E66" w:rsidRDefault="00000000">
            <w:pPr>
              <w:jc w:val="center"/>
            </w:pPr>
            <w:r>
              <w:rPr>
                <w:color w:val="0D7D6B"/>
                <w:sz w:val="18"/>
                <w:szCs w:val="18"/>
              </w:rPr>
              <w:t>Strong</w:t>
            </w:r>
          </w:p>
        </w:tc>
      </w:tr>
      <w:tr w:rsidR="00983E66" w14:paraId="5BF38D9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943B86A" w14:textId="77777777" w:rsidR="00983E66" w:rsidRDefault="00000000">
            <w:r>
              <w:rPr>
                <w:color w:val="2C3E50"/>
                <w:sz w:val="18"/>
                <w:szCs w:val="18"/>
              </w:rPr>
              <w:t>Office Supplies</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60696D2" w14:textId="77777777" w:rsidR="00983E66" w:rsidRDefault="00000000">
            <w:pPr>
              <w:jc w:val="center"/>
            </w:pPr>
            <w:r>
              <w:rPr>
                <w:color w:val="2C3E50"/>
                <w:sz w:val="18"/>
                <w:szCs w:val="18"/>
              </w:rPr>
              <w:t>$719,047</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5D4DEBE" w14:textId="77777777" w:rsidR="00983E66" w:rsidRDefault="00000000">
            <w:pPr>
              <w:jc w:val="center"/>
            </w:pPr>
            <w:r>
              <w:rPr>
                <w:color w:val="2C3E50"/>
                <w:sz w:val="18"/>
                <w:szCs w:val="18"/>
              </w:rPr>
              <w:t>31.2%</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271DA70" w14:textId="77777777" w:rsidR="00983E66" w:rsidRDefault="00000000">
            <w:pPr>
              <w:jc w:val="center"/>
            </w:pPr>
            <w:r>
              <w:rPr>
                <w:color w:val="2C3E50"/>
                <w:sz w:val="18"/>
                <w:szCs w:val="18"/>
              </w:rPr>
              <w:t>$122,491</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D5FC77" w14:textId="77777777" w:rsidR="00983E66" w:rsidRDefault="00000000">
            <w:pPr>
              <w:jc w:val="center"/>
            </w:pPr>
            <w:r>
              <w:rPr>
                <w:color w:val="2C3E50"/>
                <w:sz w:val="18"/>
                <w:szCs w:val="18"/>
              </w:rPr>
              <w:t>17.0%</w:t>
            </w:r>
          </w:p>
        </w:tc>
        <w:tc>
          <w:tcPr>
            <w:tcW w:w="1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432BC8" w14:textId="77777777" w:rsidR="00983E66" w:rsidRDefault="00000000">
            <w:pPr>
              <w:jc w:val="center"/>
            </w:pPr>
            <w:r>
              <w:rPr>
                <w:color w:val="0D7D6B"/>
                <w:sz w:val="18"/>
                <w:szCs w:val="18"/>
              </w:rPr>
              <w:t>Strong</w:t>
            </w:r>
          </w:p>
        </w:tc>
      </w:tr>
      <w:tr w:rsidR="00983E66" w14:paraId="08DACC81"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98BD677" w14:textId="77777777" w:rsidR="00983E66" w:rsidRDefault="00000000">
            <w:r>
              <w:rPr>
                <w:color w:val="2C3E50"/>
                <w:sz w:val="18"/>
                <w:szCs w:val="18"/>
              </w:rPr>
              <w:t>Furniture</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4AF4953" w14:textId="77777777" w:rsidR="00983E66" w:rsidRDefault="00000000">
            <w:pPr>
              <w:jc w:val="center"/>
            </w:pPr>
            <w:r>
              <w:rPr>
                <w:color w:val="2C3E50"/>
                <w:sz w:val="18"/>
                <w:szCs w:val="18"/>
              </w:rPr>
              <w:t>$741,999</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39CFAE7" w14:textId="77777777" w:rsidR="00983E66" w:rsidRDefault="00000000">
            <w:pPr>
              <w:jc w:val="center"/>
            </w:pPr>
            <w:r>
              <w:rPr>
                <w:color w:val="2C3E50"/>
                <w:sz w:val="18"/>
                <w:szCs w:val="18"/>
              </w:rPr>
              <w:t>32.2%</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8522C3C" w14:textId="77777777" w:rsidR="00983E66" w:rsidRDefault="00000000">
            <w:pPr>
              <w:jc w:val="center"/>
            </w:pPr>
            <w:r>
              <w:rPr>
                <w:color w:val="D4820A"/>
                <w:sz w:val="18"/>
                <w:szCs w:val="18"/>
              </w:rPr>
              <w:t>$18,451</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377DC1A" w14:textId="77777777" w:rsidR="00983E66" w:rsidRDefault="00000000">
            <w:pPr>
              <w:jc w:val="center"/>
            </w:pPr>
            <w:r>
              <w:rPr>
                <w:color w:val="C0392B"/>
                <w:sz w:val="18"/>
                <w:szCs w:val="18"/>
              </w:rPr>
              <w:t>2.5%</w:t>
            </w:r>
          </w:p>
        </w:tc>
        <w:tc>
          <w:tcPr>
            <w:tcW w:w="15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843B745" w14:textId="77777777" w:rsidR="00983E66" w:rsidRDefault="00000000">
            <w:pPr>
              <w:jc w:val="center"/>
            </w:pPr>
            <w:r>
              <w:rPr>
                <w:color w:val="C0392B"/>
                <w:sz w:val="18"/>
                <w:szCs w:val="18"/>
              </w:rPr>
              <w:t>Needs Review</w:t>
            </w:r>
          </w:p>
        </w:tc>
      </w:tr>
    </w:tbl>
    <w:p w14:paraId="4CE41CB2" w14:textId="77777777" w:rsidR="00983E66" w:rsidRDefault="00983E66">
      <w:pPr>
        <w:spacing w:before="240"/>
      </w:pPr>
    </w:p>
    <w:p w14:paraId="662DBC77" w14:textId="77777777" w:rsidR="00983E66" w:rsidRDefault="00000000">
      <w:pPr>
        <w:pStyle w:val="Heading2"/>
      </w:pPr>
      <w:proofErr w:type="gramStart"/>
      <w:r>
        <w:t>3.2  Sub</w:t>
      </w:r>
      <w:proofErr w:type="gramEnd"/>
      <w:r>
        <w:t>-Category Deep Dive</w:t>
      </w:r>
    </w:p>
    <w:p w14:paraId="03A41F57" w14:textId="77777777" w:rsidR="00983E66" w:rsidRDefault="00000000">
      <w:pPr>
        <w:spacing w:before="60" w:after="120"/>
        <w:jc w:val="both"/>
      </w:pPr>
      <w:r>
        <w:rPr>
          <w:color w:val="2C3E50"/>
        </w:rPr>
        <w:t>Breaking revenue and profit down to the sub-category level reveals stark contrasts within Furniture and clear stars within Technology and Office Supplies.</w:t>
      </w:r>
    </w:p>
    <w:p w14:paraId="4A52F49E" w14:textId="77777777" w:rsidR="00983E66" w:rsidRDefault="00983E6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96"/>
        <w:gridCol w:w="1585"/>
        <w:gridCol w:w="1585"/>
        <w:gridCol w:w="1268"/>
        <w:gridCol w:w="1331"/>
      </w:tblGrid>
      <w:tr w:rsidR="00983E66" w14:paraId="1AE750E5" w14:textId="77777777">
        <w:tblPrEx>
          <w:tblCellMar>
            <w:top w:w="0" w:type="dxa"/>
            <w:bottom w:w="0" w:type="dxa"/>
          </w:tblCellMar>
        </w:tblPrEx>
        <w:trPr>
          <w:tblHeader/>
        </w:trPr>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B7F2B16" w14:textId="77777777" w:rsidR="00983E66" w:rsidRDefault="00000000">
            <w:r>
              <w:rPr>
                <w:b/>
                <w:bCs/>
                <w:color w:val="FFFFFF"/>
                <w:sz w:val="18"/>
                <w:szCs w:val="18"/>
              </w:rPr>
              <w:t>Sub-Category</w:t>
            </w:r>
          </w:p>
        </w:tc>
        <w:tc>
          <w:tcPr>
            <w:tcW w:w="17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8A4D518" w14:textId="77777777" w:rsidR="00983E66" w:rsidRDefault="00000000">
            <w:pPr>
              <w:jc w:val="center"/>
            </w:pPr>
            <w:r>
              <w:rPr>
                <w:b/>
                <w:bCs/>
                <w:color w:val="FFFFFF"/>
                <w:sz w:val="18"/>
                <w:szCs w:val="18"/>
              </w:rPr>
              <w:t>Category</w:t>
            </w:r>
          </w:p>
        </w:tc>
        <w:tc>
          <w:tcPr>
            <w:tcW w:w="1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68FB4FD" w14:textId="77777777" w:rsidR="00983E66" w:rsidRDefault="00000000">
            <w:pPr>
              <w:jc w:val="center"/>
            </w:pPr>
            <w:r>
              <w:rPr>
                <w:b/>
                <w:bCs/>
                <w:color w:val="FFFFFF"/>
                <w:sz w:val="18"/>
                <w:szCs w:val="18"/>
              </w:rPr>
              <w:t>Revenue</w:t>
            </w:r>
          </w:p>
        </w:tc>
        <w:tc>
          <w:tcPr>
            <w:tcW w:w="15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21F1B63" w14:textId="77777777" w:rsidR="00983E66" w:rsidRDefault="00000000">
            <w:pPr>
              <w:jc w:val="center"/>
            </w:pPr>
            <w:r>
              <w:rPr>
                <w:b/>
                <w:bCs/>
                <w:color w:val="FFFFFF"/>
                <w:sz w:val="18"/>
                <w:szCs w:val="18"/>
              </w:rPr>
              <w:t>Profit</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E6A77C3" w14:textId="77777777" w:rsidR="00983E66" w:rsidRDefault="00000000">
            <w:pPr>
              <w:jc w:val="center"/>
            </w:pPr>
            <w:r>
              <w:rPr>
                <w:b/>
                <w:bCs/>
                <w:color w:val="FFFFFF"/>
                <w:sz w:val="18"/>
                <w:szCs w:val="18"/>
              </w:rPr>
              <w:t>Margin</w:t>
            </w:r>
          </w:p>
        </w:tc>
        <w:tc>
          <w:tcPr>
            <w:tcW w:w="12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58142AB" w14:textId="77777777" w:rsidR="00983E66" w:rsidRDefault="00000000">
            <w:pPr>
              <w:jc w:val="center"/>
            </w:pPr>
            <w:r>
              <w:rPr>
                <w:b/>
                <w:bCs/>
                <w:color w:val="FFFFFF"/>
                <w:sz w:val="18"/>
                <w:szCs w:val="18"/>
              </w:rPr>
              <w:t>Status</w:t>
            </w:r>
          </w:p>
        </w:tc>
      </w:tr>
      <w:tr w:rsidR="00983E66" w14:paraId="240D7A93"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7173290" w14:textId="77777777" w:rsidR="00983E66" w:rsidRDefault="00000000">
            <w:r>
              <w:rPr>
                <w:color w:val="2C3E50"/>
                <w:sz w:val="18"/>
                <w:szCs w:val="18"/>
              </w:rPr>
              <w:t>Copiers</w:t>
            </w:r>
          </w:p>
        </w:tc>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FFBA232" w14:textId="77777777" w:rsidR="00983E66" w:rsidRDefault="00000000">
            <w:pPr>
              <w:jc w:val="center"/>
            </w:pPr>
            <w:r>
              <w:rPr>
                <w:color w:val="2C3E50"/>
                <w:sz w:val="18"/>
                <w:szCs w:val="18"/>
              </w:rPr>
              <w:t>Technology</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38A1083" w14:textId="77777777" w:rsidR="00983E66" w:rsidRDefault="00000000">
            <w:pPr>
              <w:jc w:val="center"/>
            </w:pPr>
            <w:r>
              <w:rPr>
                <w:color w:val="2C3E50"/>
                <w:sz w:val="18"/>
                <w:szCs w:val="18"/>
              </w:rPr>
              <w:t>$149,528</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2A83BD9" w14:textId="77777777" w:rsidR="00983E66" w:rsidRDefault="00000000">
            <w:pPr>
              <w:jc w:val="center"/>
            </w:pPr>
            <w:r>
              <w:rPr>
                <w:b/>
                <w:bCs/>
                <w:color w:val="0D7D6B"/>
                <w:sz w:val="18"/>
                <w:szCs w:val="18"/>
              </w:rPr>
              <w:t>$55,618</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B0CA789" w14:textId="77777777" w:rsidR="00983E66" w:rsidRDefault="00000000">
            <w:pPr>
              <w:jc w:val="center"/>
            </w:pPr>
            <w:r>
              <w:rPr>
                <w:b/>
                <w:bCs/>
                <w:color w:val="0D7D6B"/>
                <w:sz w:val="18"/>
                <w:szCs w:val="18"/>
              </w:rPr>
              <w:t>37.2%</w:t>
            </w:r>
          </w:p>
        </w:tc>
        <w:tc>
          <w:tcPr>
            <w:tcW w:w="12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F83F2FC" w14:textId="77777777" w:rsidR="00983E66" w:rsidRDefault="00000000">
            <w:pPr>
              <w:jc w:val="center"/>
            </w:pPr>
            <w:r>
              <w:rPr>
                <w:color w:val="0D7D6B"/>
                <w:sz w:val="18"/>
                <w:szCs w:val="18"/>
              </w:rPr>
              <w:t>★ Star</w:t>
            </w:r>
          </w:p>
        </w:tc>
      </w:tr>
      <w:tr w:rsidR="00983E66" w14:paraId="64DE339F"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42428C1" w14:textId="77777777" w:rsidR="00983E66" w:rsidRDefault="00000000">
            <w:r>
              <w:rPr>
                <w:color w:val="2C3E50"/>
                <w:sz w:val="18"/>
                <w:szCs w:val="18"/>
              </w:rPr>
              <w:t>Phones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A3C354C" w14:textId="77777777" w:rsidR="00983E66" w:rsidRDefault="00000000">
            <w:pPr>
              <w:jc w:val="center"/>
            </w:pPr>
            <w:r>
              <w:rPr>
                <w:color w:val="2C3E50"/>
                <w:sz w:val="18"/>
                <w:szCs w:val="18"/>
              </w:rPr>
              <w:t>Technology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D5A5DD" w14:textId="77777777" w:rsidR="00983E66" w:rsidRDefault="00000000">
            <w:pPr>
              <w:jc w:val="center"/>
            </w:pPr>
            <w:r>
              <w:rPr>
                <w:color w:val="2C3E50"/>
                <w:sz w:val="18"/>
                <w:szCs w:val="18"/>
              </w:rPr>
              <w:t>$330,007</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48CF6C" w14:textId="77777777" w:rsidR="00983E66" w:rsidRDefault="00000000">
            <w:pPr>
              <w:jc w:val="center"/>
            </w:pPr>
            <w:r>
              <w:rPr>
                <w:color w:val="2C3E50"/>
                <w:sz w:val="18"/>
                <w:szCs w:val="18"/>
              </w:rPr>
              <w:t>$44,516</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4A4EA7" w14:textId="77777777" w:rsidR="00983E66" w:rsidRDefault="00000000">
            <w:pPr>
              <w:jc w:val="center"/>
            </w:pPr>
            <w:r>
              <w:rPr>
                <w:color w:val="2C3E50"/>
                <w:sz w:val="18"/>
                <w:szCs w:val="18"/>
              </w:rPr>
              <w:t>13.5%</w:t>
            </w:r>
          </w:p>
        </w:tc>
        <w:tc>
          <w:tcPr>
            <w:tcW w:w="12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B85694" w14:textId="77777777" w:rsidR="00983E66" w:rsidRDefault="00000000">
            <w:pPr>
              <w:jc w:val="center"/>
            </w:pPr>
            <w:r>
              <w:rPr>
                <w:color w:val="0D7D6B"/>
                <w:sz w:val="18"/>
                <w:szCs w:val="18"/>
              </w:rPr>
              <w:t>Strong</w:t>
            </w:r>
          </w:p>
        </w:tc>
      </w:tr>
      <w:tr w:rsidR="00983E66" w14:paraId="7B9C81BE"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B6F3C05" w14:textId="77777777" w:rsidR="00983E66" w:rsidRDefault="00000000">
            <w:r>
              <w:rPr>
                <w:color w:val="2C3E50"/>
                <w:sz w:val="18"/>
                <w:szCs w:val="18"/>
              </w:rPr>
              <w:t>Accessories</w:t>
            </w:r>
          </w:p>
        </w:tc>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55E5CD1" w14:textId="77777777" w:rsidR="00983E66" w:rsidRDefault="00000000">
            <w:pPr>
              <w:jc w:val="center"/>
            </w:pPr>
            <w:r>
              <w:rPr>
                <w:color w:val="2C3E50"/>
                <w:sz w:val="18"/>
                <w:szCs w:val="18"/>
              </w:rPr>
              <w:t>Technology</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01B7EF8" w14:textId="77777777" w:rsidR="00983E66" w:rsidRDefault="00000000">
            <w:pPr>
              <w:jc w:val="center"/>
            </w:pPr>
            <w:r>
              <w:rPr>
                <w:color w:val="2C3E50"/>
                <w:sz w:val="18"/>
                <w:szCs w:val="18"/>
              </w:rPr>
              <w:t>$167,380</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9E296AF" w14:textId="77777777" w:rsidR="00983E66" w:rsidRDefault="00000000">
            <w:pPr>
              <w:jc w:val="center"/>
            </w:pPr>
            <w:r>
              <w:rPr>
                <w:color w:val="2C3E50"/>
                <w:sz w:val="18"/>
                <w:szCs w:val="18"/>
              </w:rPr>
              <w:t>$41,937</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4BB7FF5" w14:textId="77777777" w:rsidR="00983E66" w:rsidRDefault="00000000">
            <w:pPr>
              <w:jc w:val="center"/>
            </w:pPr>
            <w:r>
              <w:rPr>
                <w:color w:val="2C3E50"/>
                <w:sz w:val="18"/>
                <w:szCs w:val="18"/>
              </w:rPr>
              <w:t>25.1%</w:t>
            </w:r>
          </w:p>
        </w:tc>
        <w:tc>
          <w:tcPr>
            <w:tcW w:w="12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828ADB2" w14:textId="77777777" w:rsidR="00983E66" w:rsidRDefault="00000000">
            <w:pPr>
              <w:jc w:val="center"/>
            </w:pPr>
            <w:r>
              <w:rPr>
                <w:color w:val="0D7D6B"/>
                <w:sz w:val="18"/>
                <w:szCs w:val="18"/>
              </w:rPr>
              <w:t>★ Star</w:t>
            </w:r>
          </w:p>
        </w:tc>
      </w:tr>
      <w:tr w:rsidR="00983E66" w14:paraId="76B772A8"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2A4E6F" w14:textId="77777777" w:rsidR="00983E66" w:rsidRDefault="00000000">
            <w:r>
              <w:rPr>
                <w:color w:val="2C3E50"/>
                <w:sz w:val="18"/>
                <w:szCs w:val="18"/>
              </w:rPr>
              <w:t>Paper</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80FCE44" w14:textId="77777777" w:rsidR="00983E66" w:rsidRDefault="00000000">
            <w:pPr>
              <w:jc w:val="center"/>
            </w:pPr>
            <w:r>
              <w:rPr>
                <w:color w:val="2C3E50"/>
                <w:sz w:val="18"/>
                <w:szCs w:val="18"/>
              </w:rPr>
              <w:t>Office Supplies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68EDA8" w14:textId="77777777" w:rsidR="00983E66" w:rsidRDefault="00000000">
            <w:pPr>
              <w:jc w:val="center"/>
            </w:pPr>
            <w:r>
              <w:rPr>
                <w:color w:val="2C3E50"/>
                <w:sz w:val="18"/>
                <w:szCs w:val="18"/>
              </w:rPr>
              <w:t>$78,479</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720FB1" w14:textId="77777777" w:rsidR="00983E66" w:rsidRDefault="00000000">
            <w:pPr>
              <w:jc w:val="center"/>
            </w:pPr>
            <w:r>
              <w:rPr>
                <w:color w:val="2C3E50"/>
                <w:sz w:val="18"/>
                <w:szCs w:val="18"/>
              </w:rPr>
              <w:t>$34,054</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D09B9F" w14:textId="77777777" w:rsidR="00983E66" w:rsidRDefault="00000000">
            <w:pPr>
              <w:jc w:val="center"/>
            </w:pPr>
            <w:r>
              <w:rPr>
                <w:color w:val="2C3E50"/>
                <w:sz w:val="18"/>
                <w:szCs w:val="18"/>
              </w:rPr>
              <w:t>43.4%</w:t>
            </w:r>
          </w:p>
        </w:tc>
        <w:tc>
          <w:tcPr>
            <w:tcW w:w="12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EEDD95" w14:textId="77777777" w:rsidR="00983E66" w:rsidRDefault="00000000">
            <w:pPr>
              <w:jc w:val="center"/>
            </w:pPr>
            <w:r>
              <w:rPr>
                <w:color w:val="0D7D6B"/>
                <w:sz w:val="18"/>
                <w:szCs w:val="18"/>
              </w:rPr>
              <w:t>★ Star</w:t>
            </w:r>
          </w:p>
        </w:tc>
      </w:tr>
      <w:tr w:rsidR="00983E66" w14:paraId="031DF190"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6B69129" w14:textId="77777777" w:rsidR="00983E66" w:rsidRDefault="00000000">
            <w:r>
              <w:rPr>
                <w:color w:val="2C3E50"/>
                <w:sz w:val="18"/>
                <w:szCs w:val="18"/>
              </w:rPr>
              <w:t>Binders</w:t>
            </w:r>
          </w:p>
        </w:tc>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4EBD518" w14:textId="77777777" w:rsidR="00983E66" w:rsidRDefault="00000000">
            <w:pPr>
              <w:jc w:val="center"/>
            </w:pPr>
            <w:r>
              <w:rPr>
                <w:color w:val="2C3E50"/>
                <w:sz w:val="18"/>
                <w:szCs w:val="18"/>
              </w:rPr>
              <w:t>Office Supplies</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65AD5A7" w14:textId="77777777" w:rsidR="00983E66" w:rsidRDefault="00000000">
            <w:pPr>
              <w:jc w:val="center"/>
            </w:pPr>
            <w:r>
              <w:rPr>
                <w:color w:val="2C3E50"/>
                <w:sz w:val="18"/>
                <w:szCs w:val="18"/>
              </w:rPr>
              <w:t>$203,413</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5C36301" w14:textId="77777777" w:rsidR="00983E66" w:rsidRDefault="00000000">
            <w:pPr>
              <w:jc w:val="center"/>
            </w:pPr>
            <w:r>
              <w:rPr>
                <w:color w:val="2C3E50"/>
                <w:sz w:val="18"/>
                <w:szCs w:val="18"/>
              </w:rPr>
              <w:t>$30,222</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3B9D03E" w14:textId="77777777" w:rsidR="00983E66" w:rsidRDefault="00000000">
            <w:pPr>
              <w:jc w:val="center"/>
            </w:pPr>
            <w:r>
              <w:rPr>
                <w:color w:val="2C3E50"/>
                <w:sz w:val="18"/>
                <w:szCs w:val="18"/>
              </w:rPr>
              <w:t>14.9%</w:t>
            </w:r>
          </w:p>
        </w:tc>
        <w:tc>
          <w:tcPr>
            <w:tcW w:w="12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A769AD1" w14:textId="77777777" w:rsidR="00983E66" w:rsidRDefault="00000000">
            <w:pPr>
              <w:jc w:val="center"/>
            </w:pPr>
            <w:r>
              <w:rPr>
                <w:color w:val="0D7D6B"/>
                <w:sz w:val="18"/>
                <w:szCs w:val="18"/>
              </w:rPr>
              <w:t>Strong</w:t>
            </w:r>
          </w:p>
        </w:tc>
      </w:tr>
      <w:tr w:rsidR="00983E66" w14:paraId="2159E39A"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C8C62E" w14:textId="77777777" w:rsidR="00983E66" w:rsidRDefault="00000000">
            <w:r>
              <w:rPr>
                <w:color w:val="2C3E50"/>
                <w:sz w:val="18"/>
                <w:szCs w:val="18"/>
              </w:rPr>
              <w:t>Chairs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7679446" w14:textId="77777777" w:rsidR="00983E66" w:rsidRDefault="00000000">
            <w:pPr>
              <w:jc w:val="center"/>
            </w:pPr>
            <w:r>
              <w:rPr>
                <w:color w:val="2C3E50"/>
                <w:sz w:val="18"/>
                <w:szCs w:val="18"/>
              </w:rPr>
              <w:t>Furniture</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B02FCD" w14:textId="77777777" w:rsidR="00983E66" w:rsidRDefault="00000000">
            <w:pPr>
              <w:jc w:val="center"/>
            </w:pPr>
            <w:r>
              <w:rPr>
                <w:color w:val="2C3E50"/>
                <w:sz w:val="18"/>
                <w:szCs w:val="18"/>
              </w:rPr>
              <w:t>$328,449</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26944F" w14:textId="77777777" w:rsidR="00983E66" w:rsidRDefault="00000000">
            <w:pPr>
              <w:jc w:val="center"/>
            </w:pPr>
            <w:r>
              <w:rPr>
                <w:color w:val="2C3E50"/>
                <w:sz w:val="18"/>
                <w:szCs w:val="18"/>
              </w:rPr>
              <w:t>$26,590</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143D17" w14:textId="77777777" w:rsidR="00983E66" w:rsidRDefault="00000000">
            <w:pPr>
              <w:jc w:val="center"/>
            </w:pPr>
            <w:r>
              <w:rPr>
                <w:color w:val="2C3E50"/>
                <w:sz w:val="18"/>
                <w:szCs w:val="18"/>
              </w:rPr>
              <w:t>8.1%</w:t>
            </w:r>
          </w:p>
        </w:tc>
        <w:tc>
          <w:tcPr>
            <w:tcW w:w="12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3788381" w14:textId="77777777" w:rsidR="00983E66" w:rsidRDefault="00000000">
            <w:pPr>
              <w:jc w:val="center"/>
            </w:pPr>
            <w:r>
              <w:rPr>
                <w:color w:val="D4820A"/>
                <w:sz w:val="18"/>
                <w:szCs w:val="18"/>
              </w:rPr>
              <w:t>Moderate</w:t>
            </w:r>
          </w:p>
        </w:tc>
      </w:tr>
      <w:tr w:rsidR="00983E66" w14:paraId="75BE757D"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07D4877" w14:textId="77777777" w:rsidR="00983E66" w:rsidRDefault="00000000">
            <w:r>
              <w:rPr>
                <w:color w:val="2C3E50"/>
                <w:sz w:val="18"/>
                <w:szCs w:val="18"/>
              </w:rPr>
              <w:t>Storage</w:t>
            </w:r>
          </w:p>
        </w:tc>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151B594" w14:textId="77777777" w:rsidR="00983E66" w:rsidRDefault="00000000">
            <w:pPr>
              <w:jc w:val="center"/>
            </w:pPr>
            <w:r>
              <w:rPr>
                <w:color w:val="2C3E50"/>
                <w:sz w:val="18"/>
                <w:szCs w:val="18"/>
              </w:rPr>
              <w:t>Office Supplies</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6AFB905" w14:textId="77777777" w:rsidR="00983E66" w:rsidRDefault="00000000">
            <w:pPr>
              <w:jc w:val="center"/>
            </w:pPr>
            <w:r>
              <w:rPr>
                <w:color w:val="2C3E50"/>
                <w:sz w:val="18"/>
                <w:szCs w:val="18"/>
              </w:rPr>
              <w:t>$223,844</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E59CEE1" w14:textId="77777777" w:rsidR="00983E66" w:rsidRDefault="00000000">
            <w:pPr>
              <w:jc w:val="center"/>
            </w:pPr>
            <w:r>
              <w:rPr>
                <w:color w:val="2C3E50"/>
                <w:sz w:val="18"/>
                <w:szCs w:val="18"/>
              </w:rPr>
              <w:t>$21,279</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6627451" w14:textId="77777777" w:rsidR="00983E66" w:rsidRDefault="00000000">
            <w:pPr>
              <w:jc w:val="center"/>
            </w:pPr>
            <w:r>
              <w:rPr>
                <w:color w:val="2C3E50"/>
                <w:sz w:val="18"/>
                <w:szCs w:val="18"/>
              </w:rPr>
              <w:t>9.5%</w:t>
            </w:r>
          </w:p>
        </w:tc>
        <w:tc>
          <w:tcPr>
            <w:tcW w:w="12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A151473" w14:textId="77777777" w:rsidR="00983E66" w:rsidRDefault="00000000">
            <w:pPr>
              <w:jc w:val="center"/>
            </w:pPr>
            <w:r>
              <w:rPr>
                <w:color w:val="D4820A"/>
                <w:sz w:val="18"/>
                <w:szCs w:val="18"/>
              </w:rPr>
              <w:t>Moderate</w:t>
            </w:r>
          </w:p>
        </w:tc>
      </w:tr>
      <w:tr w:rsidR="00983E66" w14:paraId="68DE5FD8"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6AE23F7" w14:textId="77777777" w:rsidR="00983E66" w:rsidRDefault="00000000">
            <w:r>
              <w:rPr>
                <w:color w:val="2C3E50"/>
                <w:sz w:val="18"/>
                <w:szCs w:val="18"/>
              </w:rPr>
              <w:t>Machines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A66F69" w14:textId="77777777" w:rsidR="00983E66" w:rsidRDefault="00000000">
            <w:pPr>
              <w:jc w:val="center"/>
            </w:pPr>
            <w:r>
              <w:rPr>
                <w:color w:val="2C3E50"/>
                <w:sz w:val="18"/>
                <w:szCs w:val="18"/>
              </w:rPr>
              <w:t>Technology</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90CB6DB" w14:textId="77777777" w:rsidR="00983E66" w:rsidRDefault="00000000">
            <w:pPr>
              <w:jc w:val="center"/>
            </w:pPr>
            <w:r>
              <w:rPr>
                <w:color w:val="2C3E50"/>
                <w:sz w:val="18"/>
                <w:szCs w:val="18"/>
              </w:rPr>
              <w:t>$189,239</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7CFD3BE" w14:textId="77777777" w:rsidR="00983E66" w:rsidRDefault="00000000">
            <w:pPr>
              <w:jc w:val="center"/>
            </w:pPr>
            <w:r>
              <w:rPr>
                <w:color w:val="2C3E50"/>
                <w:sz w:val="18"/>
                <w:szCs w:val="18"/>
              </w:rPr>
              <w:t>$3,385</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AFAD957" w14:textId="77777777" w:rsidR="00983E66" w:rsidRDefault="00000000">
            <w:pPr>
              <w:jc w:val="center"/>
            </w:pPr>
            <w:r>
              <w:rPr>
                <w:color w:val="2C3E50"/>
                <w:sz w:val="18"/>
                <w:szCs w:val="18"/>
              </w:rPr>
              <w:t>1.8%</w:t>
            </w:r>
          </w:p>
        </w:tc>
        <w:tc>
          <w:tcPr>
            <w:tcW w:w="12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470DD16" w14:textId="77777777" w:rsidR="00983E66" w:rsidRDefault="00000000">
            <w:pPr>
              <w:jc w:val="center"/>
            </w:pPr>
            <w:r>
              <w:rPr>
                <w:color w:val="C0392B"/>
                <w:sz w:val="18"/>
                <w:szCs w:val="18"/>
              </w:rPr>
              <w:t>At Risk</w:t>
            </w:r>
          </w:p>
        </w:tc>
      </w:tr>
      <w:tr w:rsidR="00983E66" w14:paraId="69EA5125"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60FCCEB" w14:textId="77777777" w:rsidR="00983E66" w:rsidRDefault="00000000">
            <w:r>
              <w:rPr>
                <w:color w:val="2C3E50"/>
                <w:sz w:val="18"/>
                <w:szCs w:val="18"/>
              </w:rPr>
              <w:t>Bookcases</w:t>
            </w:r>
          </w:p>
        </w:tc>
        <w:tc>
          <w:tcPr>
            <w:tcW w:w="17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73518FB" w14:textId="77777777" w:rsidR="00983E66" w:rsidRDefault="00000000">
            <w:pPr>
              <w:jc w:val="center"/>
            </w:pPr>
            <w:r>
              <w:rPr>
                <w:color w:val="2C3E50"/>
                <w:sz w:val="18"/>
                <w:szCs w:val="18"/>
              </w:rPr>
              <w:t>Furniture</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B0C2534" w14:textId="77777777" w:rsidR="00983E66" w:rsidRDefault="00000000">
            <w:pPr>
              <w:jc w:val="center"/>
            </w:pPr>
            <w:r>
              <w:rPr>
                <w:color w:val="2C3E50"/>
                <w:sz w:val="18"/>
                <w:szCs w:val="18"/>
              </w:rPr>
              <w:t>$114,880</w:t>
            </w:r>
          </w:p>
        </w:tc>
        <w:tc>
          <w:tcPr>
            <w:tcW w:w="15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BFC3BCB" w14:textId="77777777" w:rsidR="00983E66" w:rsidRDefault="00000000">
            <w:pPr>
              <w:jc w:val="center"/>
            </w:pPr>
            <w:r>
              <w:rPr>
                <w:color w:val="C0392B"/>
                <w:sz w:val="18"/>
                <w:szCs w:val="18"/>
              </w:rPr>
              <w:t>-$3,473</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68EB6FC" w14:textId="77777777" w:rsidR="00983E66" w:rsidRDefault="00000000">
            <w:pPr>
              <w:jc w:val="center"/>
            </w:pPr>
            <w:r>
              <w:rPr>
                <w:color w:val="C0392B"/>
                <w:sz w:val="18"/>
                <w:szCs w:val="18"/>
              </w:rPr>
              <w:t>-3.0%</w:t>
            </w:r>
          </w:p>
        </w:tc>
        <w:tc>
          <w:tcPr>
            <w:tcW w:w="12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C0EAC06" w14:textId="77777777" w:rsidR="00983E66" w:rsidRDefault="00000000">
            <w:pPr>
              <w:jc w:val="center"/>
            </w:pPr>
            <w:r>
              <w:rPr>
                <w:color w:val="C0392B"/>
                <w:sz w:val="18"/>
                <w:szCs w:val="18"/>
              </w:rPr>
              <w:t>Loss</w:t>
            </w:r>
          </w:p>
        </w:tc>
      </w:tr>
      <w:tr w:rsidR="00983E66" w14:paraId="51712121" w14:textId="77777777">
        <w:tblPrEx>
          <w:tblCellMar>
            <w:top w:w="0" w:type="dxa"/>
            <w:bottom w:w="0" w:type="dxa"/>
          </w:tblCellMar>
        </w:tblPrEx>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37F904" w14:textId="77777777" w:rsidR="00983E66" w:rsidRDefault="00000000">
            <w:r>
              <w:rPr>
                <w:color w:val="2C3E50"/>
                <w:sz w:val="18"/>
                <w:szCs w:val="18"/>
              </w:rPr>
              <w:t>Tables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75902F7" w14:textId="77777777" w:rsidR="00983E66" w:rsidRDefault="00000000">
            <w:pPr>
              <w:jc w:val="center"/>
            </w:pPr>
            <w:r>
              <w:rPr>
                <w:color w:val="2C3E50"/>
                <w:sz w:val="18"/>
                <w:szCs w:val="18"/>
              </w:rPr>
              <w:t>Furniture</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CD3A8E1" w14:textId="77777777" w:rsidR="00983E66" w:rsidRDefault="00000000">
            <w:pPr>
              <w:jc w:val="center"/>
            </w:pPr>
            <w:r>
              <w:rPr>
                <w:color w:val="2C3E50"/>
                <w:sz w:val="18"/>
                <w:szCs w:val="18"/>
              </w:rPr>
              <w:t>$206,966</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028FD7" w14:textId="77777777" w:rsidR="00983E66" w:rsidRDefault="00000000">
            <w:pPr>
              <w:jc w:val="center"/>
            </w:pPr>
            <w:r>
              <w:rPr>
                <w:b/>
                <w:bCs/>
                <w:color w:val="C0392B"/>
                <w:sz w:val="18"/>
                <w:szCs w:val="18"/>
              </w:rPr>
              <w:t>-$17,725</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54E540" w14:textId="77777777" w:rsidR="00983E66" w:rsidRDefault="00000000">
            <w:pPr>
              <w:jc w:val="center"/>
            </w:pPr>
            <w:r>
              <w:rPr>
                <w:b/>
                <w:bCs/>
                <w:color w:val="C0392B"/>
                <w:sz w:val="18"/>
                <w:szCs w:val="18"/>
              </w:rPr>
              <w:t>-8.6%</w:t>
            </w:r>
          </w:p>
        </w:tc>
        <w:tc>
          <w:tcPr>
            <w:tcW w:w="12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3EBA04B" w14:textId="77777777" w:rsidR="00983E66" w:rsidRDefault="00000000">
            <w:pPr>
              <w:jc w:val="center"/>
            </w:pPr>
            <w:r>
              <w:rPr>
                <w:b/>
                <w:bCs/>
                <w:color w:val="C0392B"/>
                <w:sz w:val="18"/>
                <w:szCs w:val="18"/>
              </w:rPr>
              <w:t>⚠ Urgent</w:t>
            </w:r>
          </w:p>
        </w:tc>
      </w:tr>
    </w:tbl>
    <w:p w14:paraId="7C10DE8E" w14:textId="77777777" w:rsidR="00983E66" w:rsidRDefault="00983E6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1295A28C" w14:textId="77777777">
        <w:tc>
          <w:tcPr>
            <w:tcW w:w="9360" w:type="dxa"/>
            <w:tcBorders>
              <w:top w:val="single" w:sz="1" w:space="0" w:color="C0392B"/>
              <w:left w:val="single" w:sz="24" w:space="0" w:color="C0392B"/>
              <w:bottom w:val="single" w:sz="1" w:space="0" w:color="C0392B"/>
              <w:right w:val="single" w:sz="1" w:space="0" w:color="C0392B"/>
            </w:tcBorders>
            <w:shd w:val="clear" w:color="auto" w:fill="FDECEA"/>
            <w:tcMar>
              <w:top w:w="120" w:type="dxa"/>
              <w:left w:w="200" w:type="dxa"/>
              <w:bottom w:w="120" w:type="dxa"/>
              <w:right w:w="200" w:type="dxa"/>
            </w:tcMar>
          </w:tcPr>
          <w:p w14:paraId="2E36D92F" w14:textId="77777777" w:rsidR="00983E66" w:rsidRDefault="00000000">
            <w:pPr>
              <w:spacing w:after="80"/>
            </w:pPr>
            <w:r>
              <w:rPr>
                <w:b/>
                <w:bCs/>
                <w:caps/>
                <w:color w:val="C0392B"/>
                <w:sz w:val="20"/>
                <w:szCs w:val="20"/>
              </w:rPr>
              <w:t>Critical Finding</w:t>
            </w:r>
          </w:p>
          <w:p w14:paraId="0936B39F" w14:textId="77777777" w:rsidR="00983E66" w:rsidRDefault="00000000">
            <w:pPr>
              <w:spacing w:after="60"/>
            </w:pPr>
            <w:r>
              <w:rPr>
                <w:color w:val="2C3E50"/>
                <w:sz w:val="20"/>
                <w:szCs w:val="20"/>
              </w:rPr>
              <w:t xml:space="preserve">Tables </w:t>
            </w:r>
            <w:proofErr w:type="gramStart"/>
            <w:r>
              <w:rPr>
                <w:color w:val="2C3E50"/>
                <w:sz w:val="20"/>
                <w:szCs w:val="20"/>
              </w:rPr>
              <w:t>is</w:t>
            </w:r>
            <w:proofErr w:type="gramEnd"/>
            <w:r>
              <w:rPr>
                <w:color w:val="2C3E50"/>
                <w:sz w:val="20"/>
                <w:szCs w:val="20"/>
              </w:rPr>
              <w:t xml:space="preserve"> generating a loss of $17,725 on $206,966 in revenue — the equivalent of spending $1.09 for every $1 earned. The root cause is an average discount rate of approximately 45% on Tables orders, which consistently prices product below cost. This requires immediate repricing or a hard discount ceiling.</w:t>
            </w:r>
          </w:p>
        </w:tc>
      </w:tr>
    </w:tbl>
    <w:p w14:paraId="118988CA" w14:textId="77777777" w:rsidR="00983E66" w:rsidRDefault="00983E66">
      <w:pPr>
        <w:spacing w:before="160"/>
      </w:pPr>
    </w:p>
    <w:p w14:paraId="64515C23" w14:textId="77777777" w:rsidR="00983E66" w:rsidRDefault="00000000">
      <w:pPr>
        <w:pStyle w:val="Heading2"/>
      </w:pPr>
      <w:proofErr w:type="gramStart"/>
      <w:r>
        <w:lastRenderedPageBreak/>
        <w:t>3.3  Top</w:t>
      </w:r>
      <w:proofErr w:type="gramEnd"/>
      <w:r>
        <w:t xml:space="preserve"> Products by Revenue</w:t>
      </w:r>
    </w:p>
    <w:p w14:paraId="204891BE" w14:textId="77777777" w:rsidR="00983E66" w:rsidRDefault="00000000">
      <w:pPr>
        <w:spacing w:before="60" w:after="120"/>
        <w:jc w:val="both"/>
      </w:pPr>
      <w:r>
        <w:rPr>
          <w:color w:val="2C3E50"/>
        </w:rPr>
        <w:t xml:space="preserve">The Canon </w:t>
      </w:r>
      <w:proofErr w:type="spellStart"/>
      <w:r>
        <w:rPr>
          <w:color w:val="2C3E50"/>
        </w:rPr>
        <w:t>imageCLASS</w:t>
      </w:r>
      <w:proofErr w:type="spellEnd"/>
      <w:r>
        <w:rPr>
          <w:color w:val="2C3E50"/>
        </w:rPr>
        <w:t xml:space="preserve"> 2200 Copier stands alone as the highest-revenue single product at $61,600 with a strong $25,200 profit (40.9% margin). Several other </w:t>
      </w:r>
      <w:proofErr w:type="gramStart"/>
      <w:r>
        <w:rPr>
          <w:color w:val="2C3E50"/>
        </w:rPr>
        <w:t>top-10</w:t>
      </w:r>
      <w:proofErr w:type="gramEnd"/>
      <w:r>
        <w:rPr>
          <w:color w:val="2C3E50"/>
        </w:rPr>
        <w:t xml:space="preserve"> revenue products tell a more cautionary tale:</w:t>
      </w:r>
    </w:p>
    <w:p w14:paraId="1B0BF680" w14:textId="77777777" w:rsidR="00983E66" w:rsidRDefault="00000000">
      <w:pPr>
        <w:pStyle w:val="ListParagraph"/>
        <w:numPr>
          <w:ilvl w:val="0"/>
          <w:numId w:val="2"/>
        </w:numPr>
        <w:spacing w:before="40" w:after="80"/>
      </w:pPr>
      <w:r>
        <w:rPr>
          <w:color w:val="2C3E50"/>
        </w:rPr>
        <w:t xml:space="preserve">Cisco </w:t>
      </w:r>
      <w:proofErr w:type="spellStart"/>
      <w:r>
        <w:rPr>
          <w:color w:val="2C3E50"/>
        </w:rPr>
        <w:t>TelePresence</w:t>
      </w:r>
      <w:proofErr w:type="spellEnd"/>
      <w:r>
        <w:rPr>
          <w:color w:val="2C3E50"/>
        </w:rPr>
        <w:t xml:space="preserve"> EX90 ($22,638 revenue, –$1,811 loss): A high-ticket item sold below cost. Likely the result of excessive deal discounting to close enterprise sales.</w:t>
      </w:r>
    </w:p>
    <w:p w14:paraId="34FC4320" w14:textId="77777777" w:rsidR="00983E66" w:rsidRDefault="00000000">
      <w:pPr>
        <w:pStyle w:val="ListParagraph"/>
        <w:numPr>
          <w:ilvl w:val="0"/>
          <w:numId w:val="2"/>
        </w:numPr>
        <w:spacing w:before="40" w:after="80"/>
      </w:pPr>
      <w:r>
        <w:rPr>
          <w:color w:val="2C3E50"/>
        </w:rPr>
        <w:t xml:space="preserve">GBC </w:t>
      </w:r>
      <w:proofErr w:type="spellStart"/>
      <w:r>
        <w:rPr>
          <w:color w:val="2C3E50"/>
        </w:rPr>
        <w:t>DocuBind</w:t>
      </w:r>
      <w:proofErr w:type="spellEnd"/>
      <w:r>
        <w:rPr>
          <w:color w:val="2C3E50"/>
        </w:rPr>
        <w:t xml:space="preserve"> P400 ($17,965 revenue, –$1,878 loss): Negative margin product with significant volume.</w:t>
      </w:r>
    </w:p>
    <w:p w14:paraId="4CA7E60F" w14:textId="77777777" w:rsidR="00983E66" w:rsidRDefault="00000000">
      <w:pPr>
        <w:pStyle w:val="ListParagraph"/>
        <w:numPr>
          <w:ilvl w:val="0"/>
          <w:numId w:val="2"/>
        </w:numPr>
        <w:spacing w:before="40" w:after="80"/>
      </w:pPr>
      <w:r>
        <w:rPr>
          <w:color w:val="2C3E50"/>
        </w:rPr>
        <w:t>High Speed Letter Opener ($17,030 revenue, –$262 loss): Small loss but meaningful given order volume.</w:t>
      </w:r>
    </w:p>
    <w:p w14:paraId="6031B992" w14:textId="77777777" w:rsidR="00983E66" w:rsidRDefault="00983E66">
      <w:pPr>
        <w:spacing w:before="80"/>
      </w:pPr>
    </w:p>
    <w:p w14:paraId="6EA8F3FF" w14:textId="77777777" w:rsidR="00983E66" w:rsidRDefault="00000000">
      <w:pPr>
        <w:spacing w:before="60" w:after="120"/>
        <w:jc w:val="both"/>
      </w:pPr>
      <w:r>
        <w:rPr>
          <w:color w:val="2C3E50"/>
        </w:rPr>
        <w:t>These three products collectively generate over $57K in revenue while producing a combined loss of nearly $4K. Repricing alone, without reducing unit volume, could flip these to profitability.</w:t>
      </w:r>
    </w:p>
    <w:p w14:paraId="62A5754C" w14:textId="77777777" w:rsidR="00983E66" w:rsidRDefault="00983E66">
      <w:pPr>
        <w:spacing w:before="100"/>
      </w:pPr>
    </w:p>
    <w:p w14:paraId="0091C199" w14:textId="77777777" w:rsidR="00983E66" w:rsidRDefault="00000000">
      <w:r>
        <w:br w:type="page"/>
      </w:r>
    </w:p>
    <w:p w14:paraId="72BCCE04" w14:textId="77777777" w:rsidR="00983E66" w:rsidRDefault="00000000">
      <w:pPr>
        <w:pStyle w:val="Heading1"/>
        <w:pBdr>
          <w:bottom w:val="single" w:sz="12" w:space="4" w:color="0D7D6B"/>
        </w:pBdr>
      </w:pPr>
      <w:r>
        <w:lastRenderedPageBreak/>
        <w:t>4. Regional and Segment Performance</w:t>
      </w:r>
    </w:p>
    <w:p w14:paraId="50385B93" w14:textId="77777777" w:rsidR="00983E66" w:rsidRDefault="00000000">
      <w:pPr>
        <w:pStyle w:val="Heading2"/>
      </w:pPr>
      <w:proofErr w:type="gramStart"/>
      <w:r>
        <w:t>4.1  Revenue</w:t>
      </w:r>
      <w:proofErr w:type="gramEnd"/>
      <w:r>
        <w:t xml:space="preserve"> and Profit by Region</w:t>
      </w:r>
    </w:p>
    <w:p w14:paraId="1D1DFFFB" w14:textId="77777777" w:rsidR="00983E66" w:rsidRDefault="00000000">
      <w:pPr>
        <w:spacing w:before="60" w:after="120"/>
        <w:jc w:val="both"/>
      </w:pPr>
      <w:r>
        <w:rPr>
          <w:color w:val="2C3E50"/>
        </w:rPr>
        <w:t>The West region leads on all metrics — highest revenue ($725K), highest absolute profit ($108K), and best margin (14.9%). The East region is a strong second. Central is the outlier: despite being the third-largest revenue region, it trails South in profit margin by 4 percentage points.</w:t>
      </w:r>
    </w:p>
    <w:p w14:paraId="22F1F10A" w14:textId="77777777" w:rsidR="00983E66" w:rsidRDefault="00983E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791"/>
        <w:gridCol w:w="1344"/>
        <w:gridCol w:w="1791"/>
        <w:gridCol w:w="1567"/>
        <w:gridCol w:w="1075"/>
      </w:tblGrid>
      <w:tr w:rsidR="00983E66" w14:paraId="07A1FD2B" w14:textId="77777777">
        <w:tblPrEx>
          <w:tblCellMar>
            <w:top w:w="0" w:type="dxa"/>
            <w:bottom w:w="0" w:type="dxa"/>
          </w:tblCellMar>
        </w:tblPrEx>
        <w:trPr>
          <w:tblHeader/>
        </w:trPr>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6B8D098" w14:textId="77777777" w:rsidR="00983E66" w:rsidRDefault="00000000">
            <w:r>
              <w:rPr>
                <w:b/>
                <w:bCs/>
                <w:color w:val="FFFFFF"/>
                <w:sz w:val="18"/>
                <w:szCs w:val="18"/>
              </w:rPr>
              <w:t>Region</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B272764" w14:textId="77777777" w:rsidR="00983E66" w:rsidRDefault="00000000">
            <w:pPr>
              <w:jc w:val="center"/>
            </w:pPr>
            <w:r>
              <w:rPr>
                <w:b/>
                <w:bCs/>
                <w:color w:val="FFFFFF"/>
                <w:sz w:val="18"/>
                <w:szCs w:val="18"/>
              </w:rPr>
              <w:t>Revenue</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581F0ECE" w14:textId="77777777" w:rsidR="00983E66" w:rsidRDefault="00000000">
            <w:pPr>
              <w:jc w:val="center"/>
            </w:pPr>
            <w:r>
              <w:rPr>
                <w:b/>
                <w:bCs/>
                <w:color w:val="FFFFFF"/>
                <w:sz w:val="18"/>
                <w:szCs w:val="18"/>
              </w:rPr>
              <w:t>Share</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A87C8D5" w14:textId="77777777" w:rsidR="00983E66" w:rsidRDefault="00000000">
            <w:pPr>
              <w:jc w:val="center"/>
            </w:pPr>
            <w:r>
              <w:rPr>
                <w:b/>
                <w:bCs/>
                <w:color w:val="FFFFFF"/>
                <w:sz w:val="18"/>
                <w:szCs w:val="18"/>
              </w:rPr>
              <w:t>Profit</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6305E9C" w14:textId="77777777" w:rsidR="00983E66" w:rsidRDefault="00000000">
            <w:pPr>
              <w:jc w:val="center"/>
            </w:pPr>
            <w:r>
              <w:rPr>
                <w:b/>
                <w:bCs/>
                <w:color w:val="FFFFFF"/>
                <w:sz w:val="18"/>
                <w:szCs w:val="18"/>
              </w:rPr>
              <w:t>Margin</w:t>
            </w:r>
          </w:p>
        </w:tc>
        <w:tc>
          <w:tcPr>
            <w:tcW w:w="9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8AA483D" w14:textId="77777777" w:rsidR="00983E66" w:rsidRDefault="00000000">
            <w:pPr>
              <w:jc w:val="center"/>
            </w:pPr>
            <w:r>
              <w:rPr>
                <w:b/>
                <w:bCs/>
                <w:color w:val="FFFFFF"/>
                <w:sz w:val="18"/>
                <w:szCs w:val="18"/>
              </w:rPr>
              <w:t>Rank</w:t>
            </w:r>
          </w:p>
        </w:tc>
      </w:tr>
      <w:tr w:rsidR="00983E66" w14:paraId="1424FC19"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C7A0627" w14:textId="77777777" w:rsidR="00983E66" w:rsidRDefault="00000000">
            <w:r>
              <w:rPr>
                <w:color w:val="2C3E50"/>
                <w:sz w:val="18"/>
                <w:szCs w:val="18"/>
              </w:rPr>
              <w:t>West</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04AF477" w14:textId="77777777" w:rsidR="00983E66" w:rsidRDefault="00000000">
            <w:pPr>
              <w:jc w:val="center"/>
            </w:pPr>
            <w:r>
              <w:rPr>
                <w:b/>
                <w:bCs/>
                <w:color w:val="0D7D6B"/>
                <w:sz w:val="18"/>
                <w:szCs w:val="18"/>
              </w:rPr>
              <w:t>$725,458</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6913B17" w14:textId="77777777" w:rsidR="00983E66" w:rsidRDefault="00000000">
            <w:pPr>
              <w:jc w:val="center"/>
            </w:pPr>
            <w:r>
              <w:rPr>
                <w:color w:val="2C3E50"/>
                <w:sz w:val="18"/>
                <w:szCs w:val="18"/>
              </w:rPr>
              <w:t>31.5%</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C94D499" w14:textId="77777777" w:rsidR="00983E66" w:rsidRDefault="00000000">
            <w:pPr>
              <w:jc w:val="center"/>
            </w:pPr>
            <w:r>
              <w:rPr>
                <w:b/>
                <w:bCs/>
                <w:color w:val="0D7D6B"/>
                <w:sz w:val="18"/>
                <w:szCs w:val="18"/>
              </w:rPr>
              <w:t>$108,418</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4ACB325" w14:textId="77777777" w:rsidR="00983E66" w:rsidRDefault="00000000">
            <w:pPr>
              <w:jc w:val="center"/>
            </w:pPr>
            <w:r>
              <w:rPr>
                <w:b/>
                <w:bCs/>
                <w:color w:val="0D7D6B"/>
                <w:sz w:val="18"/>
                <w:szCs w:val="18"/>
              </w:rPr>
              <w:t>14.9%</w:t>
            </w:r>
          </w:p>
        </w:tc>
        <w:tc>
          <w:tcPr>
            <w:tcW w:w="9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06169CE" w14:textId="77777777" w:rsidR="00983E66" w:rsidRDefault="00000000">
            <w:pPr>
              <w:jc w:val="center"/>
            </w:pPr>
            <w:r>
              <w:rPr>
                <w:color w:val="2C3E50"/>
                <w:sz w:val="18"/>
                <w:szCs w:val="18"/>
              </w:rPr>
              <w:t>1st</w:t>
            </w:r>
          </w:p>
        </w:tc>
      </w:tr>
      <w:tr w:rsidR="00983E66" w14:paraId="77BAFE60"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9E81303" w14:textId="77777777" w:rsidR="00983E66" w:rsidRDefault="00000000">
            <w:r>
              <w:rPr>
                <w:color w:val="2C3E50"/>
                <w:sz w:val="18"/>
                <w:szCs w:val="18"/>
              </w:rPr>
              <w:t>East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72E4252" w14:textId="77777777" w:rsidR="00983E66" w:rsidRDefault="00000000">
            <w:pPr>
              <w:jc w:val="center"/>
            </w:pPr>
            <w:r>
              <w:rPr>
                <w:color w:val="2C3E50"/>
                <w:sz w:val="18"/>
                <w:szCs w:val="18"/>
              </w:rPr>
              <w:t>$678,781</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B2EA4E" w14:textId="77777777" w:rsidR="00983E66" w:rsidRDefault="00000000">
            <w:pPr>
              <w:jc w:val="center"/>
            </w:pPr>
            <w:r>
              <w:rPr>
                <w:color w:val="2C3E50"/>
                <w:sz w:val="18"/>
                <w:szCs w:val="18"/>
              </w:rPr>
              <w:t>29.5%</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D373C0" w14:textId="77777777" w:rsidR="00983E66" w:rsidRDefault="00000000">
            <w:pPr>
              <w:jc w:val="center"/>
            </w:pPr>
            <w:r>
              <w:rPr>
                <w:color w:val="2C3E50"/>
                <w:sz w:val="18"/>
                <w:szCs w:val="18"/>
              </w:rPr>
              <w:t>$91,523</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0C562F" w14:textId="77777777" w:rsidR="00983E66" w:rsidRDefault="00000000">
            <w:pPr>
              <w:jc w:val="center"/>
            </w:pPr>
            <w:r>
              <w:rPr>
                <w:color w:val="2C3E50"/>
                <w:sz w:val="18"/>
                <w:szCs w:val="18"/>
              </w:rPr>
              <w:t>13.5%</w:t>
            </w:r>
          </w:p>
        </w:tc>
        <w:tc>
          <w:tcPr>
            <w:tcW w:w="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152FCD9" w14:textId="77777777" w:rsidR="00983E66" w:rsidRDefault="00000000">
            <w:pPr>
              <w:jc w:val="center"/>
            </w:pPr>
            <w:r>
              <w:rPr>
                <w:color w:val="2C3E50"/>
                <w:sz w:val="18"/>
                <w:szCs w:val="18"/>
              </w:rPr>
              <w:t>2nd</w:t>
            </w:r>
          </w:p>
        </w:tc>
      </w:tr>
      <w:tr w:rsidR="00983E66" w14:paraId="6844EFA0"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BBDA39B" w14:textId="77777777" w:rsidR="00983E66" w:rsidRDefault="00000000">
            <w:r>
              <w:rPr>
                <w:color w:val="2C3E50"/>
                <w:sz w:val="18"/>
                <w:szCs w:val="18"/>
              </w:rPr>
              <w:t>Central</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53A5F88" w14:textId="77777777" w:rsidR="00983E66" w:rsidRDefault="00000000">
            <w:pPr>
              <w:jc w:val="center"/>
            </w:pPr>
            <w:r>
              <w:rPr>
                <w:color w:val="2C3E50"/>
                <w:sz w:val="18"/>
                <w:szCs w:val="18"/>
              </w:rPr>
              <w:t>$501,240</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B6F9F4C" w14:textId="77777777" w:rsidR="00983E66" w:rsidRDefault="00000000">
            <w:pPr>
              <w:jc w:val="center"/>
            </w:pPr>
            <w:r>
              <w:rPr>
                <w:color w:val="2C3E50"/>
                <w:sz w:val="18"/>
                <w:szCs w:val="18"/>
              </w:rPr>
              <w:t>21.8%</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43F1DF9" w14:textId="77777777" w:rsidR="00983E66" w:rsidRDefault="00000000">
            <w:pPr>
              <w:jc w:val="center"/>
            </w:pPr>
            <w:r>
              <w:rPr>
                <w:color w:val="C0392B"/>
                <w:sz w:val="18"/>
                <w:szCs w:val="18"/>
              </w:rPr>
              <w:t>$39,706</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46D9A93" w14:textId="77777777" w:rsidR="00983E66" w:rsidRDefault="00000000">
            <w:pPr>
              <w:jc w:val="center"/>
            </w:pPr>
            <w:r>
              <w:rPr>
                <w:color w:val="C0392B"/>
                <w:sz w:val="18"/>
                <w:szCs w:val="18"/>
              </w:rPr>
              <w:t>7.9%</w:t>
            </w:r>
          </w:p>
        </w:tc>
        <w:tc>
          <w:tcPr>
            <w:tcW w:w="9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BCFA6F5" w14:textId="77777777" w:rsidR="00983E66" w:rsidRDefault="00000000">
            <w:pPr>
              <w:jc w:val="center"/>
            </w:pPr>
            <w:r>
              <w:rPr>
                <w:color w:val="C0392B"/>
                <w:sz w:val="18"/>
                <w:szCs w:val="18"/>
              </w:rPr>
              <w:t>4th</w:t>
            </w:r>
          </w:p>
        </w:tc>
      </w:tr>
      <w:tr w:rsidR="00983E66" w14:paraId="55272C0E" w14:textId="77777777">
        <w:tblPrEx>
          <w:tblCellMar>
            <w:top w:w="0" w:type="dxa"/>
            <w:bottom w:w="0" w:type="dxa"/>
          </w:tblCellMar>
        </w:tblPrEx>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A9B93F" w14:textId="77777777" w:rsidR="00983E66" w:rsidRDefault="00000000">
            <w:r>
              <w:rPr>
                <w:color w:val="2C3E50"/>
                <w:sz w:val="18"/>
                <w:szCs w:val="18"/>
              </w:rPr>
              <w:t>South</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53483DA" w14:textId="77777777" w:rsidR="00983E66" w:rsidRDefault="00000000">
            <w:pPr>
              <w:jc w:val="center"/>
            </w:pPr>
            <w:r>
              <w:rPr>
                <w:color w:val="2C3E50"/>
                <w:sz w:val="18"/>
                <w:szCs w:val="18"/>
              </w:rPr>
              <w:t>$391,722</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AB2ED21" w14:textId="77777777" w:rsidR="00983E66" w:rsidRDefault="00000000">
            <w:pPr>
              <w:jc w:val="center"/>
            </w:pPr>
            <w:r>
              <w:rPr>
                <w:color w:val="2C3E50"/>
                <w:sz w:val="18"/>
                <w:szCs w:val="18"/>
              </w:rPr>
              <w:t>17.0%</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D3FE7E6" w14:textId="77777777" w:rsidR="00983E66" w:rsidRDefault="00000000">
            <w:pPr>
              <w:jc w:val="center"/>
            </w:pPr>
            <w:r>
              <w:rPr>
                <w:color w:val="2C3E50"/>
                <w:sz w:val="18"/>
                <w:szCs w:val="18"/>
              </w:rPr>
              <w:t>$46,749</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7B04563" w14:textId="77777777" w:rsidR="00983E66" w:rsidRDefault="00000000">
            <w:pPr>
              <w:jc w:val="center"/>
            </w:pPr>
            <w:r>
              <w:rPr>
                <w:color w:val="2C3E50"/>
                <w:sz w:val="18"/>
                <w:szCs w:val="18"/>
              </w:rPr>
              <w:t>11.9%</w:t>
            </w:r>
          </w:p>
        </w:tc>
        <w:tc>
          <w:tcPr>
            <w:tcW w:w="9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62B0D8" w14:textId="77777777" w:rsidR="00983E66" w:rsidRDefault="00000000">
            <w:pPr>
              <w:jc w:val="center"/>
            </w:pPr>
            <w:r>
              <w:rPr>
                <w:color w:val="2C3E50"/>
                <w:sz w:val="18"/>
                <w:szCs w:val="18"/>
              </w:rPr>
              <w:t>3rd</w:t>
            </w:r>
          </w:p>
        </w:tc>
      </w:tr>
    </w:tbl>
    <w:p w14:paraId="5AD1E9E7" w14:textId="77777777" w:rsidR="00983E66" w:rsidRDefault="00983E6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4B4E10A5" w14:textId="77777777">
        <w:tc>
          <w:tcPr>
            <w:tcW w:w="9360" w:type="dxa"/>
            <w:tcBorders>
              <w:top w:val="single" w:sz="1" w:space="0" w:color="D4820A"/>
              <w:left w:val="single" w:sz="24" w:space="0" w:color="D4820A"/>
              <w:bottom w:val="single" w:sz="1" w:space="0" w:color="D4820A"/>
              <w:right w:val="single" w:sz="1" w:space="0" w:color="D4820A"/>
            </w:tcBorders>
            <w:shd w:val="clear" w:color="auto" w:fill="FDF5E6"/>
            <w:tcMar>
              <w:top w:w="120" w:type="dxa"/>
              <w:left w:w="200" w:type="dxa"/>
              <w:bottom w:w="120" w:type="dxa"/>
              <w:right w:w="200" w:type="dxa"/>
            </w:tcMar>
          </w:tcPr>
          <w:p w14:paraId="4207346F" w14:textId="77777777" w:rsidR="00983E66" w:rsidRDefault="00000000">
            <w:pPr>
              <w:spacing w:after="80"/>
            </w:pPr>
            <w:r>
              <w:rPr>
                <w:b/>
                <w:bCs/>
                <w:caps/>
                <w:color w:val="D4820A"/>
                <w:sz w:val="20"/>
                <w:szCs w:val="20"/>
              </w:rPr>
              <w:t>Regional Alert</w:t>
            </w:r>
          </w:p>
          <w:p w14:paraId="29736748" w14:textId="77777777" w:rsidR="00983E66" w:rsidRDefault="00000000">
            <w:pPr>
              <w:spacing w:after="60"/>
            </w:pPr>
            <w:r>
              <w:rPr>
                <w:color w:val="2C3E50"/>
                <w:sz w:val="20"/>
                <w:szCs w:val="20"/>
              </w:rPr>
              <w:t>Central generates 21.8% of revenue but only 13.9% of total profit. If Central performed at the West region's margin rate, it would generate an additional $35K in annual profit without any incremental revenue. A detailed audit of Central's discounting practices and product mix is strongly recommended.</w:t>
            </w:r>
          </w:p>
        </w:tc>
      </w:tr>
    </w:tbl>
    <w:p w14:paraId="0CE15B78" w14:textId="77777777" w:rsidR="00983E66" w:rsidRDefault="00983E66">
      <w:pPr>
        <w:spacing w:before="160"/>
      </w:pPr>
    </w:p>
    <w:p w14:paraId="3C7EAFAF" w14:textId="77777777" w:rsidR="00983E66" w:rsidRDefault="00000000">
      <w:pPr>
        <w:pStyle w:val="Heading2"/>
      </w:pPr>
      <w:proofErr w:type="gramStart"/>
      <w:r>
        <w:t>4.2  Customer</w:t>
      </w:r>
      <w:proofErr w:type="gramEnd"/>
      <w:r>
        <w:t xml:space="preserve"> Segment Analysis</w:t>
      </w:r>
    </w:p>
    <w:p w14:paraId="6326A30A" w14:textId="77777777" w:rsidR="00983E66" w:rsidRDefault="00000000">
      <w:pPr>
        <w:spacing w:before="60" w:after="120"/>
        <w:jc w:val="both"/>
      </w:pPr>
      <w:r>
        <w:rPr>
          <w:color w:val="2C3E50"/>
        </w:rPr>
        <w:t>Superstore serves three customer segments: Consumer, Corporate, and Home Office. The Consumer segment is the largest by revenue but the lowest in margin. Home Office, despite being the smallest segment, achieves the best margin — suggesting that small-business buyers are less price-sensitive and more willing to pay full price.</w:t>
      </w:r>
    </w:p>
    <w:p w14:paraId="5C49A7FF" w14:textId="77777777" w:rsidR="00983E66" w:rsidRDefault="00983E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200"/>
        <w:gridCol w:w="1600"/>
        <w:gridCol w:w="1400"/>
        <w:gridCol w:w="1760"/>
      </w:tblGrid>
      <w:tr w:rsidR="00983E66" w14:paraId="4E48782F" w14:textId="77777777">
        <w:tblPrEx>
          <w:tblCellMar>
            <w:top w:w="0" w:type="dxa"/>
            <w:bottom w:w="0" w:type="dxa"/>
          </w:tblCellMar>
        </w:tblPrEx>
        <w:trPr>
          <w:tblHeader/>
        </w:trPr>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0BEDB06" w14:textId="77777777" w:rsidR="00983E66" w:rsidRDefault="00000000">
            <w:r>
              <w:rPr>
                <w:b/>
                <w:bCs/>
                <w:color w:val="FFFFFF"/>
                <w:sz w:val="18"/>
                <w:szCs w:val="18"/>
              </w:rPr>
              <w:t>Segment</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4E5328D" w14:textId="77777777" w:rsidR="00983E66" w:rsidRDefault="00000000">
            <w:pPr>
              <w:jc w:val="center"/>
            </w:pPr>
            <w:r>
              <w:rPr>
                <w:b/>
                <w:bCs/>
                <w:color w:val="FFFFFF"/>
                <w:sz w:val="18"/>
                <w:szCs w:val="18"/>
              </w:rPr>
              <w:t>Revenue</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7D0F5A1" w14:textId="77777777" w:rsidR="00983E66" w:rsidRDefault="00000000">
            <w:pPr>
              <w:jc w:val="center"/>
            </w:pPr>
            <w:r>
              <w:rPr>
                <w:b/>
                <w:bCs/>
                <w:color w:val="FFFFFF"/>
                <w:sz w:val="18"/>
                <w:szCs w:val="18"/>
              </w:rPr>
              <w:t>Share</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566C1A59" w14:textId="77777777" w:rsidR="00983E66" w:rsidRDefault="00000000">
            <w:pPr>
              <w:jc w:val="center"/>
            </w:pPr>
            <w:r>
              <w:rPr>
                <w:b/>
                <w:bCs/>
                <w:color w:val="FFFFFF"/>
                <w:sz w:val="18"/>
                <w:szCs w:val="18"/>
              </w:rPr>
              <w:t>Profit</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C3BA1A6" w14:textId="77777777" w:rsidR="00983E66" w:rsidRDefault="00000000">
            <w:pPr>
              <w:jc w:val="center"/>
            </w:pPr>
            <w:r>
              <w:rPr>
                <w:b/>
                <w:bCs/>
                <w:color w:val="FFFFFF"/>
                <w:sz w:val="18"/>
                <w:szCs w:val="18"/>
              </w:rPr>
              <w:t>Margin</w:t>
            </w:r>
          </w:p>
        </w:tc>
        <w:tc>
          <w:tcPr>
            <w:tcW w:w="1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6B5248F" w14:textId="77777777" w:rsidR="00983E66" w:rsidRDefault="00000000">
            <w:pPr>
              <w:jc w:val="center"/>
            </w:pPr>
            <w:proofErr w:type="spellStart"/>
            <w:r>
              <w:rPr>
                <w:b/>
                <w:bCs/>
                <w:color w:val="FFFFFF"/>
                <w:sz w:val="18"/>
                <w:szCs w:val="18"/>
              </w:rPr>
              <w:t>Avg</w:t>
            </w:r>
            <w:proofErr w:type="spellEnd"/>
            <w:r>
              <w:rPr>
                <w:b/>
                <w:bCs/>
                <w:color w:val="FFFFFF"/>
                <w:sz w:val="18"/>
                <w:szCs w:val="18"/>
              </w:rPr>
              <w:t xml:space="preserve"> Order Value</w:t>
            </w:r>
          </w:p>
        </w:tc>
      </w:tr>
      <w:tr w:rsidR="00983E66" w14:paraId="79680CD4"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D37950A" w14:textId="77777777" w:rsidR="00983E66" w:rsidRDefault="00000000">
            <w:r>
              <w:rPr>
                <w:color w:val="2C3E50"/>
                <w:sz w:val="18"/>
                <w:szCs w:val="18"/>
              </w:rPr>
              <w:t>Consumer</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85D8509" w14:textId="77777777" w:rsidR="00983E66" w:rsidRDefault="00000000">
            <w:pPr>
              <w:jc w:val="center"/>
            </w:pPr>
            <w:r>
              <w:rPr>
                <w:color w:val="2C3E50"/>
                <w:sz w:val="18"/>
                <w:szCs w:val="18"/>
              </w:rPr>
              <w:t>$1,161,401</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6C59364" w14:textId="77777777" w:rsidR="00983E66" w:rsidRDefault="00000000">
            <w:pPr>
              <w:jc w:val="center"/>
            </w:pPr>
            <w:r>
              <w:rPr>
                <w:color w:val="2C3E50"/>
                <w:sz w:val="18"/>
                <w:szCs w:val="18"/>
              </w:rPr>
              <w:t>50.5%</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4B45D76" w14:textId="77777777" w:rsidR="00983E66" w:rsidRDefault="00000000">
            <w:pPr>
              <w:jc w:val="center"/>
            </w:pPr>
            <w:r>
              <w:rPr>
                <w:color w:val="2C3E50"/>
                <w:sz w:val="18"/>
                <w:szCs w:val="18"/>
              </w:rPr>
              <w:t>$134,119</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672548D" w14:textId="77777777" w:rsidR="00983E66" w:rsidRDefault="00000000">
            <w:pPr>
              <w:jc w:val="center"/>
            </w:pPr>
            <w:r>
              <w:rPr>
                <w:color w:val="2C3E50"/>
                <w:sz w:val="18"/>
                <w:szCs w:val="18"/>
              </w:rPr>
              <w:t>11.5%</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B229982" w14:textId="77777777" w:rsidR="00983E66" w:rsidRDefault="00000000">
            <w:pPr>
              <w:jc w:val="center"/>
            </w:pPr>
            <w:r>
              <w:rPr>
                <w:color w:val="2C3E50"/>
                <w:sz w:val="18"/>
                <w:szCs w:val="18"/>
              </w:rPr>
              <w:t>Largest volume</w:t>
            </w:r>
          </w:p>
        </w:tc>
      </w:tr>
      <w:tr w:rsidR="00983E66" w14:paraId="72160F2E"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7C123EB" w14:textId="77777777" w:rsidR="00983E66" w:rsidRDefault="00000000">
            <w:r>
              <w:rPr>
                <w:color w:val="2C3E50"/>
                <w:sz w:val="18"/>
                <w:szCs w:val="18"/>
              </w:rPr>
              <w:t>Corporate</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78BAE70" w14:textId="77777777" w:rsidR="00983E66" w:rsidRDefault="00000000">
            <w:pPr>
              <w:jc w:val="center"/>
            </w:pPr>
            <w:r>
              <w:rPr>
                <w:color w:val="2C3E50"/>
                <w:sz w:val="18"/>
                <w:szCs w:val="18"/>
              </w:rPr>
              <w:t>$706,146</w:t>
            </w:r>
          </w:p>
        </w:tc>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AFBDC8" w14:textId="77777777" w:rsidR="00983E66" w:rsidRDefault="00000000">
            <w:pPr>
              <w:jc w:val="center"/>
            </w:pPr>
            <w:r>
              <w:rPr>
                <w:color w:val="2C3E50"/>
                <w:sz w:val="18"/>
                <w:szCs w:val="18"/>
              </w:rPr>
              <w:t>30.7%</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1052E2" w14:textId="77777777" w:rsidR="00983E66" w:rsidRDefault="00000000">
            <w:pPr>
              <w:jc w:val="center"/>
            </w:pPr>
            <w:r>
              <w:rPr>
                <w:color w:val="2C3E50"/>
                <w:sz w:val="18"/>
                <w:szCs w:val="18"/>
              </w:rPr>
              <w:t>$91,979</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488EE7" w14:textId="77777777" w:rsidR="00983E66" w:rsidRDefault="00000000">
            <w:pPr>
              <w:jc w:val="center"/>
            </w:pPr>
            <w:r>
              <w:rPr>
                <w:color w:val="2C3E50"/>
                <w:sz w:val="18"/>
                <w:szCs w:val="18"/>
              </w:rPr>
              <w:t>13.0%</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09F15DA" w14:textId="77777777" w:rsidR="00983E66" w:rsidRDefault="00000000">
            <w:pPr>
              <w:jc w:val="center"/>
            </w:pPr>
            <w:r>
              <w:rPr>
                <w:color w:val="2C3E50"/>
                <w:sz w:val="18"/>
                <w:szCs w:val="18"/>
              </w:rPr>
              <w:t>Mid-tier</w:t>
            </w:r>
          </w:p>
        </w:tc>
      </w:tr>
      <w:tr w:rsidR="00983E66" w14:paraId="6FD43080" w14:textId="77777777">
        <w:tblPrEx>
          <w:tblCellMar>
            <w:top w:w="0" w:type="dxa"/>
            <w:bottom w:w="0" w:type="dxa"/>
          </w:tblCellMar>
        </w:tblPrEx>
        <w:tc>
          <w:tcPr>
            <w:tcW w:w="1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3514063" w14:textId="77777777" w:rsidR="00983E66" w:rsidRDefault="00000000">
            <w:r>
              <w:rPr>
                <w:color w:val="2C3E50"/>
                <w:sz w:val="18"/>
                <w:szCs w:val="18"/>
              </w:rPr>
              <w:t>Home Office</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F1FF1E6" w14:textId="77777777" w:rsidR="00983E66" w:rsidRDefault="00000000">
            <w:pPr>
              <w:jc w:val="center"/>
            </w:pPr>
            <w:r>
              <w:rPr>
                <w:color w:val="2C3E50"/>
                <w:sz w:val="18"/>
                <w:szCs w:val="18"/>
              </w:rPr>
              <w:t>$429,653</w:t>
            </w:r>
          </w:p>
        </w:tc>
        <w:tc>
          <w:tcPr>
            <w:tcW w:w="1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378FFFE3" w14:textId="77777777" w:rsidR="00983E66" w:rsidRDefault="00000000">
            <w:pPr>
              <w:jc w:val="center"/>
            </w:pPr>
            <w:r>
              <w:rPr>
                <w:color w:val="2C3E50"/>
                <w:sz w:val="18"/>
                <w:szCs w:val="18"/>
              </w:rPr>
              <w:t>18.7%</w:t>
            </w:r>
          </w:p>
        </w:tc>
        <w:tc>
          <w:tcPr>
            <w:tcW w:w="1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A5880B5" w14:textId="77777777" w:rsidR="00983E66" w:rsidRDefault="00000000">
            <w:pPr>
              <w:jc w:val="center"/>
            </w:pPr>
            <w:r>
              <w:rPr>
                <w:color w:val="0D7D6B"/>
                <w:sz w:val="18"/>
                <w:szCs w:val="18"/>
              </w:rPr>
              <w:t>$60,299</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04E600B" w14:textId="77777777" w:rsidR="00983E66" w:rsidRDefault="00000000">
            <w:pPr>
              <w:jc w:val="center"/>
            </w:pPr>
            <w:r>
              <w:rPr>
                <w:b/>
                <w:bCs/>
                <w:color w:val="0D7D6B"/>
                <w:sz w:val="18"/>
                <w:szCs w:val="18"/>
              </w:rPr>
              <w:t>14.0%</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9C759FD" w14:textId="77777777" w:rsidR="00983E66" w:rsidRDefault="00000000">
            <w:pPr>
              <w:jc w:val="center"/>
            </w:pPr>
            <w:r>
              <w:rPr>
                <w:color w:val="0D7D6B"/>
                <w:sz w:val="18"/>
                <w:szCs w:val="18"/>
              </w:rPr>
              <w:t>Best margin</w:t>
            </w:r>
          </w:p>
        </w:tc>
      </w:tr>
    </w:tbl>
    <w:p w14:paraId="3A55866D" w14:textId="77777777" w:rsidR="00983E66" w:rsidRDefault="00983E66">
      <w:pPr>
        <w:spacing w:before="220"/>
      </w:pPr>
    </w:p>
    <w:p w14:paraId="7E12DB09" w14:textId="77777777" w:rsidR="00983E66" w:rsidRDefault="00000000">
      <w:pPr>
        <w:spacing w:before="60" w:after="120"/>
        <w:jc w:val="both"/>
      </w:pPr>
      <w:r>
        <w:rPr>
          <w:color w:val="2C3E50"/>
        </w:rPr>
        <w:t>The Home Office segment's higher margin likely reflects its product mix (more Technology and Office Supplies, fewer discounted Furniture orders) and lower discount rates due to smaller deal sizes. Growing this segment through targeted digital marketing could improve the overall profit mix.</w:t>
      </w:r>
    </w:p>
    <w:p w14:paraId="3469E780" w14:textId="77777777" w:rsidR="00983E66" w:rsidRDefault="00983E66">
      <w:pPr>
        <w:spacing w:before="100"/>
      </w:pPr>
    </w:p>
    <w:p w14:paraId="5DE2DD75" w14:textId="77777777" w:rsidR="00983E66" w:rsidRDefault="00000000">
      <w:r>
        <w:br w:type="page"/>
      </w:r>
    </w:p>
    <w:p w14:paraId="6356C80A" w14:textId="77777777" w:rsidR="00983E66" w:rsidRDefault="00000000">
      <w:pPr>
        <w:pStyle w:val="Heading1"/>
        <w:pBdr>
          <w:bottom w:val="single" w:sz="12" w:space="4" w:color="0D7D6B"/>
        </w:pBdr>
      </w:pPr>
      <w:r>
        <w:lastRenderedPageBreak/>
        <w:t>5. Strategic Recommendations</w:t>
      </w:r>
    </w:p>
    <w:p w14:paraId="13450F1D" w14:textId="77777777" w:rsidR="00983E66" w:rsidRDefault="00000000">
      <w:pPr>
        <w:spacing w:before="60" w:after="120"/>
        <w:jc w:val="both"/>
      </w:pPr>
      <w:r>
        <w:rPr>
          <w:color w:val="2C3E50"/>
        </w:rPr>
        <w:t>The following recommendations are ranked by estimated impact. Each is directly grounded in the data analysis in sections 2–4. Immediate actions address profit leakage; medium-term actions accelerate growth.</w:t>
      </w:r>
    </w:p>
    <w:p w14:paraId="5B617917" w14:textId="77777777" w:rsidR="00983E66" w:rsidRDefault="00983E66">
      <w:pPr>
        <w:spacing w:before="120"/>
      </w:pPr>
    </w:p>
    <w:p w14:paraId="456F51FA" w14:textId="77777777" w:rsidR="00983E66" w:rsidRDefault="00000000">
      <w:pPr>
        <w:pStyle w:val="Heading2"/>
      </w:pPr>
      <w:proofErr w:type="gramStart"/>
      <w:r>
        <w:t>5.1  Immediate</w:t>
      </w:r>
      <w:proofErr w:type="gramEnd"/>
      <w:r>
        <w:t xml:space="preserve"> Actions — Stop the Bleeding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34B29356" w14:textId="77777777">
        <w:tc>
          <w:tcPr>
            <w:tcW w:w="9360" w:type="dxa"/>
            <w:tcBorders>
              <w:top w:val="single" w:sz="1" w:space="0" w:color="C0392B"/>
              <w:left w:val="single" w:sz="24" w:space="0" w:color="C0392B"/>
              <w:bottom w:val="single" w:sz="1" w:space="0" w:color="C0392B"/>
              <w:right w:val="single" w:sz="1" w:space="0" w:color="C0392B"/>
            </w:tcBorders>
            <w:shd w:val="clear" w:color="auto" w:fill="FDECEA"/>
            <w:tcMar>
              <w:top w:w="120" w:type="dxa"/>
              <w:left w:w="200" w:type="dxa"/>
              <w:bottom w:w="120" w:type="dxa"/>
              <w:right w:w="200" w:type="dxa"/>
            </w:tcMar>
          </w:tcPr>
          <w:p w14:paraId="5AA8CFDE" w14:textId="77777777" w:rsidR="00983E66" w:rsidRDefault="00000000">
            <w:pPr>
              <w:spacing w:after="80"/>
            </w:pPr>
            <w:r>
              <w:rPr>
                <w:b/>
                <w:bCs/>
                <w:caps/>
                <w:color w:val="C0392B"/>
                <w:sz w:val="20"/>
                <w:szCs w:val="20"/>
              </w:rPr>
              <w:t>Priority 1 — Urgent</w:t>
            </w:r>
          </w:p>
          <w:p w14:paraId="193B4EA5" w14:textId="77777777" w:rsidR="00983E66" w:rsidRDefault="00000000">
            <w:pPr>
              <w:spacing w:after="60"/>
            </w:pPr>
            <w:r>
              <w:rPr>
                <w:color w:val="2C3E50"/>
                <w:sz w:val="20"/>
                <w:szCs w:val="20"/>
              </w:rPr>
              <w:t>Implement a hard discount ceiling of 20% on all Tables and Bookcases orders.</w:t>
            </w:r>
          </w:p>
          <w:p w14:paraId="1344BF00" w14:textId="77777777" w:rsidR="00983E66" w:rsidRDefault="00000000">
            <w:pPr>
              <w:spacing w:after="60"/>
            </w:pPr>
            <w:r>
              <w:rPr>
                <w:color w:val="2C3E50"/>
                <w:sz w:val="20"/>
                <w:szCs w:val="20"/>
              </w:rPr>
              <w:t>Estimated annual profit recovery: $18–22K based on current sales volume.</w:t>
            </w:r>
          </w:p>
          <w:p w14:paraId="4F60192C" w14:textId="77777777" w:rsidR="00983E66" w:rsidRDefault="00000000">
            <w:pPr>
              <w:spacing w:after="60"/>
            </w:pPr>
            <w:r>
              <w:rPr>
                <w:color w:val="2C3E50"/>
                <w:sz w:val="20"/>
                <w:szCs w:val="20"/>
              </w:rPr>
              <w:t xml:space="preserve">Owner: Sales Operations / Pricing </w:t>
            </w:r>
            <w:proofErr w:type="gramStart"/>
            <w:r>
              <w:rPr>
                <w:color w:val="2C3E50"/>
                <w:sz w:val="20"/>
                <w:szCs w:val="20"/>
              </w:rPr>
              <w:t>Team  |</w:t>
            </w:r>
            <w:proofErr w:type="gramEnd"/>
            <w:r>
              <w:rPr>
                <w:color w:val="2C3E50"/>
                <w:sz w:val="20"/>
                <w:szCs w:val="20"/>
              </w:rPr>
              <w:t xml:space="preserve">  Timeline: 30 days</w:t>
            </w:r>
          </w:p>
        </w:tc>
      </w:tr>
    </w:tbl>
    <w:p w14:paraId="41CB28BA" w14:textId="77777777" w:rsidR="00983E66" w:rsidRDefault="00983E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58F613A6" w14:textId="77777777">
        <w:tc>
          <w:tcPr>
            <w:tcW w:w="9360" w:type="dxa"/>
            <w:tcBorders>
              <w:top w:val="single" w:sz="1" w:space="0" w:color="C0392B"/>
              <w:left w:val="single" w:sz="24" w:space="0" w:color="C0392B"/>
              <w:bottom w:val="single" w:sz="1" w:space="0" w:color="C0392B"/>
              <w:right w:val="single" w:sz="1" w:space="0" w:color="C0392B"/>
            </w:tcBorders>
            <w:shd w:val="clear" w:color="auto" w:fill="FDECEA"/>
            <w:tcMar>
              <w:top w:w="120" w:type="dxa"/>
              <w:left w:w="200" w:type="dxa"/>
              <w:bottom w:w="120" w:type="dxa"/>
              <w:right w:w="200" w:type="dxa"/>
            </w:tcMar>
          </w:tcPr>
          <w:p w14:paraId="29E64349" w14:textId="77777777" w:rsidR="00983E66" w:rsidRDefault="00000000">
            <w:pPr>
              <w:spacing w:after="80"/>
            </w:pPr>
            <w:r>
              <w:rPr>
                <w:b/>
                <w:bCs/>
                <w:caps/>
                <w:color w:val="C0392B"/>
                <w:sz w:val="20"/>
                <w:szCs w:val="20"/>
              </w:rPr>
              <w:t>Priority 2 — Urgent</w:t>
            </w:r>
          </w:p>
          <w:p w14:paraId="01B00796" w14:textId="77777777" w:rsidR="00983E66" w:rsidRDefault="00000000">
            <w:pPr>
              <w:spacing w:after="60"/>
            </w:pPr>
            <w:r>
              <w:rPr>
                <w:color w:val="2C3E50"/>
                <w:sz w:val="20"/>
                <w:szCs w:val="20"/>
              </w:rPr>
              <w:t xml:space="preserve">Reprice or delist the three loss-making </w:t>
            </w:r>
            <w:proofErr w:type="gramStart"/>
            <w:r>
              <w:rPr>
                <w:color w:val="2C3E50"/>
                <w:sz w:val="20"/>
                <w:szCs w:val="20"/>
              </w:rPr>
              <w:t>top-10</w:t>
            </w:r>
            <w:proofErr w:type="gramEnd"/>
            <w:r>
              <w:rPr>
                <w:color w:val="2C3E50"/>
                <w:sz w:val="20"/>
                <w:szCs w:val="20"/>
              </w:rPr>
              <w:t xml:space="preserve"> products: Cisco </w:t>
            </w:r>
            <w:proofErr w:type="spellStart"/>
            <w:r>
              <w:rPr>
                <w:color w:val="2C3E50"/>
                <w:sz w:val="20"/>
                <w:szCs w:val="20"/>
              </w:rPr>
              <w:t>TelePresence</w:t>
            </w:r>
            <w:proofErr w:type="spellEnd"/>
            <w:r>
              <w:rPr>
                <w:color w:val="2C3E50"/>
                <w:sz w:val="20"/>
                <w:szCs w:val="20"/>
              </w:rPr>
              <w:t xml:space="preserve"> EX90, GBC </w:t>
            </w:r>
            <w:proofErr w:type="spellStart"/>
            <w:r>
              <w:rPr>
                <w:color w:val="2C3E50"/>
                <w:sz w:val="20"/>
                <w:szCs w:val="20"/>
              </w:rPr>
              <w:t>DocuBind</w:t>
            </w:r>
            <w:proofErr w:type="spellEnd"/>
            <w:r>
              <w:rPr>
                <w:color w:val="2C3E50"/>
                <w:sz w:val="20"/>
                <w:szCs w:val="20"/>
              </w:rPr>
              <w:t xml:space="preserve"> P400, and the Letter Opener.</w:t>
            </w:r>
          </w:p>
          <w:p w14:paraId="591FC495" w14:textId="77777777" w:rsidR="00983E66" w:rsidRDefault="00000000">
            <w:pPr>
              <w:spacing w:after="60"/>
            </w:pPr>
            <w:r>
              <w:rPr>
                <w:color w:val="2C3E50"/>
                <w:sz w:val="20"/>
                <w:szCs w:val="20"/>
              </w:rPr>
              <w:t>Estimated annual profit recovery: $3–5K per product on current volumes.</w:t>
            </w:r>
          </w:p>
          <w:p w14:paraId="32C55FB9" w14:textId="77777777" w:rsidR="00983E66" w:rsidRDefault="00000000">
            <w:pPr>
              <w:spacing w:after="60"/>
            </w:pPr>
            <w:r>
              <w:rPr>
                <w:color w:val="2C3E50"/>
                <w:sz w:val="20"/>
                <w:szCs w:val="20"/>
              </w:rPr>
              <w:t xml:space="preserve">Owner: Category </w:t>
            </w:r>
            <w:proofErr w:type="gramStart"/>
            <w:r>
              <w:rPr>
                <w:color w:val="2C3E50"/>
                <w:sz w:val="20"/>
                <w:szCs w:val="20"/>
              </w:rPr>
              <w:t>Management  |</w:t>
            </w:r>
            <w:proofErr w:type="gramEnd"/>
            <w:r>
              <w:rPr>
                <w:color w:val="2C3E50"/>
                <w:sz w:val="20"/>
                <w:szCs w:val="20"/>
              </w:rPr>
              <w:t xml:space="preserve">  Timeline: 45 days</w:t>
            </w:r>
          </w:p>
        </w:tc>
      </w:tr>
    </w:tbl>
    <w:p w14:paraId="735CA02B" w14:textId="77777777" w:rsidR="00983E66" w:rsidRDefault="00983E66">
      <w:pPr>
        <w:spacing w:before="160"/>
      </w:pPr>
    </w:p>
    <w:p w14:paraId="43797BCB" w14:textId="77777777" w:rsidR="00983E66" w:rsidRDefault="00000000">
      <w:pPr>
        <w:pStyle w:val="Heading2"/>
      </w:pPr>
      <w:proofErr w:type="gramStart"/>
      <w:r>
        <w:t>5.2  Short</w:t>
      </w:r>
      <w:proofErr w:type="gramEnd"/>
      <w:r>
        <w:t>-Term Actions — Improve Margin Quality</w:t>
      </w:r>
    </w:p>
    <w:p w14:paraId="268F036C" w14:textId="77777777" w:rsidR="00983E66" w:rsidRDefault="00000000">
      <w:pPr>
        <w:pStyle w:val="ListParagraph"/>
        <w:numPr>
          <w:ilvl w:val="0"/>
          <w:numId w:val="3"/>
        </w:numPr>
        <w:spacing w:before="40" w:after="80"/>
      </w:pPr>
      <w:r>
        <w:rPr>
          <w:b/>
          <w:bCs/>
          <w:color w:val="0D7D6B"/>
        </w:rPr>
        <w:t>Discount Governance:</w:t>
      </w:r>
      <w:r>
        <w:rPr>
          <w:color w:val="2C3E50"/>
        </w:rPr>
        <w:t xml:space="preserve"> Audit Central region discount rates. Run a region-level discount heatmap by sub-category. Identify reps or deals skewing Central's effective discount above the national average. Introduce tiered approval for discounts above 25%. Potential recovery: $15–25K per year.</w:t>
      </w:r>
    </w:p>
    <w:p w14:paraId="5783168E" w14:textId="77777777" w:rsidR="00983E66" w:rsidRDefault="00983E66">
      <w:pPr>
        <w:spacing w:before="80"/>
      </w:pPr>
    </w:p>
    <w:p w14:paraId="5B053AFF" w14:textId="77777777" w:rsidR="00983E66" w:rsidRDefault="00000000">
      <w:pPr>
        <w:pStyle w:val="ListParagraph"/>
        <w:numPr>
          <w:ilvl w:val="0"/>
          <w:numId w:val="3"/>
        </w:numPr>
        <w:spacing w:before="40" w:after="80"/>
      </w:pPr>
      <w:r>
        <w:rPr>
          <w:b/>
          <w:bCs/>
          <w:color w:val="0D7D6B"/>
        </w:rPr>
        <w:t>Product Mix Rebalancing:</w:t>
      </w:r>
      <w:r>
        <w:rPr>
          <w:color w:val="2C3E50"/>
        </w:rPr>
        <w:t xml:space="preserve"> Shift Central's product mix toward Technology. Central currently over-indexes on Furniture relative to other regions. A targeted push of Copiers, Accessories, and Phones — all high-margin products — could shift the margin profile significantly without requiring volume growth.</w:t>
      </w:r>
    </w:p>
    <w:p w14:paraId="72B53AAD" w14:textId="77777777" w:rsidR="00983E66" w:rsidRDefault="00983E66">
      <w:pPr>
        <w:spacing w:before="80"/>
      </w:pPr>
    </w:p>
    <w:p w14:paraId="2D98EA39" w14:textId="77777777" w:rsidR="00983E66" w:rsidRDefault="00000000">
      <w:pPr>
        <w:pStyle w:val="ListParagraph"/>
        <w:numPr>
          <w:ilvl w:val="0"/>
          <w:numId w:val="3"/>
        </w:numPr>
        <w:spacing w:before="40" w:after="80"/>
      </w:pPr>
      <w:r>
        <w:rPr>
          <w:b/>
          <w:bCs/>
          <w:color w:val="0D7D6B"/>
        </w:rPr>
        <w:t>Q4 Planning:</w:t>
      </w:r>
      <w:r>
        <w:rPr>
          <w:color w:val="2C3E50"/>
        </w:rPr>
        <w:t xml:space="preserve"> Launch a Q4 preparation programme. By August each year, lock in supplier terms, pre-build Technology inventory, and design bundled promotions for the November peak. 2017 demonstrated that November alone can represent 16% of annual revenue.</w:t>
      </w:r>
    </w:p>
    <w:p w14:paraId="5E5E4B6C" w14:textId="77777777" w:rsidR="00983E66" w:rsidRDefault="00983E66">
      <w:pPr>
        <w:spacing w:before="160"/>
      </w:pPr>
    </w:p>
    <w:p w14:paraId="62804958" w14:textId="77777777" w:rsidR="00983E66" w:rsidRDefault="00000000">
      <w:pPr>
        <w:pStyle w:val="Heading2"/>
      </w:pPr>
      <w:proofErr w:type="gramStart"/>
      <w:r>
        <w:t>5.3  Growth</w:t>
      </w:r>
      <w:proofErr w:type="gramEnd"/>
      <w:r>
        <w:t xml:space="preserve"> Actions — Capture Upside</w:t>
      </w:r>
    </w:p>
    <w:p w14:paraId="6E8AB060" w14:textId="77777777" w:rsidR="00983E66" w:rsidRDefault="00000000">
      <w:pPr>
        <w:pStyle w:val="ListParagraph"/>
        <w:numPr>
          <w:ilvl w:val="0"/>
          <w:numId w:val="3"/>
        </w:numPr>
        <w:spacing w:before="40" w:after="80"/>
      </w:pPr>
      <w:r>
        <w:rPr>
          <w:b/>
          <w:bCs/>
          <w:color w:val="0D7D6B"/>
        </w:rPr>
        <w:t>Copiers Expansion:</w:t>
      </w:r>
      <w:r>
        <w:rPr>
          <w:color w:val="2C3E50"/>
        </w:rPr>
        <w:t xml:space="preserve"> Expand the Copiers product line. Copiers generate a 37.2% margin on $149K revenue — the highest-margin sub-category in the portfolio. Adding 5–8 new SKUs at mid-tier price points (targeting SME buyers) could generate $40–60K incremental annual profit.</w:t>
      </w:r>
    </w:p>
    <w:p w14:paraId="599D32EF" w14:textId="77777777" w:rsidR="00983E66" w:rsidRDefault="00983E66">
      <w:pPr>
        <w:spacing w:before="80"/>
      </w:pPr>
    </w:p>
    <w:p w14:paraId="7EB7CF91" w14:textId="77777777" w:rsidR="00983E66" w:rsidRDefault="00000000">
      <w:pPr>
        <w:pStyle w:val="ListParagraph"/>
        <w:numPr>
          <w:ilvl w:val="0"/>
          <w:numId w:val="3"/>
        </w:numPr>
        <w:spacing w:before="40" w:after="80"/>
      </w:pPr>
      <w:r>
        <w:rPr>
          <w:b/>
          <w:bCs/>
          <w:color w:val="0D7D6B"/>
        </w:rPr>
        <w:t>Home Office Growth:</w:t>
      </w:r>
      <w:r>
        <w:rPr>
          <w:color w:val="2C3E50"/>
        </w:rPr>
        <w:t xml:space="preserve"> Grow the Home Office segment. Home Office achieves the best margin (14.0%) of all segments. A digital acquisition campaign targeting freelancers, remote workers, and small businesses could add 10–15% volume at above-average margins.</w:t>
      </w:r>
    </w:p>
    <w:p w14:paraId="6CA2D839" w14:textId="77777777" w:rsidR="00983E66" w:rsidRDefault="00983E66">
      <w:pPr>
        <w:spacing w:before="80"/>
      </w:pPr>
    </w:p>
    <w:p w14:paraId="3E4DE7F0" w14:textId="77777777" w:rsidR="00983E66" w:rsidRDefault="00000000">
      <w:pPr>
        <w:pStyle w:val="ListParagraph"/>
        <w:numPr>
          <w:ilvl w:val="0"/>
          <w:numId w:val="3"/>
        </w:numPr>
        <w:spacing w:before="40" w:after="80"/>
      </w:pPr>
      <w:r>
        <w:rPr>
          <w:b/>
          <w:bCs/>
          <w:color w:val="0D7D6B"/>
        </w:rPr>
        <w:t>Regional Investment:</w:t>
      </w:r>
      <w:r>
        <w:rPr>
          <w:color w:val="2C3E50"/>
        </w:rPr>
        <w:t xml:space="preserve"> Double down on the West region. West outperforms every other region on revenue, profit, and margin. Increasing sales coverage (one additional territory manager) and marketing investment here will produce the highest return on incremental spend.</w:t>
      </w:r>
    </w:p>
    <w:p w14:paraId="4DC7A4F3" w14:textId="77777777" w:rsidR="00983E66" w:rsidRDefault="00983E66">
      <w:pPr>
        <w:spacing w:before="80"/>
      </w:pPr>
    </w:p>
    <w:p w14:paraId="7F0FD20B" w14:textId="77777777" w:rsidR="00983E66" w:rsidRDefault="00000000">
      <w:pPr>
        <w:pStyle w:val="ListParagraph"/>
        <w:numPr>
          <w:ilvl w:val="0"/>
          <w:numId w:val="3"/>
        </w:numPr>
        <w:spacing w:before="40" w:after="80"/>
      </w:pPr>
      <w:r>
        <w:rPr>
          <w:b/>
          <w:bCs/>
          <w:color w:val="0D7D6B"/>
        </w:rPr>
        <w:t>Seasonal Smoothing:</w:t>
      </w:r>
      <w:r>
        <w:rPr>
          <w:color w:val="2C3E50"/>
        </w:rPr>
        <w:t xml:space="preserve"> Address February revenue troughs. February is structurally weak across all four years. A mid-winter clearance or early-Q1 bundle promotion targeted at </w:t>
      </w:r>
      <w:proofErr w:type="gramStart"/>
      <w:r>
        <w:rPr>
          <w:color w:val="2C3E50"/>
        </w:rPr>
        <w:t>Corporate</w:t>
      </w:r>
      <w:proofErr w:type="gramEnd"/>
      <w:r>
        <w:rPr>
          <w:color w:val="2C3E50"/>
        </w:rPr>
        <w:t xml:space="preserve"> buyers could recover $15–20K in revenue that is currently left on the table.</w:t>
      </w:r>
    </w:p>
    <w:p w14:paraId="1CF9F30C" w14:textId="77777777" w:rsidR="00983E66" w:rsidRDefault="00983E66">
      <w:pPr>
        <w:spacing w:before="100"/>
      </w:pPr>
    </w:p>
    <w:p w14:paraId="3BEDE15C" w14:textId="77777777" w:rsidR="00983E66" w:rsidRDefault="00000000">
      <w:r>
        <w:br w:type="page"/>
      </w:r>
    </w:p>
    <w:p w14:paraId="2FEB63A2" w14:textId="77777777" w:rsidR="00983E66" w:rsidRDefault="00000000">
      <w:pPr>
        <w:pStyle w:val="Heading1"/>
        <w:pBdr>
          <w:bottom w:val="single" w:sz="12" w:space="4" w:color="0D7D6B"/>
        </w:pBdr>
      </w:pPr>
      <w:r>
        <w:lastRenderedPageBreak/>
        <w:t>6. Risk and Opportunity Summary</w:t>
      </w:r>
    </w:p>
    <w:p w14:paraId="745A1630" w14:textId="77777777" w:rsidR="00983E66" w:rsidRDefault="00983E6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3583"/>
        <w:gridCol w:w="1567"/>
        <w:gridCol w:w="1971"/>
      </w:tblGrid>
      <w:tr w:rsidR="00983E66" w14:paraId="28134625" w14:textId="77777777">
        <w:tblPrEx>
          <w:tblCellMar>
            <w:top w:w="0" w:type="dxa"/>
            <w:bottom w:w="0" w:type="dxa"/>
          </w:tblCellMar>
        </w:tblPrEx>
        <w:trPr>
          <w:tblHeader/>
        </w:trPr>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F12358F" w14:textId="77777777" w:rsidR="00983E66" w:rsidRDefault="00000000">
            <w:r>
              <w:rPr>
                <w:b/>
                <w:bCs/>
                <w:color w:val="FFFFFF"/>
                <w:sz w:val="18"/>
                <w:szCs w:val="18"/>
              </w:rPr>
              <w:t>Theme</w:t>
            </w:r>
          </w:p>
        </w:tc>
        <w:tc>
          <w:tcPr>
            <w:tcW w:w="3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89D8E2F" w14:textId="77777777" w:rsidR="00983E66" w:rsidRDefault="00000000">
            <w:pPr>
              <w:jc w:val="center"/>
            </w:pPr>
            <w:r>
              <w:rPr>
                <w:b/>
                <w:bCs/>
                <w:color w:val="FFFFFF"/>
                <w:sz w:val="18"/>
                <w:szCs w:val="18"/>
              </w:rPr>
              <w:t>Finding</w:t>
            </w:r>
          </w:p>
        </w:tc>
        <w:tc>
          <w:tcPr>
            <w:tcW w:w="1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F6475BF" w14:textId="77777777" w:rsidR="00983E66" w:rsidRDefault="00000000">
            <w:pPr>
              <w:jc w:val="center"/>
            </w:pPr>
            <w:r>
              <w:rPr>
                <w:b/>
                <w:bCs/>
                <w:color w:val="FFFFFF"/>
                <w:sz w:val="18"/>
                <w:szCs w:val="18"/>
              </w:rPr>
              <w:t>Impact</w:t>
            </w:r>
          </w:p>
        </w:tc>
        <w:tc>
          <w:tcPr>
            <w:tcW w:w="1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C05DD9B" w14:textId="77777777" w:rsidR="00983E66" w:rsidRDefault="00000000">
            <w:pPr>
              <w:jc w:val="center"/>
            </w:pPr>
            <w:r>
              <w:rPr>
                <w:b/>
                <w:bCs/>
                <w:color w:val="FFFFFF"/>
                <w:sz w:val="18"/>
                <w:szCs w:val="18"/>
              </w:rPr>
              <w:t>Priority</w:t>
            </w:r>
          </w:p>
        </w:tc>
      </w:tr>
      <w:tr w:rsidR="00983E66" w14:paraId="52E2DCE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676D42F" w14:textId="77777777" w:rsidR="00983E66" w:rsidRDefault="00000000">
            <w:r>
              <w:rPr>
                <w:b/>
                <w:bCs/>
                <w:sz w:val="18"/>
                <w:szCs w:val="18"/>
              </w:rPr>
              <w:t>Tables &amp; Bookcases</w:t>
            </w:r>
          </w:p>
        </w:tc>
        <w:tc>
          <w:tcPr>
            <w:tcW w:w="3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7B6C147" w14:textId="77777777" w:rsidR="00983E66" w:rsidRDefault="00000000">
            <w:pPr>
              <w:jc w:val="center"/>
            </w:pPr>
            <w:r>
              <w:rPr>
                <w:color w:val="2C3E50"/>
                <w:sz w:val="18"/>
                <w:szCs w:val="18"/>
              </w:rPr>
              <w:t>Negative-margin sub-categories losing $21K/yr</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9218F18" w14:textId="77777777" w:rsidR="00983E66" w:rsidRDefault="00000000">
            <w:pPr>
              <w:jc w:val="center"/>
            </w:pPr>
            <w:r>
              <w:rPr>
                <w:b/>
                <w:bCs/>
                <w:color w:val="C0392B"/>
                <w:sz w:val="18"/>
                <w:szCs w:val="18"/>
              </w:rPr>
              <w:t>High</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77B5E70" w14:textId="77777777" w:rsidR="00983E66" w:rsidRDefault="00000000">
            <w:pPr>
              <w:jc w:val="center"/>
            </w:pPr>
            <w:r>
              <w:rPr>
                <w:color w:val="C0392B"/>
                <w:sz w:val="18"/>
                <w:szCs w:val="18"/>
              </w:rPr>
              <w:t>Urgent</w:t>
            </w:r>
          </w:p>
        </w:tc>
      </w:tr>
      <w:tr w:rsidR="00983E66" w14:paraId="2A9CABE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441919C" w14:textId="77777777" w:rsidR="00983E66" w:rsidRDefault="00000000">
            <w:r>
              <w:rPr>
                <w:b/>
                <w:bCs/>
                <w:sz w:val="18"/>
                <w:szCs w:val="18"/>
              </w:rPr>
              <w:t>Central Region</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27C0C00" w14:textId="77777777" w:rsidR="00983E66" w:rsidRDefault="00000000">
            <w:pPr>
              <w:jc w:val="center"/>
            </w:pPr>
            <w:r>
              <w:rPr>
                <w:color w:val="2C3E50"/>
                <w:sz w:val="18"/>
                <w:szCs w:val="18"/>
              </w:rPr>
              <w:t>7.9% margin vs 14.9% benchmark (West)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BE53F48" w14:textId="77777777" w:rsidR="00983E66" w:rsidRDefault="00000000">
            <w:pPr>
              <w:jc w:val="center"/>
            </w:pPr>
            <w:r>
              <w:rPr>
                <w:b/>
                <w:bCs/>
                <w:color w:val="C0392B"/>
                <w:sz w:val="18"/>
                <w:szCs w:val="18"/>
              </w:rPr>
              <w:t>High</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B97A7C" w14:textId="77777777" w:rsidR="00983E66" w:rsidRDefault="00000000">
            <w:pPr>
              <w:jc w:val="center"/>
            </w:pPr>
            <w:r>
              <w:rPr>
                <w:color w:val="C0392B"/>
                <w:sz w:val="18"/>
                <w:szCs w:val="18"/>
              </w:rPr>
              <w:t>Urgent</w:t>
            </w:r>
          </w:p>
        </w:tc>
      </w:tr>
      <w:tr w:rsidR="00983E66" w14:paraId="7B920D5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577BBA59" w14:textId="77777777" w:rsidR="00983E66" w:rsidRDefault="00000000">
            <w:r>
              <w:rPr>
                <w:b/>
                <w:bCs/>
                <w:sz w:val="18"/>
                <w:szCs w:val="18"/>
              </w:rPr>
              <w:t>Copiers Expansion</w:t>
            </w:r>
          </w:p>
        </w:tc>
        <w:tc>
          <w:tcPr>
            <w:tcW w:w="3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0A8C4B8" w14:textId="77777777" w:rsidR="00983E66" w:rsidRDefault="00000000">
            <w:pPr>
              <w:jc w:val="center"/>
            </w:pPr>
            <w:r>
              <w:rPr>
                <w:color w:val="2C3E50"/>
                <w:sz w:val="18"/>
                <w:szCs w:val="18"/>
              </w:rPr>
              <w:t>37.2% margin — highest in portfolio</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58F9F43" w14:textId="77777777" w:rsidR="00983E66" w:rsidRDefault="00000000">
            <w:pPr>
              <w:jc w:val="center"/>
            </w:pPr>
            <w:r>
              <w:rPr>
                <w:b/>
                <w:bCs/>
                <w:color w:val="0D7D6B"/>
                <w:sz w:val="18"/>
                <w:szCs w:val="18"/>
              </w:rPr>
              <w:t>High</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11DD8DB5" w14:textId="77777777" w:rsidR="00983E66" w:rsidRDefault="00000000">
            <w:pPr>
              <w:jc w:val="center"/>
            </w:pPr>
            <w:r>
              <w:rPr>
                <w:color w:val="0D7D6B"/>
                <w:sz w:val="18"/>
                <w:szCs w:val="18"/>
              </w:rPr>
              <w:t>Short-term</w:t>
            </w:r>
          </w:p>
        </w:tc>
      </w:tr>
      <w:tr w:rsidR="00983E66" w14:paraId="10F0D76E"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D17232B" w14:textId="77777777" w:rsidR="00983E66" w:rsidRDefault="00000000">
            <w:r>
              <w:rPr>
                <w:b/>
                <w:bCs/>
                <w:sz w:val="18"/>
                <w:szCs w:val="18"/>
              </w:rPr>
              <w:t>Q4 Seasonality</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BACEAA1" w14:textId="77777777" w:rsidR="00983E66" w:rsidRDefault="00000000">
            <w:pPr>
              <w:jc w:val="center"/>
            </w:pPr>
            <w:r>
              <w:rPr>
                <w:color w:val="2C3E50"/>
                <w:sz w:val="18"/>
                <w:szCs w:val="18"/>
              </w:rPr>
              <w:t>30–35% of revenue in Q4 — underprepared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3B223AA" w14:textId="77777777" w:rsidR="00983E66" w:rsidRDefault="00000000">
            <w:pPr>
              <w:jc w:val="center"/>
            </w:pPr>
            <w:r>
              <w:rPr>
                <w:b/>
                <w:bCs/>
                <w:color w:val="1A5FA8"/>
                <w:sz w:val="18"/>
                <w:szCs w:val="18"/>
              </w:rPr>
              <w:t>High</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0F104B" w14:textId="77777777" w:rsidR="00983E66" w:rsidRDefault="00000000">
            <w:pPr>
              <w:jc w:val="center"/>
            </w:pPr>
            <w:r>
              <w:rPr>
                <w:color w:val="1A5FA8"/>
                <w:sz w:val="18"/>
                <w:szCs w:val="18"/>
              </w:rPr>
              <w:t>Short-term</w:t>
            </w:r>
          </w:p>
        </w:tc>
      </w:tr>
      <w:tr w:rsidR="00983E66" w14:paraId="04FFE53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28543B2" w14:textId="77777777" w:rsidR="00983E66" w:rsidRDefault="00000000">
            <w:r>
              <w:rPr>
                <w:b/>
                <w:bCs/>
                <w:sz w:val="18"/>
                <w:szCs w:val="18"/>
              </w:rPr>
              <w:t>Home Office</w:t>
            </w:r>
          </w:p>
        </w:tc>
        <w:tc>
          <w:tcPr>
            <w:tcW w:w="3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4D82C800" w14:textId="77777777" w:rsidR="00983E66" w:rsidRDefault="00000000">
            <w:pPr>
              <w:jc w:val="center"/>
            </w:pPr>
            <w:r>
              <w:rPr>
                <w:color w:val="2C3E50"/>
                <w:sz w:val="18"/>
                <w:szCs w:val="18"/>
              </w:rPr>
              <w:t>Best margin segment — smallest revenue share</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2D3F74A8" w14:textId="77777777" w:rsidR="00983E66" w:rsidRDefault="00000000">
            <w:pPr>
              <w:jc w:val="center"/>
            </w:pPr>
            <w:r>
              <w:rPr>
                <w:color w:val="D4820A"/>
                <w:sz w:val="18"/>
                <w:szCs w:val="18"/>
              </w:rPr>
              <w:t>Med</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766B148A" w14:textId="77777777" w:rsidR="00983E66" w:rsidRDefault="00000000">
            <w:pPr>
              <w:jc w:val="center"/>
            </w:pPr>
            <w:r>
              <w:rPr>
                <w:color w:val="D4820A"/>
                <w:sz w:val="18"/>
                <w:szCs w:val="18"/>
              </w:rPr>
              <w:t>Medium-term</w:t>
            </w:r>
          </w:p>
        </w:tc>
      </w:tr>
      <w:tr w:rsidR="00983E66" w14:paraId="02D2BA00"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809958B" w14:textId="77777777" w:rsidR="00983E66" w:rsidRDefault="00000000">
            <w:r>
              <w:rPr>
                <w:b/>
                <w:bCs/>
                <w:sz w:val="18"/>
                <w:szCs w:val="18"/>
              </w:rPr>
              <w:t>Loss Products</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BAED88" w14:textId="77777777" w:rsidR="00983E66" w:rsidRDefault="00000000">
            <w:pPr>
              <w:jc w:val="center"/>
            </w:pPr>
            <w:r>
              <w:rPr>
                <w:color w:val="2C3E50"/>
                <w:sz w:val="18"/>
                <w:szCs w:val="18"/>
              </w:rPr>
              <w:t xml:space="preserve">3 </w:t>
            </w:r>
            <w:proofErr w:type="gramStart"/>
            <w:r>
              <w:rPr>
                <w:color w:val="2C3E50"/>
                <w:sz w:val="18"/>
                <w:szCs w:val="18"/>
              </w:rPr>
              <w:t>top-10</w:t>
            </w:r>
            <w:proofErr w:type="gramEnd"/>
            <w:r>
              <w:rPr>
                <w:color w:val="2C3E50"/>
                <w:sz w:val="18"/>
                <w:szCs w:val="18"/>
              </w:rPr>
              <w:t xml:space="preserve"> products running at a loss</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83753CB" w14:textId="77777777" w:rsidR="00983E66" w:rsidRDefault="00000000">
            <w:pPr>
              <w:jc w:val="center"/>
            </w:pPr>
            <w:r>
              <w:rPr>
                <w:color w:val="D4820A"/>
                <w:sz w:val="18"/>
                <w:szCs w:val="18"/>
              </w:rPr>
              <w:t>Med</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D968756" w14:textId="77777777" w:rsidR="00983E66" w:rsidRDefault="00000000">
            <w:pPr>
              <w:jc w:val="center"/>
            </w:pPr>
            <w:r>
              <w:rPr>
                <w:color w:val="D4820A"/>
                <w:sz w:val="18"/>
                <w:szCs w:val="18"/>
              </w:rPr>
              <w:t>Short-term</w:t>
            </w:r>
          </w:p>
        </w:tc>
      </w:tr>
      <w:tr w:rsidR="00983E66" w14:paraId="2C0C767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936379D" w14:textId="77777777" w:rsidR="00983E66" w:rsidRDefault="00000000">
            <w:r>
              <w:rPr>
                <w:b/>
                <w:bCs/>
                <w:sz w:val="18"/>
                <w:szCs w:val="18"/>
              </w:rPr>
              <w:t>Technology Growth</w:t>
            </w:r>
          </w:p>
        </w:tc>
        <w:tc>
          <w:tcPr>
            <w:tcW w:w="3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00062EB" w14:textId="77777777" w:rsidR="00983E66" w:rsidRDefault="00000000">
            <w:pPr>
              <w:jc w:val="center"/>
            </w:pPr>
            <w:r>
              <w:rPr>
                <w:color w:val="2C3E50"/>
                <w:sz w:val="18"/>
                <w:szCs w:val="18"/>
              </w:rPr>
              <w:t>17.4% margin — should lead category investment</w:t>
            </w:r>
          </w:p>
        </w:tc>
        <w:tc>
          <w:tcPr>
            <w:tcW w:w="14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09DFBCE6" w14:textId="77777777" w:rsidR="00983E66" w:rsidRDefault="00000000">
            <w:pPr>
              <w:jc w:val="center"/>
            </w:pPr>
            <w:r>
              <w:rPr>
                <w:b/>
                <w:bCs/>
                <w:color w:val="0D7D6B"/>
                <w:sz w:val="18"/>
                <w:szCs w:val="18"/>
              </w:rPr>
              <w:t>High</w:t>
            </w:r>
          </w:p>
        </w:tc>
        <w:tc>
          <w:tcPr>
            <w:tcW w:w="17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14:paraId="675E69C4" w14:textId="77777777" w:rsidR="00983E66" w:rsidRDefault="00000000">
            <w:pPr>
              <w:jc w:val="center"/>
            </w:pPr>
            <w:r>
              <w:rPr>
                <w:color w:val="0D7D6B"/>
                <w:sz w:val="18"/>
                <w:szCs w:val="18"/>
              </w:rPr>
              <w:t>Medium-term</w:t>
            </w:r>
          </w:p>
        </w:tc>
      </w:tr>
      <w:tr w:rsidR="00983E66" w14:paraId="10D8B695"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529B381" w14:textId="77777777" w:rsidR="00983E66" w:rsidRDefault="00000000">
            <w:r>
              <w:rPr>
                <w:b/>
                <w:bCs/>
                <w:sz w:val="18"/>
                <w:szCs w:val="18"/>
              </w:rPr>
              <w:t>February Trough</w:t>
            </w:r>
          </w:p>
        </w:tc>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D85ADE" w14:textId="77777777" w:rsidR="00983E66" w:rsidRDefault="00000000">
            <w:pPr>
              <w:jc w:val="center"/>
            </w:pPr>
            <w:r>
              <w:rPr>
                <w:color w:val="2C3E50"/>
                <w:sz w:val="18"/>
                <w:szCs w:val="18"/>
              </w:rPr>
              <w:t>Structural weak month across all years</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22CBFF" w14:textId="77777777" w:rsidR="00983E66" w:rsidRDefault="00000000">
            <w:pPr>
              <w:jc w:val="center"/>
            </w:pPr>
            <w:r>
              <w:rPr>
                <w:color w:val="6B7E9A"/>
                <w:sz w:val="18"/>
                <w:szCs w:val="18"/>
              </w:rPr>
              <w:t>Low</w:t>
            </w:r>
          </w:p>
        </w:tc>
        <w:tc>
          <w:tcPr>
            <w:tcW w:w="1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FF8A4D7" w14:textId="77777777" w:rsidR="00983E66" w:rsidRDefault="00000000">
            <w:pPr>
              <w:jc w:val="center"/>
            </w:pPr>
            <w:r>
              <w:rPr>
                <w:color w:val="6B7E9A"/>
                <w:sz w:val="18"/>
                <w:szCs w:val="18"/>
              </w:rPr>
              <w:t>Medium-term</w:t>
            </w:r>
          </w:p>
        </w:tc>
      </w:tr>
    </w:tbl>
    <w:p w14:paraId="64E129E0" w14:textId="77777777" w:rsidR="00983E66" w:rsidRDefault="00983E66">
      <w:pPr>
        <w:spacing w:before="220"/>
      </w:pPr>
    </w:p>
    <w:p w14:paraId="2D10559C" w14:textId="77777777" w:rsidR="00983E66" w:rsidRDefault="00000000">
      <w:pPr>
        <w:pStyle w:val="Heading1"/>
        <w:pBdr>
          <w:bottom w:val="single" w:sz="12" w:space="4" w:color="0D7D6B"/>
        </w:pBdr>
      </w:pPr>
      <w:r>
        <w:t>7. Conclusion</w:t>
      </w:r>
    </w:p>
    <w:p w14:paraId="66B11657" w14:textId="77777777" w:rsidR="00983E66" w:rsidRDefault="00000000">
      <w:pPr>
        <w:spacing w:before="60" w:after="120"/>
        <w:jc w:val="both"/>
      </w:pPr>
      <w:r>
        <w:rPr>
          <w:color w:val="2C3E50"/>
        </w:rPr>
        <w:t xml:space="preserve">Superstore is a growing business with strong fundamentals: consistent revenue growth, an improving profit trend, and clear category and regional leaders. The data points to a business that has the right products and </w:t>
      </w:r>
      <w:proofErr w:type="gramStart"/>
      <w:r>
        <w:rPr>
          <w:color w:val="2C3E50"/>
        </w:rPr>
        <w:t>customers, but</w:t>
      </w:r>
      <w:proofErr w:type="gramEnd"/>
      <w:r>
        <w:rPr>
          <w:color w:val="2C3E50"/>
        </w:rPr>
        <w:t xml:space="preserve"> is leaking value through unchecked discounting — particularly in Furniture and the Central region.</w:t>
      </w:r>
    </w:p>
    <w:p w14:paraId="32B2EB30" w14:textId="77777777" w:rsidR="00983E66" w:rsidRDefault="00983E66">
      <w:pPr>
        <w:spacing w:before="80"/>
      </w:pPr>
    </w:p>
    <w:p w14:paraId="14F55347" w14:textId="77777777" w:rsidR="00983E66" w:rsidRDefault="00000000">
      <w:pPr>
        <w:spacing w:before="60" w:after="120"/>
        <w:jc w:val="both"/>
      </w:pPr>
      <w:r>
        <w:rPr>
          <w:color w:val="2C3E50"/>
        </w:rPr>
        <w:t>The opportunity is not primarily about acquiring new customers or entering new markets. It is about extracting more value from the revenue already being generated. Closing the margin gap between the worst-performing segments and the best-performing ones — without adding a single new order — is worth an estimated $50–70K in annual profit.</w:t>
      </w:r>
    </w:p>
    <w:p w14:paraId="22887F2C" w14:textId="77777777" w:rsidR="00983E66" w:rsidRDefault="00983E66">
      <w:pPr>
        <w:spacing w:before="80"/>
      </w:pPr>
    </w:p>
    <w:p w14:paraId="69836D2F" w14:textId="77777777" w:rsidR="00983E66" w:rsidRDefault="00000000">
      <w:pPr>
        <w:spacing w:before="60" w:after="120"/>
        <w:jc w:val="both"/>
      </w:pPr>
      <w:r>
        <w:rPr>
          <w:color w:val="2C3E50"/>
        </w:rPr>
        <w:t>Combined with targeted growth investments in Copiers, Home Office, and Q4 readiness, the business has a credible path to doubling its profit margin from 12.5% to 20%+ over the next three years.</w:t>
      </w:r>
    </w:p>
    <w:p w14:paraId="720098BC" w14:textId="77777777" w:rsidR="00983E66" w:rsidRDefault="00983E6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983E66" w14:paraId="4F24A9C3" w14:textId="77777777">
        <w:tc>
          <w:tcPr>
            <w:tcW w:w="9360" w:type="dxa"/>
            <w:tcBorders>
              <w:top w:val="single" w:sz="1" w:space="0" w:color="1B2A4A"/>
              <w:left w:val="single" w:sz="24" w:space="0" w:color="1B2A4A"/>
              <w:bottom w:val="single" w:sz="1" w:space="0" w:color="1B2A4A"/>
              <w:right w:val="single" w:sz="1" w:space="0" w:color="1B2A4A"/>
            </w:tcBorders>
            <w:shd w:val="clear" w:color="auto" w:fill="EEF2F8"/>
            <w:tcMar>
              <w:top w:w="120" w:type="dxa"/>
              <w:left w:w="200" w:type="dxa"/>
              <w:bottom w:w="120" w:type="dxa"/>
              <w:right w:w="200" w:type="dxa"/>
            </w:tcMar>
          </w:tcPr>
          <w:p w14:paraId="1BF05D62" w14:textId="77777777" w:rsidR="00983E66" w:rsidRDefault="00000000">
            <w:pPr>
              <w:spacing w:after="80"/>
            </w:pPr>
            <w:r>
              <w:rPr>
                <w:b/>
                <w:bCs/>
                <w:caps/>
                <w:color w:val="1B2A4A"/>
                <w:sz w:val="20"/>
                <w:szCs w:val="20"/>
              </w:rPr>
              <w:t>Bottom Line</w:t>
            </w:r>
          </w:p>
          <w:p w14:paraId="6F3B4075" w14:textId="77777777" w:rsidR="00983E66" w:rsidRDefault="00000000">
            <w:pPr>
              <w:spacing w:after="60"/>
            </w:pPr>
            <w:r>
              <w:rPr>
                <w:color w:val="2C3E50"/>
                <w:sz w:val="20"/>
                <w:szCs w:val="20"/>
              </w:rPr>
              <w:t>Fix the discount leaks. Double down on what is working. The data provides a clear, actionable roadmap — the work now is execution.</w:t>
            </w:r>
          </w:p>
        </w:tc>
      </w:tr>
    </w:tbl>
    <w:p w14:paraId="4C916EFD" w14:textId="77777777" w:rsidR="00983E66" w:rsidRDefault="00983E66">
      <w:pPr>
        <w:spacing w:before="100"/>
      </w:pPr>
    </w:p>
    <w:sectPr w:rsidR="00983E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DE58" w14:textId="77777777" w:rsidR="00CB1B65" w:rsidRDefault="00CB1B65">
      <w:r>
        <w:separator/>
      </w:r>
    </w:p>
  </w:endnote>
  <w:endnote w:type="continuationSeparator" w:id="0">
    <w:p w14:paraId="4BFD9EC0" w14:textId="77777777" w:rsidR="00CB1B65" w:rsidRDefault="00CB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3108" w14:textId="77777777" w:rsidR="00983E66" w:rsidRDefault="00000000">
    <w:pPr>
      <w:pBdr>
        <w:top w:val="single" w:sz="4" w:space="1" w:color="C5D5E8"/>
      </w:pBdr>
      <w:tabs>
        <w:tab w:val="right" w:pos="9026"/>
      </w:tabs>
    </w:pPr>
    <w:r>
      <w:rPr>
        <w:color w:val="6B7E9A"/>
        <w:sz w:val="16"/>
        <w:szCs w:val="16"/>
      </w:rPr>
      <w:t>© 2026 Superstore Analytics</w:t>
    </w:r>
    <w:r>
      <w:rPr>
        <w:sz w:val="16"/>
        <w:szCs w:val="16"/>
      </w:rPr>
      <w:tab/>
    </w:r>
    <w:r>
      <w:rPr>
        <w:color w:val="6B7E9A"/>
        <w:sz w:val="16"/>
        <w:szCs w:val="16"/>
      </w:rPr>
      <w:t xml:space="preserve">Page </w:t>
    </w:r>
    <w:r>
      <w:fldChar w:fldCharType="begin"/>
    </w:r>
    <w:r>
      <w:instrText>PAGE</w:instrText>
    </w:r>
    <w:r>
      <w:fldChar w:fldCharType="separate"/>
    </w:r>
    <w:r w:rsidR="006314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5F50F" w14:textId="77777777" w:rsidR="00CB1B65" w:rsidRDefault="00CB1B65">
      <w:r>
        <w:separator/>
      </w:r>
    </w:p>
  </w:footnote>
  <w:footnote w:type="continuationSeparator" w:id="0">
    <w:p w14:paraId="13804E08" w14:textId="77777777" w:rsidR="00CB1B65" w:rsidRDefault="00CB1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A5E9" w14:textId="1709E974" w:rsidR="00983E66" w:rsidRDefault="00000000">
    <w:pPr>
      <w:pBdr>
        <w:bottom w:val="single" w:sz="4" w:space="1" w:color="C5D5E8"/>
      </w:pBdr>
      <w:tabs>
        <w:tab w:val="right" w:pos="9026"/>
      </w:tabs>
    </w:pPr>
    <w:r>
      <w:rPr>
        <w:caps/>
        <w:color w:val="6B7E9A"/>
        <w:sz w:val="16"/>
        <w:szCs w:val="16"/>
      </w:rPr>
      <w:t>SUPERSTORE INTELLIGENCE REPORT</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B47EE"/>
    <w:multiLevelType w:val="hybridMultilevel"/>
    <w:tmpl w:val="81DE7FD2"/>
    <w:lvl w:ilvl="0" w:tplc="3316288E">
      <w:start w:val="1"/>
      <w:numFmt w:val="bullet"/>
      <w:lvlText w:val="•"/>
      <w:lvlJc w:val="left"/>
      <w:pPr>
        <w:ind w:left="720" w:hanging="360"/>
      </w:pPr>
      <w:rPr>
        <w:b/>
        <w:bCs/>
        <w:color w:val="0D7D6B"/>
      </w:rPr>
    </w:lvl>
    <w:lvl w:ilvl="1" w:tplc="58D2CF66">
      <w:numFmt w:val="decimal"/>
      <w:lvlText w:val=""/>
      <w:lvlJc w:val="left"/>
    </w:lvl>
    <w:lvl w:ilvl="2" w:tplc="F536C040">
      <w:numFmt w:val="decimal"/>
      <w:lvlText w:val=""/>
      <w:lvlJc w:val="left"/>
    </w:lvl>
    <w:lvl w:ilvl="3" w:tplc="E10C2E04">
      <w:numFmt w:val="decimal"/>
      <w:lvlText w:val=""/>
      <w:lvlJc w:val="left"/>
    </w:lvl>
    <w:lvl w:ilvl="4" w:tplc="AED46AAA">
      <w:numFmt w:val="decimal"/>
      <w:lvlText w:val=""/>
      <w:lvlJc w:val="left"/>
    </w:lvl>
    <w:lvl w:ilvl="5" w:tplc="9C1C4760">
      <w:numFmt w:val="decimal"/>
      <w:lvlText w:val=""/>
      <w:lvlJc w:val="left"/>
    </w:lvl>
    <w:lvl w:ilvl="6" w:tplc="BE42A424">
      <w:numFmt w:val="decimal"/>
      <w:lvlText w:val=""/>
      <w:lvlJc w:val="left"/>
    </w:lvl>
    <w:lvl w:ilvl="7" w:tplc="7EF883A4">
      <w:numFmt w:val="decimal"/>
      <w:lvlText w:val=""/>
      <w:lvlJc w:val="left"/>
    </w:lvl>
    <w:lvl w:ilvl="8" w:tplc="941ED51C">
      <w:numFmt w:val="decimal"/>
      <w:lvlText w:val=""/>
      <w:lvlJc w:val="left"/>
    </w:lvl>
  </w:abstractNum>
  <w:abstractNum w:abstractNumId="1" w15:restartNumberingAfterBreak="0">
    <w:nsid w:val="41650D14"/>
    <w:multiLevelType w:val="hybridMultilevel"/>
    <w:tmpl w:val="BD10BCC0"/>
    <w:lvl w:ilvl="0" w:tplc="BE5204E8">
      <w:start w:val="1"/>
      <w:numFmt w:val="bullet"/>
      <w:lvlText w:val="●"/>
      <w:lvlJc w:val="left"/>
      <w:pPr>
        <w:ind w:left="720" w:hanging="360"/>
      </w:pPr>
    </w:lvl>
    <w:lvl w:ilvl="1" w:tplc="78F0F6A6">
      <w:start w:val="1"/>
      <w:numFmt w:val="bullet"/>
      <w:lvlText w:val="○"/>
      <w:lvlJc w:val="left"/>
      <w:pPr>
        <w:ind w:left="1440" w:hanging="360"/>
      </w:pPr>
    </w:lvl>
    <w:lvl w:ilvl="2" w:tplc="FF147164">
      <w:start w:val="1"/>
      <w:numFmt w:val="bullet"/>
      <w:lvlText w:val="■"/>
      <w:lvlJc w:val="left"/>
      <w:pPr>
        <w:ind w:left="2160" w:hanging="360"/>
      </w:pPr>
    </w:lvl>
    <w:lvl w:ilvl="3" w:tplc="9F9E104C">
      <w:start w:val="1"/>
      <w:numFmt w:val="bullet"/>
      <w:lvlText w:val="●"/>
      <w:lvlJc w:val="left"/>
      <w:pPr>
        <w:ind w:left="2880" w:hanging="360"/>
      </w:pPr>
    </w:lvl>
    <w:lvl w:ilvl="4" w:tplc="7F1497EE">
      <w:start w:val="1"/>
      <w:numFmt w:val="bullet"/>
      <w:lvlText w:val="○"/>
      <w:lvlJc w:val="left"/>
      <w:pPr>
        <w:ind w:left="3600" w:hanging="360"/>
      </w:pPr>
    </w:lvl>
    <w:lvl w:ilvl="5" w:tplc="FBAC92FA">
      <w:start w:val="1"/>
      <w:numFmt w:val="bullet"/>
      <w:lvlText w:val="■"/>
      <w:lvlJc w:val="left"/>
      <w:pPr>
        <w:ind w:left="4320" w:hanging="360"/>
      </w:pPr>
    </w:lvl>
    <w:lvl w:ilvl="6" w:tplc="F1F25A86">
      <w:start w:val="1"/>
      <w:numFmt w:val="bullet"/>
      <w:lvlText w:val="●"/>
      <w:lvlJc w:val="left"/>
      <w:pPr>
        <w:ind w:left="5040" w:hanging="360"/>
      </w:pPr>
    </w:lvl>
    <w:lvl w:ilvl="7" w:tplc="638C88D4">
      <w:start w:val="1"/>
      <w:numFmt w:val="bullet"/>
      <w:lvlText w:val="●"/>
      <w:lvlJc w:val="left"/>
      <w:pPr>
        <w:ind w:left="5760" w:hanging="360"/>
      </w:pPr>
    </w:lvl>
    <w:lvl w:ilvl="8" w:tplc="98268D86">
      <w:start w:val="1"/>
      <w:numFmt w:val="bullet"/>
      <w:lvlText w:val="●"/>
      <w:lvlJc w:val="left"/>
      <w:pPr>
        <w:ind w:left="6480" w:hanging="360"/>
      </w:pPr>
    </w:lvl>
  </w:abstractNum>
  <w:abstractNum w:abstractNumId="2" w15:restartNumberingAfterBreak="0">
    <w:nsid w:val="53360E97"/>
    <w:multiLevelType w:val="hybridMultilevel"/>
    <w:tmpl w:val="E33AACF0"/>
    <w:lvl w:ilvl="0" w:tplc="DDFCA7BA">
      <w:start w:val="1"/>
      <w:numFmt w:val="decimal"/>
      <w:lvlText w:val="%1."/>
      <w:lvlJc w:val="left"/>
      <w:pPr>
        <w:ind w:left="720" w:hanging="360"/>
      </w:pPr>
    </w:lvl>
    <w:lvl w:ilvl="1" w:tplc="0D70BE3E">
      <w:numFmt w:val="decimal"/>
      <w:lvlText w:val=""/>
      <w:lvlJc w:val="left"/>
    </w:lvl>
    <w:lvl w:ilvl="2" w:tplc="C6E25822">
      <w:numFmt w:val="decimal"/>
      <w:lvlText w:val=""/>
      <w:lvlJc w:val="left"/>
    </w:lvl>
    <w:lvl w:ilvl="3" w:tplc="9C3E6CB8">
      <w:numFmt w:val="decimal"/>
      <w:lvlText w:val=""/>
      <w:lvlJc w:val="left"/>
    </w:lvl>
    <w:lvl w:ilvl="4" w:tplc="2C900254">
      <w:numFmt w:val="decimal"/>
      <w:lvlText w:val=""/>
      <w:lvlJc w:val="left"/>
    </w:lvl>
    <w:lvl w:ilvl="5" w:tplc="D2C681B0">
      <w:numFmt w:val="decimal"/>
      <w:lvlText w:val=""/>
      <w:lvlJc w:val="left"/>
    </w:lvl>
    <w:lvl w:ilvl="6" w:tplc="A77A8C68">
      <w:numFmt w:val="decimal"/>
      <w:lvlText w:val=""/>
      <w:lvlJc w:val="left"/>
    </w:lvl>
    <w:lvl w:ilvl="7" w:tplc="FE9C2D6A">
      <w:numFmt w:val="decimal"/>
      <w:lvlText w:val=""/>
      <w:lvlJc w:val="left"/>
    </w:lvl>
    <w:lvl w:ilvl="8" w:tplc="B6A2DB24">
      <w:numFmt w:val="decimal"/>
      <w:lvlText w:val=""/>
      <w:lvlJc w:val="left"/>
    </w:lvl>
  </w:abstractNum>
  <w:num w:numId="1" w16cid:durableId="1270510610">
    <w:abstractNumId w:val="1"/>
    <w:lvlOverride w:ilvl="0">
      <w:startOverride w:val="1"/>
    </w:lvlOverride>
  </w:num>
  <w:num w:numId="2" w16cid:durableId="1136995523">
    <w:abstractNumId w:val="0"/>
    <w:lvlOverride w:ilvl="0">
      <w:startOverride w:val="1"/>
    </w:lvlOverride>
  </w:num>
  <w:num w:numId="3" w16cid:durableId="7508567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66"/>
    <w:rsid w:val="00320EFC"/>
    <w:rsid w:val="006314C8"/>
    <w:rsid w:val="00983E66"/>
    <w:rsid w:val="00CB1B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378A"/>
  <w15:docId w15:val="{68B47DB4-E362-44A7-9030-50B72BF5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28"/>
      <w:szCs w:val="28"/>
    </w:rPr>
  </w:style>
  <w:style w:type="paragraph" w:styleId="Heading2">
    <w:name w:val="heading 2"/>
    <w:uiPriority w:val="9"/>
    <w:unhideWhenUsed/>
    <w:qFormat/>
    <w:pPr>
      <w:spacing w:before="280" w:after="100"/>
      <w:outlineLvl w:val="1"/>
    </w:pPr>
    <w:rPr>
      <w:b/>
      <w:bCs/>
      <w:color w:val="1A5F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314C8"/>
    <w:pPr>
      <w:tabs>
        <w:tab w:val="center" w:pos="4513"/>
        <w:tab w:val="right" w:pos="9026"/>
      </w:tabs>
    </w:pPr>
  </w:style>
  <w:style w:type="character" w:customStyle="1" w:styleId="HeaderChar">
    <w:name w:val="Header Char"/>
    <w:basedOn w:val="DefaultParagraphFont"/>
    <w:link w:val="Header"/>
    <w:uiPriority w:val="99"/>
    <w:rsid w:val="006314C8"/>
  </w:style>
  <w:style w:type="paragraph" w:styleId="Footer">
    <w:name w:val="footer"/>
    <w:basedOn w:val="Normal"/>
    <w:link w:val="FooterChar"/>
    <w:uiPriority w:val="99"/>
    <w:unhideWhenUsed/>
    <w:rsid w:val="006314C8"/>
    <w:pPr>
      <w:tabs>
        <w:tab w:val="center" w:pos="4513"/>
        <w:tab w:val="right" w:pos="9026"/>
      </w:tabs>
    </w:pPr>
  </w:style>
  <w:style w:type="character" w:customStyle="1" w:styleId="FooterChar">
    <w:name w:val="Footer Char"/>
    <w:basedOn w:val="DefaultParagraphFont"/>
    <w:link w:val="Footer"/>
    <w:uiPriority w:val="99"/>
    <w:rsid w:val="00631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1753</Words>
  <Characters>9997</Characters>
  <Application>Microsoft Office Word</Application>
  <DocSecurity>0</DocSecurity>
  <Lines>83</Lines>
  <Paragraphs>23</Paragraphs>
  <ScaleCrop>false</ScaleCrop>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Bonolo Angela Rentsi</cp:lastModifiedBy>
  <cp:revision>2</cp:revision>
  <dcterms:created xsi:type="dcterms:W3CDTF">2026-03-20T19:55:00Z</dcterms:created>
  <dcterms:modified xsi:type="dcterms:W3CDTF">2026-03-20T20:03:00Z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20da5882-19cf-45aa-85b3-53ba60291051</vt:lpwstr>
  </property>
</Properties>
</file>