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96CD8" w14:textId="7C31FE39" w:rsidR="00CC7F98" w:rsidRDefault="00533A79" w:rsidP="00CC7F98">
      <w:pPr>
        <w:tabs>
          <w:tab w:val="center" w:pos="4320"/>
          <w:tab w:val="right" w:pos="8640"/>
        </w:tabs>
        <w:spacing w:line="240" w:lineRule="auto"/>
        <w:jc w:val="center"/>
        <w:rPr>
          <w:rFonts w:ascii="Calibri" w:eastAsia="Calibri" w:hAnsi="Calibri" w:cs="Calibri"/>
          <w:b/>
          <w:sz w:val="20"/>
          <w:szCs w:val="20"/>
        </w:rPr>
      </w:pPr>
      <w:r>
        <w:rPr>
          <w:rFonts w:ascii="Calibri" w:eastAsia="Calibri" w:hAnsi="Calibri" w:cs="Calibri"/>
          <w:b/>
          <w:sz w:val="20"/>
          <w:szCs w:val="20"/>
        </w:rPr>
        <w:t xml:space="preserve">Playbook </w:t>
      </w:r>
      <w:r w:rsidR="002753DE">
        <w:rPr>
          <w:rFonts w:ascii="Calibri" w:eastAsia="Calibri" w:hAnsi="Calibri" w:cs="Calibri"/>
          <w:b/>
          <w:sz w:val="20"/>
          <w:szCs w:val="20"/>
        </w:rPr>
        <w:t>of Additional Terms</w:t>
      </w:r>
    </w:p>
    <w:p w14:paraId="45E44334" w14:textId="1136D4C2" w:rsidR="0044454C" w:rsidRDefault="00CC7F98" w:rsidP="00CC7F98">
      <w:pPr>
        <w:tabs>
          <w:tab w:val="center" w:pos="4320"/>
          <w:tab w:val="right" w:pos="8640"/>
        </w:tabs>
        <w:spacing w:line="240" w:lineRule="auto"/>
        <w:jc w:val="center"/>
        <w:rPr>
          <w:rFonts w:ascii="Calibri" w:eastAsia="Calibri" w:hAnsi="Calibri" w:cs="Calibri"/>
          <w:sz w:val="20"/>
          <w:szCs w:val="20"/>
        </w:rPr>
      </w:pPr>
      <w:r>
        <w:rPr>
          <w:rFonts w:ascii="Calibri" w:eastAsia="Calibri" w:hAnsi="Calibri" w:cs="Calibri"/>
          <w:b/>
          <w:sz w:val="20"/>
          <w:szCs w:val="20"/>
        </w:rPr>
        <w:t xml:space="preserve"> for Bonterms </w:t>
      </w:r>
      <w:r w:rsidR="00CD7EF7">
        <w:rPr>
          <w:rFonts w:ascii="Calibri" w:eastAsia="Calibri" w:hAnsi="Calibri" w:cs="Calibri"/>
          <w:b/>
          <w:sz w:val="20"/>
          <w:szCs w:val="20"/>
        </w:rPr>
        <w:t xml:space="preserve">Mutual NDA  </w:t>
      </w:r>
      <w:r>
        <w:rPr>
          <w:rFonts w:ascii="Calibri" w:eastAsia="Calibri" w:hAnsi="Calibri" w:cs="Calibri"/>
          <w:b/>
          <w:sz w:val="20"/>
          <w:szCs w:val="20"/>
        </w:rPr>
        <w:br/>
      </w:r>
    </w:p>
    <w:tbl>
      <w:tblPr>
        <w:tblStyle w:val="a"/>
        <w:tblW w:w="103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0"/>
      </w:tblGrid>
      <w:tr w:rsidR="0044454C" w14:paraId="5A18478D" w14:textId="77777777" w:rsidTr="006B2BA7">
        <w:tc>
          <w:tcPr>
            <w:tcW w:w="10350" w:type="dxa"/>
            <w:shd w:val="clear" w:color="auto" w:fill="auto"/>
            <w:tcMar>
              <w:top w:w="100" w:type="dxa"/>
              <w:left w:w="100" w:type="dxa"/>
              <w:bottom w:w="100" w:type="dxa"/>
              <w:right w:w="100" w:type="dxa"/>
            </w:tcMar>
          </w:tcPr>
          <w:p w14:paraId="60F2F0DD" w14:textId="6B1E875C" w:rsidR="0044454C" w:rsidRDefault="00CF2414">
            <w:pPr>
              <w:widowControl w:val="0"/>
              <w:numPr>
                <w:ilvl w:val="0"/>
                <w:numId w:val="1"/>
              </w:numPr>
              <w:pBdr>
                <w:top w:val="nil"/>
                <w:left w:val="nil"/>
                <w:bottom w:val="nil"/>
                <w:right w:val="nil"/>
                <w:between w:val="nil"/>
              </w:pBdr>
              <w:spacing w:line="240" w:lineRule="auto"/>
              <w:jc w:val="both"/>
              <w:rPr>
                <w:rFonts w:ascii="Calibri" w:eastAsia="Calibri" w:hAnsi="Calibri" w:cs="Calibri"/>
                <w:sz w:val="18"/>
                <w:szCs w:val="18"/>
              </w:rPr>
            </w:pPr>
            <w:r>
              <w:rPr>
                <w:rFonts w:ascii="Calibri" w:eastAsia="Calibri" w:hAnsi="Calibri" w:cs="Calibri"/>
                <w:sz w:val="18"/>
                <w:szCs w:val="18"/>
              </w:rPr>
              <w:t>These</w:t>
            </w:r>
            <w:r w:rsidRPr="00177494">
              <w:rPr>
                <w:rFonts w:ascii="Calibri" w:eastAsia="Calibri" w:hAnsi="Calibri" w:cs="Calibri"/>
                <w:sz w:val="18"/>
                <w:szCs w:val="18"/>
              </w:rPr>
              <w:t xml:space="preserve"> </w:t>
            </w:r>
            <w:r w:rsidRPr="00D83AB9">
              <w:rPr>
                <w:rFonts w:ascii="Calibri" w:eastAsia="Calibri" w:hAnsi="Calibri" w:cs="Calibri"/>
                <w:sz w:val="18"/>
                <w:szCs w:val="18"/>
              </w:rPr>
              <w:t>examples</w:t>
            </w:r>
            <w:r w:rsidRPr="00177494">
              <w:rPr>
                <w:rFonts w:ascii="Calibri" w:eastAsia="Calibri" w:hAnsi="Calibri" w:cs="Calibri"/>
                <w:i/>
                <w:iCs/>
                <w:sz w:val="18"/>
                <w:szCs w:val="18"/>
              </w:rPr>
              <w:t xml:space="preserve"> </w:t>
            </w:r>
            <w:r>
              <w:rPr>
                <w:rFonts w:ascii="Calibri" w:eastAsia="Calibri" w:hAnsi="Calibri" w:cs="Calibri"/>
                <w:sz w:val="18"/>
                <w:szCs w:val="18"/>
              </w:rPr>
              <w:t xml:space="preserve">show how to add Additional Terms </w:t>
            </w:r>
            <w:r w:rsidR="00497696">
              <w:rPr>
                <w:rFonts w:ascii="Calibri" w:eastAsia="Calibri" w:hAnsi="Calibri" w:cs="Calibri"/>
                <w:sz w:val="18"/>
                <w:szCs w:val="18"/>
              </w:rPr>
              <w:t xml:space="preserve">to </w:t>
            </w:r>
            <w:r w:rsidR="00B02D41">
              <w:rPr>
                <w:rFonts w:ascii="Calibri" w:eastAsia="Calibri" w:hAnsi="Calibri" w:cs="Calibri"/>
                <w:sz w:val="18"/>
                <w:szCs w:val="18"/>
              </w:rPr>
              <w:t>a</w:t>
            </w:r>
            <w:r w:rsidR="00FE7337">
              <w:rPr>
                <w:rFonts w:ascii="Calibri" w:eastAsia="Calibri" w:hAnsi="Calibri" w:cs="Calibri"/>
                <w:sz w:val="18"/>
                <w:szCs w:val="18"/>
              </w:rPr>
              <w:t xml:space="preserve"> Cover Page for the</w:t>
            </w:r>
            <w:r>
              <w:rPr>
                <w:rFonts w:ascii="Calibri" w:eastAsia="Calibri" w:hAnsi="Calibri" w:cs="Calibri"/>
                <w:sz w:val="18"/>
                <w:szCs w:val="18"/>
              </w:rPr>
              <w:t xml:space="preserve"> </w:t>
            </w:r>
            <w:hyperlink r:id="rId8" w:history="1">
              <w:r w:rsidR="000E1A95">
                <w:rPr>
                  <w:rStyle w:val="Hyperlink"/>
                  <w:rFonts w:ascii="Calibri" w:eastAsia="Calibri" w:hAnsi="Calibri" w:cs="Calibri"/>
                  <w:sz w:val="18"/>
                  <w:szCs w:val="18"/>
                </w:rPr>
                <w:t>Bonterms Mutual Non-Disclosure Agreement (Version 1.0)</w:t>
              </w:r>
            </w:hyperlink>
            <w:r w:rsidR="00F1164D">
              <w:rPr>
                <w:rFonts w:ascii="Calibri" w:eastAsia="Calibri" w:hAnsi="Calibri" w:cs="Calibri"/>
                <w:sz w:val="18"/>
                <w:szCs w:val="18"/>
              </w:rPr>
              <w:t>.</w:t>
            </w:r>
            <w:r>
              <w:rPr>
                <w:rFonts w:ascii="Calibri" w:eastAsia="Calibri" w:hAnsi="Calibri" w:cs="Calibri"/>
                <w:sz w:val="18"/>
                <w:szCs w:val="18"/>
              </w:rPr>
              <w:t xml:space="preserve"> </w:t>
            </w:r>
          </w:p>
          <w:p w14:paraId="48FC3267" w14:textId="13D4AEBA" w:rsidR="008E4561" w:rsidRDefault="008E4561" w:rsidP="008E4561">
            <w:pPr>
              <w:widowControl w:val="0"/>
              <w:numPr>
                <w:ilvl w:val="0"/>
                <w:numId w:val="1"/>
              </w:numPr>
              <w:pBdr>
                <w:top w:val="nil"/>
                <w:left w:val="nil"/>
                <w:bottom w:val="nil"/>
                <w:right w:val="nil"/>
                <w:between w:val="nil"/>
              </w:pBdr>
              <w:spacing w:line="240" w:lineRule="auto"/>
              <w:jc w:val="both"/>
              <w:rPr>
                <w:rFonts w:ascii="Calibri" w:eastAsia="Calibri" w:hAnsi="Calibri" w:cs="Calibri"/>
                <w:sz w:val="18"/>
                <w:szCs w:val="18"/>
              </w:rPr>
            </w:pPr>
            <w:r>
              <w:rPr>
                <w:rFonts w:ascii="Calibri" w:eastAsia="Calibri" w:hAnsi="Calibri" w:cs="Calibri"/>
                <w:sz w:val="18"/>
                <w:szCs w:val="18"/>
              </w:rPr>
              <w:t xml:space="preserve">You can </w:t>
            </w:r>
            <w:r w:rsidRPr="004C3AA4">
              <w:rPr>
                <w:rFonts w:ascii="Calibri" w:eastAsia="Calibri" w:hAnsi="Calibri" w:cs="Calibri"/>
                <w:b/>
                <w:bCs/>
                <w:sz w:val="18"/>
                <w:szCs w:val="18"/>
              </w:rPr>
              <w:t>delete</w:t>
            </w:r>
            <w:r w:rsidR="00903300" w:rsidRPr="00F327A1">
              <w:rPr>
                <w:rFonts w:ascii="Calibri" w:eastAsia="Calibri" w:hAnsi="Calibri" w:cs="Calibri"/>
                <w:sz w:val="18"/>
                <w:szCs w:val="18"/>
              </w:rPr>
              <w:t>,</w:t>
            </w:r>
            <w:r w:rsidR="00903300">
              <w:rPr>
                <w:rFonts w:ascii="Calibri" w:eastAsia="Calibri" w:hAnsi="Calibri" w:cs="Calibri"/>
                <w:b/>
                <w:bCs/>
                <w:sz w:val="18"/>
                <w:szCs w:val="18"/>
              </w:rPr>
              <w:t xml:space="preserve"> </w:t>
            </w:r>
            <w:r w:rsidRPr="004C3AA4">
              <w:rPr>
                <w:rFonts w:ascii="Calibri" w:eastAsia="Calibri" w:hAnsi="Calibri" w:cs="Calibri"/>
                <w:b/>
                <w:bCs/>
                <w:sz w:val="18"/>
                <w:szCs w:val="18"/>
              </w:rPr>
              <w:t>replace</w:t>
            </w:r>
            <w:r w:rsidR="00903300">
              <w:rPr>
                <w:rFonts w:ascii="Calibri" w:eastAsia="Calibri" w:hAnsi="Calibri" w:cs="Calibri"/>
                <w:sz w:val="18"/>
                <w:szCs w:val="18"/>
              </w:rPr>
              <w:t xml:space="preserve"> or </w:t>
            </w:r>
            <w:r w:rsidR="00903300" w:rsidRPr="00903300">
              <w:rPr>
                <w:rFonts w:ascii="Calibri" w:eastAsia="Calibri" w:hAnsi="Calibri" w:cs="Calibri"/>
                <w:b/>
                <w:bCs/>
                <w:sz w:val="18"/>
                <w:szCs w:val="18"/>
              </w:rPr>
              <w:t xml:space="preserve">add </w:t>
            </w:r>
            <w:r w:rsidR="00903300">
              <w:rPr>
                <w:rFonts w:ascii="Calibri" w:eastAsia="Calibri" w:hAnsi="Calibri" w:cs="Calibri"/>
                <w:sz w:val="18"/>
                <w:szCs w:val="18"/>
              </w:rPr>
              <w:t xml:space="preserve">to </w:t>
            </w:r>
            <w:r>
              <w:rPr>
                <w:rFonts w:ascii="Calibri" w:eastAsia="Calibri" w:hAnsi="Calibri" w:cs="Calibri"/>
                <w:sz w:val="18"/>
                <w:szCs w:val="18"/>
              </w:rPr>
              <w:t xml:space="preserve">provisions of the Bonterms </w:t>
            </w:r>
            <w:r w:rsidR="00F1164D">
              <w:rPr>
                <w:rFonts w:ascii="Calibri" w:eastAsia="Calibri" w:hAnsi="Calibri" w:cs="Calibri"/>
                <w:sz w:val="18"/>
                <w:szCs w:val="18"/>
              </w:rPr>
              <w:t>Mutual NDA</w:t>
            </w:r>
            <w:r>
              <w:rPr>
                <w:rFonts w:ascii="Calibri" w:eastAsia="Calibri" w:hAnsi="Calibri" w:cs="Calibri"/>
                <w:sz w:val="18"/>
                <w:szCs w:val="18"/>
              </w:rPr>
              <w:t>.</w:t>
            </w:r>
          </w:p>
          <w:p w14:paraId="630F395B" w14:textId="592C4F21" w:rsidR="00D83AB9" w:rsidRDefault="003C77D5" w:rsidP="003C77D5">
            <w:pPr>
              <w:widowControl w:val="0"/>
              <w:numPr>
                <w:ilvl w:val="0"/>
                <w:numId w:val="1"/>
              </w:numPr>
              <w:pBdr>
                <w:top w:val="nil"/>
                <w:left w:val="nil"/>
                <w:bottom w:val="nil"/>
                <w:right w:val="nil"/>
                <w:between w:val="nil"/>
              </w:pBdr>
              <w:spacing w:line="240" w:lineRule="auto"/>
              <w:jc w:val="both"/>
              <w:rPr>
                <w:rFonts w:ascii="Calibri" w:eastAsia="Calibri" w:hAnsi="Calibri" w:cs="Calibri"/>
                <w:sz w:val="18"/>
                <w:szCs w:val="18"/>
              </w:rPr>
            </w:pPr>
            <w:r>
              <w:rPr>
                <w:rFonts w:ascii="Calibri" w:eastAsia="Calibri" w:hAnsi="Calibri" w:cs="Calibri"/>
                <w:sz w:val="18"/>
                <w:szCs w:val="18"/>
              </w:rPr>
              <w:t xml:space="preserve">These are </w:t>
            </w:r>
            <w:r w:rsidRPr="003C77D5">
              <w:rPr>
                <w:rFonts w:ascii="Calibri" w:eastAsia="Calibri" w:hAnsi="Calibri" w:cs="Calibri"/>
                <w:i/>
                <w:iCs/>
                <w:sz w:val="18"/>
                <w:szCs w:val="18"/>
              </w:rPr>
              <w:t>examples only</w:t>
            </w:r>
            <w:r>
              <w:rPr>
                <w:rFonts w:ascii="Calibri" w:eastAsia="Calibri" w:hAnsi="Calibri" w:cs="Calibri"/>
                <w:sz w:val="18"/>
                <w:szCs w:val="18"/>
              </w:rPr>
              <w:t xml:space="preserve">. Have legal counsel review before using.  </w:t>
            </w:r>
          </w:p>
        </w:tc>
      </w:tr>
    </w:tbl>
    <w:p w14:paraId="707DD0D9" w14:textId="77777777" w:rsidR="0044454C" w:rsidRDefault="0044454C">
      <w:pPr>
        <w:tabs>
          <w:tab w:val="center" w:pos="4320"/>
          <w:tab w:val="right" w:pos="8640"/>
        </w:tabs>
        <w:spacing w:after="200" w:line="240" w:lineRule="auto"/>
        <w:jc w:val="both"/>
        <w:rPr>
          <w:rFonts w:ascii="Calibri" w:eastAsia="Calibri" w:hAnsi="Calibri" w:cs="Calibri"/>
          <w:sz w:val="20"/>
          <w:szCs w:val="20"/>
        </w:rPr>
      </w:pPr>
    </w:p>
    <w:tbl>
      <w:tblPr>
        <w:tblStyle w:val="a0"/>
        <w:tblW w:w="10290" w:type="dxa"/>
        <w:tblInd w:w="-75" w:type="dxa"/>
        <w:tblBorders>
          <w:top w:val="nil"/>
          <w:left w:val="nil"/>
          <w:bottom w:val="nil"/>
          <w:right w:val="nil"/>
          <w:insideH w:val="nil"/>
          <w:insideV w:val="nil"/>
        </w:tblBorders>
        <w:tblLayout w:type="fixed"/>
        <w:tblLook w:val="0600" w:firstRow="0" w:lastRow="0" w:firstColumn="0" w:lastColumn="0" w:noHBand="1" w:noVBand="1"/>
      </w:tblPr>
      <w:tblGrid>
        <w:gridCol w:w="2225"/>
        <w:gridCol w:w="8065"/>
      </w:tblGrid>
      <w:tr w:rsidR="0076775B" w14:paraId="673CF416" w14:textId="77777777" w:rsidTr="00E92FE1">
        <w:trPr>
          <w:trHeight w:val="529"/>
        </w:trPr>
        <w:tc>
          <w:tcPr>
            <w:tcW w:w="10290" w:type="dxa"/>
            <w:gridSpan w:val="2"/>
            <w:tcBorders>
              <w:top w:val="single" w:sz="8" w:space="0" w:color="000000"/>
              <w:left w:val="single" w:sz="8" w:space="0" w:color="000000"/>
              <w:bottom w:val="single" w:sz="8" w:space="0" w:color="000000"/>
              <w:right w:val="single" w:sz="8" w:space="0" w:color="000000"/>
            </w:tcBorders>
            <w:shd w:val="clear" w:color="auto" w:fill="0B588A"/>
            <w:tcMar>
              <w:top w:w="0" w:type="dxa"/>
              <w:left w:w="0" w:type="dxa"/>
              <w:bottom w:w="0" w:type="dxa"/>
              <w:right w:w="0" w:type="dxa"/>
            </w:tcMar>
            <w:vAlign w:val="center"/>
          </w:tcPr>
          <w:p w14:paraId="32399CB1" w14:textId="6AFC14B6" w:rsidR="0076775B" w:rsidRPr="00E92FE1" w:rsidRDefault="0076775B">
            <w:pPr>
              <w:tabs>
                <w:tab w:val="center" w:pos="4320"/>
                <w:tab w:val="right" w:pos="8640"/>
              </w:tabs>
              <w:spacing w:line="240" w:lineRule="auto"/>
              <w:jc w:val="center"/>
              <w:rPr>
                <w:rFonts w:ascii="Calibri" w:eastAsia="Calibri" w:hAnsi="Calibri" w:cs="Calibri"/>
                <w:b/>
                <w:color w:val="FFFFFF" w:themeColor="background1"/>
                <w:sz w:val="18"/>
                <w:szCs w:val="18"/>
              </w:rPr>
            </w:pPr>
            <w:r>
              <w:rPr>
                <w:rFonts w:ascii="Calibri" w:eastAsia="Calibri" w:hAnsi="Calibri" w:cs="Calibri"/>
                <w:b/>
                <w:color w:val="FFFFFF" w:themeColor="background1"/>
                <w:sz w:val="18"/>
                <w:szCs w:val="18"/>
              </w:rPr>
              <w:t>MUTUAL NON-DISCLOSURE AGREEMENT (NDA)</w:t>
            </w:r>
          </w:p>
        </w:tc>
      </w:tr>
      <w:tr w:rsidR="0044454C" w14:paraId="215A6FD8" w14:textId="77777777" w:rsidTr="00E92FE1">
        <w:trPr>
          <w:trHeight w:val="529"/>
        </w:trPr>
        <w:tc>
          <w:tcPr>
            <w:tcW w:w="10290" w:type="dxa"/>
            <w:gridSpan w:val="2"/>
            <w:tcBorders>
              <w:top w:val="single" w:sz="8" w:space="0" w:color="000000"/>
              <w:left w:val="single" w:sz="8" w:space="0" w:color="000000"/>
              <w:bottom w:val="single" w:sz="8" w:space="0" w:color="000000"/>
              <w:right w:val="single" w:sz="8" w:space="0" w:color="000000"/>
            </w:tcBorders>
            <w:shd w:val="clear" w:color="auto" w:fill="0B588A"/>
            <w:tcMar>
              <w:top w:w="0" w:type="dxa"/>
              <w:left w:w="0" w:type="dxa"/>
              <w:bottom w:w="0" w:type="dxa"/>
              <w:right w:w="0" w:type="dxa"/>
            </w:tcMar>
            <w:vAlign w:val="center"/>
          </w:tcPr>
          <w:p w14:paraId="25C212DD" w14:textId="3C1C050E" w:rsidR="0044454C" w:rsidRPr="00E92FE1" w:rsidRDefault="00CF2414">
            <w:pPr>
              <w:tabs>
                <w:tab w:val="center" w:pos="4320"/>
                <w:tab w:val="right" w:pos="8640"/>
              </w:tabs>
              <w:spacing w:line="240" w:lineRule="auto"/>
              <w:jc w:val="center"/>
              <w:rPr>
                <w:rFonts w:ascii="Calibri" w:eastAsia="Calibri" w:hAnsi="Calibri" w:cs="Calibri"/>
                <w:b/>
                <w:color w:val="FFFFFF" w:themeColor="background1"/>
                <w:sz w:val="18"/>
                <w:szCs w:val="18"/>
              </w:rPr>
            </w:pPr>
            <w:r w:rsidRPr="00E92FE1">
              <w:rPr>
                <w:rFonts w:ascii="Calibri" w:eastAsia="Calibri" w:hAnsi="Calibri" w:cs="Calibri"/>
                <w:b/>
                <w:color w:val="FFFFFF" w:themeColor="background1"/>
                <w:sz w:val="18"/>
                <w:szCs w:val="18"/>
              </w:rPr>
              <w:t xml:space="preserve">Additional </w:t>
            </w:r>
            <w:r w:rsidR="008E4561">
              <w:rPr>
                <w:rFonts w:ascii="Calibri" w:eastAsia="Calibri" w:hAnsi="Calibri" w:cs="Calibri"/>
                <w:b/>
                <w:color w:val="FFFFFF" w:themeColor="background1"/>
                <w:sz w:val="18"/>
                <w:szCs w:val="18"/>
              </w:rPr>
              <w:t xml:space="preserve">Terms </w:t>
            </w:r>
          </w:p>
        </w:tc>
      </w:tr>
      <w:tr w:rsidR="0044454C" w14:paraId="72B96AAD" w14:textId="77777777">
        <w:trPr>
          <w:trHeight w:val="350"/>
        </w:trPr>
        <w:tc>
          <w:tcPr>
            <w:tcW w:w="10290" w:type="dxa"/>
            <w:gridSpan w:val="2"/>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258176DB" w14:textId="4AAC6D6D" w:rsidR="0044454C" w:rsidRDefault="00CF2414">
            <w:pPr>
              <w:tabs>
                <w:tab w:val="center" w:pos="4320"/>
                <w:tab w:val="right" w:pos="8640"/>
              </w:tabs>
              <w:spacing w:line="240" w:lineRule="auto"/>
              <w:rPr>
                <w:rFonts w:ascii="Calibri" w:eastAsia="Calibri" w:hAnsi="Calibri" w:cs="Calibri"/>
                <w:sz w:val="18"/>
                <w:szCs w:val="18"/>
              </w:rPr>
            </w:pPr>
            <w:r>
              <w:rPr>
                <w:rFonts w:ascii="Calibri" w:eastAsia="Calibri" w:hAnsi="Calibri" w:cs="Calibri"/>
                <w:sz w:val="18"/>
                <w:szCs w:val="18"/>
              </w:rPr>
              <w:t>The following</w:t>
            </w:r>
            <w:r w:rsidR="00E53D71">
              <w:rPr>
                <w:rFonts w:ascii="Calibri" w:eastAsia="Calibri" w:hAnsi="Calibri" w:cs="Calibri"/>
                <w:sz w:val="18"/>
                <w:szCs w:val="18"/>
              </w:rPr>
              <w:t xml:space="preserve"> additions to or modifications of the Bonterms Mutual NDA are agreed by the parties and control in the event of any conflicts</w:t>
            </w:r>
            <w:r w:rsidR="009242E9">
              <w:rPr>
                <w:rFonts w:ascii="Calibri" w:eastAsia="Calibri" w:hAnsi="Calibri" w:cs="Calibri"/>
                <w:sz w:val="18"/>
                <w:szCs w:val="18"/>
              </w:rPr>
              <w:t>:</w:t>
            </w:r>
            <w:r>
              <w:rPr>
                <w:rFonts w:ascii="Calibri" w:eastAsia="Calibri" w:hAnsi="Calibri" w:cs="Calibri"/>
                <w:sz w:val="18"/>
                <w:szCs w:val="18"/>
              </w:rPr>
              <w:t xml:space="preserve"> </w:t>
            </w:r>
          </w:p>
        </w:tc>
      </w:tr>
      <w:tr w:rsidR="00526484" w14:paraId="36CFD0BA" w14:textId="77777777" w:rsidTr="00526484">
        <w:trPr>
          <w:trHeight w:val="350"/>
        </w:trPr>
        <w:tc>
          <w:tcPr>
            <w:tcW w:w="10290" w:type="dxa"/>
            <w:gridSpan w:val="2"/>
            <w:tcBorders>
              <w:top w:val="nil"/>
              <w:left w:val="single" w:sz="8" w:space="0" w:color="000000"/>
              <w:bottom w:val="single" w:sz="8" w:space="0" w:color="000000"/>
              <w:right w:val="single" w:sz="8" w:space="0" w:color="000000"/>
            </w:tcBorders>
            <w:shd w:val="clear" w:color="auto" w:fill="EAF1DD" w:themeFill="accent3" w:themeFillTint="33"/>
            <w:tcMar>
              <w:top w:w="100" w:type="dxa"/>
              <w:left w:w="120" w:type="dxa"/>
              <w:bottom w:w="100" w:type="dxa"/>
              <w:right w:w="120" w:type="dxa"/>
            </w:tcMar>
          </w:tcPr>
          <w:p w14:paraId="5AEFA668" w14:textId="626211C8" w:rsidR="00526484" w:rsidRDefault="00526484" w:rsidP="00B147A8">
            <w:pPr>
              <w:tabs>
                <w:tab w:val="center" w:pos="4320"/>
                <w:tab w:val="right" w:pos="8640"/>
              </w:tabs>
              <w:spacing w:after="200" w:line="240" w:lineRule="auto"/>
              <w:rPr>
                <w:rFonts w:ascii="Calibri" w:eastAsia="Calibri" w:hAnsi="Calibri" w:cs="Calibri"/>
                <w:b/>
                <w:sz w:val="18"/>
                <w:szCs w:val="18"/>
              </w:rPr>
            </w:pPr>
            <w:r>
              <w:rPr>
                <w:rFonts w:ascii="Calibri" w:eastAsia="Calibri" w:hAnsi="Calibri" w:cs="Calibri"/>
                <w:b/>
                <w:sz w:val="18"/>
                <w:szCs w:val="18"/>
              </w:rPr>
              <w:t>GENERAL</w:t>
            </w:r>
          </w:p>
        </w:tc>
      </w:tr>
      <w:tr w:rsidR="00526484" w14:paraId="7E451EC6" w14:textId="77777777" w:rsidTr="00526484">
        <w:trPr>
          <w:trHeight w:val="140"/>
        </w:trPr>
        <w:tc>
          <w:tcPr>
            <w:tcW w:w="2225" w:type="dxa"/>
            <w:tcBorders>
              <w:top w:val="nil"/>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tcPr>
          <w:p w14:paraId="2DC9971A" w14:textId="7C0FC59C" w:rsidR="00526484" w:rsidRPr="00526484" w:rsidRDefault="00EE7E3E" w:rsidP="00526484">
            <w:pPr>
              <w:tabs>
                <w:tab w:val="center" w:pos="4320"/>
                <w:tab w:val="right" w:pos="8640"/>
              </w:tabs>
              <w:spacing w:after="200" w:line="240" w:lineRule="auto"/>
              <w:rPr>
                <w:rFonts w:ascii="Calibri" w:eastAsia="Calibri" w:hAnsi="Calibri" w:cs="Calibri"/>
                <w:bCs/>
                <w:sz w:val="18"/>
                <w:szCs w:val="18"/>
              </w:rPr>
            </w:pPr>
            <w:r>
              <w:rPr>
                <w:rFonts w:ascii="Calibri" w:eastAsia="Calibri" w:hAnsi="Calibri" w:cs="Calibri"/>
                <w:bCs/>
                <w:sz w:val="18"/>
                <w:szCs w:val="18"/>
              </w:rPr>
              <w:t xml:space="preserve">Add </w:t>
            </w:r>
            <w:r w:rsidR="00526484">
              <w:rPr>
                <w:rFonts w:ascii="Calibri" w:eastAsia="Calibri" w:hAnsi="Calibri" w:cs="Calibri"/>
                <w:bCs/>
                <w:sz w:val="18"/>
                <w:szCs w:val="18"/>
              </w:rPr>
              <w:t>Affiliates</w:t>
            </w:r>
          </w:p>
        </w:tc>
        <w:tc>
          <w:tcPr>
            <w:tcW w:w="8065" w:type="dxa"/>
            <w:tcBorders>
              <w:top w:val="nil"/>
              <w:left w:val="single" w:sz="8" w:space="0" w:color="000000"/>
              <w:bottom w:val="single" w:sz="8" w:space="0" w:color="000000"/>
              <w:right w:val="single" w:sz="8" w:space="0" w:color="000000"/>
            </w:tcBorders>
            <w:shd w:val="clear" w:color="auto" w:fill="FFFFFF" w:themeFill="background1"/>
          </w:tcPr>
          <w:p w14:paraId="2479E1C6" w14:textId="77777777" w:rsidR="00526484" w:rsidRDefault="00526484" w:rsidP="00B147A8">
            <w:pPr>
              <w:tabs>
                <w:tab w:val="center" w:pos="4320"/>
                <w:tab w:val="right" w:pos="8640"/>
              </w:tabs>
              <w:spacing w:after="200" w:line="240" w:lineRule="auto"/>
              <w:rPr>
                <w:rFonts w:ascii="Calibri" w:eastAsia="Calibri" w:hAnsi="Calibri" w:cs="Calibri"/>
                <w:bCs/>
                <w:sz w:val="18"/>
                <w:szCs w:val="18"/>
              </w:rPr>
            </w:pPr>
            <w:r w:rsidRPr="00526484">
              <w:rPr>
                <w:rFonts w:ascii="Calibri" w:eastAsia="Calibri" w:hAnsi="Calibri" w:cs="Calibri"/>
                <w:b/>
                <w:i/>
                <w:iCs/>
                <w:sz w:val="18"/>
                <w:szCs w:val="18"/>
              </w:rPr>
              <w:t>Add</w:t>
            </w:r>
            <w:r>
              <w:rPr>
                <w:rFonts w:ascii="Calibri" w:eastAsia="Calibri" w:hAnsi="Calibri" w:cs="Calibri"/>
                <w:b/>
                <w:sz w:val="18"/>
                <w:szCs w:val="18"/>
              </w:rPr>
              <w:t xml:space="preserve"> </w:t>
            </w:r>
            <w:r>
              <w:rPr>
                <w:rFonts w:ascii="Calibri" w:eastAsia="Calibri" w:hAnsi="Calibri" w:cs="Calibri"/>
                <w:bCs/>
                <w:sz w:val="18"/>
                <w:szCs w:val="18"/>
              </w:rPr>
              <w:t>to the end of Section 1 (Introduction):</w:t>
            </w:r>
          </w:p>
          <w:p w14:paraId="0A0F0BD2" w14:textId="4E967F5E" w:rsidR="00526484" w:rsidRPr="00526484" w:rsidRDefault="00CD7E97" w:rsidP="00F327A1">
            <w:pPr>
              <w:keepLines/>
              <w:tabs>
                <w:tab w:val="left" w:pos="350"/>
              </w:tabs>
              <w:spacing w:after="60" w:line="240" w:lineRule="auto"/>
              <w:ind w:left="350"/>
              <w:rPr>
                <w:rFonts w:ascii="Calibri" w:eastAsia="Calibri" w:hAnsi="Calibri" w:cs="Calibri"/>
                <w:bCs/>
                <w:sz w:val="18"/>
                <w:szCs w:val="18"/>
              </w:rPr>
            </w:pPr>
            <w:r>
              <w:rPr>
                <w:rFonts w:ascii="Calibri" w:eastAsia="Calibri" w:hAnsi="Calibri" w:cs="Calibri"/>
                <w:sz w:val="18"/>
                <w:szCs w:val="18"/>
              </w:rPr>
              <w:t>Upon notice to the other party, a</w:t>
            </w:r>
            <w:r w:rsidR="00526484">
              <w:rPr>
                <w:rFonts w:ascii="Calibri" w:eastAsia="Calibri" w:hAnsi="Calibri" w:cs="Calibri"/>
                <w:sz w:val="18"/>
                <w:szCs w:val="18"/>
              </w:rPr>
              <w:t xml:space="preserve"> party may allow </w:t>
            </w:r>
            <w:r w:rsidR="00A5706E">
              <w:rPr>
                <w:rFonts w:ascii="Calibri" w:eastAsia="Calibri" w:hAnsi="Calibri" w:cs="Calibri"/>
                <w:sz w:val="18"/>
                <w:szCs w:val="18"/>
              </w:rPr>
              <w:t xml:space="preserve">its </w:t>
            </w:r>
            <w:r w:rsidR="00526484">
              <w:rPr>
                <w:rFonts w:ascii="Calibri" w:eastAsia="Calibri" w:hAnsi="Calibri" w:cs="Calibri"/>
                <w:sz w:val="18"/>
                <w:szCs w:val="18"/>
              </w:rPr>
              <w:t xml:space="preserve">Affiliate to act as a Discloser or Recipient under this NDA, provided that such party remains responsible for compliance by </w:t>
            </w:r>
            <w:r w:rsidR="00A5706E">
              <w:rPr>
                <w:rFonts w:ascii="Calibri" w:eastAsia="Calibri" w:hAnsi="Calibri" w:cs="Calibri"/>
                <w:sz w:val="18"/>
                <w:szCs w:val="18"/>
              </w:rPr>
              <w:t xml:space="preserve">its </w:t>
            </w:r>
            <w:r w:rsidR="00526484">
              <w:rPr>
                <w:rFonts w:ascii="Calibri" w:eastAsia="Calibri" w:hAnsi="Calibri" w:cs="Calibri"/>
                <w:sz w:val="18"/>
                <w:szCs w:val="18"/>
              </w:rPr>
              <w:t xml:space="preserve">Affiliate with the terms of this NDA. </w:t>
            </w:r>
            <w:r w:rsidR="00526484" w:rsidRPr="007A3FF0">
              <w:rPr>
                <w:rFonts w:ascii="Calibri" w:eastAsia="Calibri" w:hAnsi="Calibri" w:cs="Calibri"/>
                <w:sz w:val="18"/>
                <w:szCs w:val="18"/>
              </w:rPr>
              <w:t>“</w:t>
            </w:r>
            <w:r w:rsidR="00526484" w:rsidRPr="007A3FF0">
              <w:rPr>
                <w:rFonts w:ascii="Calibri" w:eastAsia="Calibri" w:hAnsi="Calibri" w:cs="Calibri"/>
                <w:b/>
                <w:sz w:val="18"/>
                <w:szCs w:val="18"/>
              </w:rPr>
              <w:t>Affiliate</w:t>
            </w:r>
            <w:r w:rsidR="00526484" w:rsidRPr="007A3FF0">
              <w:rPr>
                <w:rFonts w:ascii="Calibri" w:eastAsia="Calibri" w:hAnsi="Calibri" w:cs="Calibri"/>
                <w:sz w:val="18"/>
                <w:szCs w:val="18"/>
              </w:rPr>
              <w:t>” means an entity controlled, controlling or under common control with a party, where control means at least 50% ownership or power to direct an entity’s management.</w:t>
            </w:r>
          </w:p>
        </w:tc>
      </w:tr>
      <w:tr w:rsidR="00765990" w14:paraId="600D5323" w14:textId="77777777" w:rsidTr="00B147A8">
        <w:trPr>
          <w:trHeight w:val="350"/>
        </w:trPr>
        <w:tc>
          <w:tcPr>
            <w:tcW w:w="222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0A932BB3" w14:textId="14452ADD" w:rsidR="00765990" w:rsidRDefault="00EE7E3E" w:rsidP="00765990">
            <w:pPr>
              <w:pStyle w:val="RightColumn"/>
              <w:ind w:left="30"/>
              <w:jc w:val="left"/>
            </w:pPr>
            <w:r>
              <w:t xml:space="preserve">Add </w:t>
            </w:r>
            <w:r w:rsidR="00765990">
              <w:t>Feedback Clause</w:t>
            </w:r>
          </w:p>
        </w:tc>
        <w:tc>
          <w:tcPr>
            <w:tcW w:w="8065" w:type="dxa"/>
            <w:tcBorders>
              <w:top w:val="nil"/>
              <w:left w:val="single" w:sz="8" w:space="0" w:color="000000"/>
              <w:bottom w:val="single" w:sz="8" w:space="0" w:color="000000"/>
              <w:right w:val="single" w:sz="8" w:space="0" w:color="000000"/>
            </w:tcBorders>
            <w:shd w:val="clear" w:color="auto" w:fill="FFFFFF"/>
          </w:tcPr>
          <w:p w14:paraId="6E7079A2" w14:textId="77777777" w:rsidR="00765990" w:rsidRPr="00B147A8" w:rsidRDefault="00765990" w:rsidP="00765990">
            <w:pPr>
              <w:tabs>
                <w:tab w:val="center" w:pos="4320"/>
                <w:tab w:val="right" w:pos="8640"/>
              </w:tabs>
              <w:spacing w:after="200" w:line="240" w:lineRule="auto"/>
              <w:rPr>
                <w:rFonts w:asciiTheme="majorHAnsi" w:eastAsia="Calibri" w:hAnsiTheme="majorHAnsi" w:cstheme="majorHAnsi"/>
                <w:i/>
                <w:sz w:val="18"/>
                <w:szCs w:val="18"/>
              </w:rPr>
            </w:pPr>
            <w:r w:rsidRPr="00B147A8">
              <w:rPr>
                <w:rFonts w:asciiTheme="majorHAnsi" w:eastAsia="Calibri" w:hAnsiTheme="majorHAnsi" w:cstheme="majorHAnsi"/>
                <w:b/>
                <w:i/>
                <w:sz w:val="18"/>
                <w:szCs w:val="18"/>
              </w:rPr>
              <w:t xml:space="preserve">Add </w:t>
            </w:r>
            <w:r w:rsidRPr="00526484">
              <w:rPr>
                <w:rFonts w:asciiTheme="majorHAnsi" w:eastAsia="Calibri" w:hAnsiTheme="majorHAnsi" w:cstheme="majorHAnsi"/>
                <w:iCs/>
                <w:sz w:val="18"/>
                <w:szCs w:val="18"/>
              </w:rPr>
              <w:t>to the end of Section 4 (Exceptions):</w:t>
            </w:r>
          </w:p>
          <w:p w14:paraId="4B00280D" w14:textId="6BF72BDE" w:rsidR="00765990" w:rsidRDefault="00765990" w:rsidP="00F327A1">
            <w:pPr>
              <w:tabs>
                <w:tab w:val="center" w:pos="4320"/>
                <w:tab w:val="right" w:pos="8640"/>
              </w:tabs>
              <w:spacing w:after="200" w:line="240" w:lineRule="auto"/>
              <w:ind w:left="353"/>
              <w:rPr>
                <w:rFonts w:asciiTheme="majorHAnsi" w:eastAsia="Calibri" w:hAnsiTheme="majorHAnsi" w:cstheme="majorHAnsi"/>
                <w:b/>
                <w:i/>
                <w:sz w:val="18"/>
                <w:szCs w:val="18"/>
              </w:rPr>
            </w:pPr>
            <w:r w:rsidRPr="00526484">
              <w:rPr>
                <w:rFonts w:ascii="Calibri" w:eastAsia="Calibri" w:hAnsi="Calibri" w:cs="Calibri"/>
                <w:sz w:val="18"/>
                <w:szCs w:val="18"/>
              </w:rPr>
              <w:t>In addition, if a party provides feedback to the other party regarding development, improvement or operation of the other party’s products or services, the receiving party may use the feedback without restriction or obligation. All feedback is provided “AS IS” and may not be attributed to the disclosing party without prior written consent.</w:t>
            </w:r>
          </w:p>
        </w:tc>
      </w:tr>
      <w:tr w:rsidR="00765990" w14:paraId="1AA2DAE1" w14:textId="77777777" w:rsidTr="00B147A8">
        <w:trPr>
          <w:trHeight w:val="350"/>
        </w:trPr>
        <w:tc>
          <w:tcPr>
            <w:tcW w:w="222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54866EB6" w14:textId="45C33453" w:rsidR="00765990" w:rsidRDefault="00765990" w:rsidP="00765990">
            <w:pPr>
              <w:pStyle w:val="RightColumn"/>
              <w:ind w:left="30"/>
              <w:jc w:val="left"/>
            </w:pPr>
            <w:r>
              <w:t xml:space="preserve">No Independent Development Exception </w:t>
            </w:r>
          </w:p>
        </w:tc>
        <w:tc>
          <w:tcPr>
            <w:tcW w:w="8065" w:type="dxa"/>
            <w:tcBorders>
              <w:top w:val="nil"/>
              <w:left w:val="single" w:sz="8" w:space="0" w:color="000000"/>
              <w:bottom w:val="single" w:sz="8" w:space="0" w:color="000000"/>
              <w:right w:val="single" w:sz="8" w:space="0" w:color="000000"/>
            </w:tcBorders>
            <w:shd w:val="clear" w:color="auto" w:fill="FFFFFF"/>
          </w:tcPr>
          <w:p w14:paraId="31574A48" w14:textId="77777777" w:rsidR="008E1A3D" w:rsidRDefault="00765990" w:rsidP="00765990">
            <w:pPr>
              <w:tabs>
                <w:tab w:val="center" w:pos="4320"/>
                <w:tab w:val="right" w:pos="8640"/>
              </w:tabs>
              <w:spacing w:after="200" w:line="240" w:lineRule="auto"/>
              <w:rPr>
                <w:rFonts w:asciiTheme="majorHAnsi" w:eastAsia="Calibri" w:hAnsiTheme="majorHAnsi" w:cstheme="majorHAnsi"/>
                <w:bCs/>
                <w:iCs/>
                <w:sz w:val="18"/>
                <w:szCs w:val="18"/>
              </w:rPr>
            </w:pPr>
            <w:r>
              <w:rPr>
                <w:rFonts w:asciiTheme="majorHAnsi" w:eastAsia="Calibri" w:hAnsiTheme="majorHAnsi" w:cstheme="majorHAnsi"/>
                <w:b/>
                <w:i/>
                <w:sz w:val="18"/>
                <w:szCs w:val="18"/>
              </w:rPr>
              <w:t xml:space="preserve">Delete </w:t>
            </w:r>
            <w:r>
              <w:rPr>
                <w:rFonts w:asciiTheme="majorHAnsi" w:eastAsia="Calibri" w:hAnsiTheme="majorHAnsi" w:cstheme="majorHAnsi"/>
                <w:bCs/>
                <w:iCs/>
                <w:sz w:val="18"/>
                <w:szCs w:val="18"/>
              </w:rPr>
              <w:t>Section 4(d) (Exceptions) which reads:</w:t>
            </w:r>
          </w:p>
          <w:p w14:paraId="44520BFE" w14:textId="643A72E9" w:rsidR="00765990" w:rsidRDefault="00765990" w:rsidP="008E1A3D">
            <w:pPr>
              <w:tabs>
                <w:tab w:val="center" w:pos="4320"/>
                <w:tab w:val="right" w:pos="8640"/>
              </w:tabs>
              <w:spacing w:after="200" w:line="240" w:lineRule="auto"/>
              <w:ind w:left="353"/>
              <w:rPr>
                <w:rFonts w:asciiTheme="majorHAnsi" w:eastAsia="Calibri" w:hAnsiTheme="majorHAnsi" w:cstheme="majorHAnsi"/>
                <w:b/>
                <w:i/>
                <w:sz w:val="18"/>
                <w:szCs w:val="18"/>
              </w:rPr>
            </w:pPr>
            <w:r>
              <w:rPr>
                <w:rFonts w:asciiTheme="majorHAnsi" w:eastAsia="Calibri" w:hAnsiTheme="majorHAnsi" w:cstheme="majorHAnsi"/>
                <w:bCs/>
                <w:iCs/>
                <w:sz w:val="18"/>
                <w:szCs w:val="18"/>
              </w:rPr>
              <w:t xml:space="preserve"> </w:t>
            </w:r>
            <w:r w:rsidRPr="008E1A3D">
              <w:rPr>
                <w:rFonts w:ascii="Calibri" w:eastAsia="Calibri" w:hAnsi="Calibri" w:cs="Calibri"/>
                <w:sz w:val="18"/>
                <w:szCs w:val="18"/>
              </w:rPr>
              <w:t>“</w:t>
            </w:r>
            <w:proofErr w:type="gramStart"/>
            <w:r w:rsidRPr="008E1A3D">
              <w:rPr>
                <w:rFonts w:ascii="Calibri" w:eastAsia="Calibri" w:hAnsi="Calibri" w:cs="Calibri"/>
                <w:sz w:val="18"/>
                <w:szCs w:val="18"/>
              </w:rPr>
              <w:t>or</w:t>
            </w:r>
            <w:proofErr w:type="gramEnd"/>
            <w:r w:rsidRPr="008E1A3D">
              <w:rPr>
                <w:rFonts w:ascii="Calibri" w:eastAsia="Calibri" w:hAnsi="Calibri" w:cs="Calibri"/>
                <w:sz w:val="18"/>
                <w:szCs w:val="18"/>
              </w:rPr>
              <w:t xml:space="preserve"> (d) it independently developed without using or referencing Confidential Information.”</w:t>
            </w:r>
          </w:p>
        </w:tc>
      </w:tr>
    </w:tbl>
    <w:p w14:paraId="4A4CE6C4" w14:textId="77777777" w:rsidR="00605CFC" w:rsidRDefault="00605CFC">
      <w:r>
        <w:br w:type="page"/>
      </w:r>
    </w:p>
    <w:tbl>
      <w:tblPr>
        <w:tblStyle w:val="a0"/>
        <w:tblW w:w="10290" w:type="dxa"/>
        <w:tblInd w:w="-75" w:type="dxa"/>
        <w:tblBorders>
          <w:top w:val="nil"/>
          <w:left w:val="nil"/>
          <w:bottom w:val="nil"/>
          <w:right w:val="nil"/>
          <w:insideH w:val="nil"/>
          <w:insideV w:val="nil"/>
        </w:tblBorders>
        <w:tblLayout w:type="fixed"/>
        <w:tblLook w:val="0600" w:firstRow="0" w:lastRow="0" w:firstColumn="0" w:lastColumn="0" w:noHBand="1" w:noVBand="1"/>
      </w:tblPr>
      <w:tblGrid>
        <w:gridCol w:w="2135"/>
        <w:gridCol w:w="8155"/>
      </w:tblGrid>
      <w:tr w:rsidR="00B147A8" w14:paraId="7F64F834" w14:textId="77777777" w:rsidTr="00F327A1">
        <w:trPr>
          <w:trHeight w:val="350"/>
        </w:trPr>
        <w:tc>
          <w:tcPr>
            <w:tcW w:w="10290" w:type="dxa"/>
            <w:gridSpan w:val="2"/>
            <w:tcBorders>
              <w:top w:val="single" w:sz="4" w:space="0" w:color="auto"/>
              <w:left w:val="single" w:sz="8" w:space="0" w:color="000000"/>
              <w:bottom w:val="single" w:sz="8" w:space="0" w:color="000000"/>
              <w:right w:val="single" w:sz="8" w:space="0" w:color="000000"/>
            </w:tcBorders>
            <w:shd w:val="clear" w:color="auto" w:fill="EAF1DD" w:themeFill="accent3" w:themeFillTint="33"/>
            <w:tcMar>
              <w:top w:w="100" w:type="dxa"/>
              <w:left w:w="120" w:type="dxa"/>
              <w:bottom w:w="100" w:type="dxa"/>
              <w:right w:w="120" w:type="dxa"/>
            </w:tcMar>
          </w:tcPr>
          <w:p w14:paraId="7685A056" w14:textId="26A0081A" w:rsidR="00B147A8" w:rsidRPr="00B147A8" w:rsidRDefault="00B147A8" w:rsidP="00F327A1">
            <w:pPr>
              <w:tabs>
                <w:tab w:val="left" w:pos="2430"/>
              </w:tabs>
              <w:spacing w:line="240" w:lineRule="auto"/>
              <w:rPr>
                <w:rFonts w:ascii="Calibri" w:eastAsia="Calibri" w:hAnsi="Calibri" w:cs="Calibri"/>
                <w:b/>
                <w:bCs/>
                <w:sz w:val="18"/>
                <w:szCs w:val="18"/>
              </w:rPr>
            </w:pPr>
            <w:r w:rsidRPr="00B147A8">
              <w:rPr>
                <w:rFonts w:ascii="Calibri" w:eastAsia="Calibri" w:hAnsi="Calibri" w:cs="Calibri"/>
                <w:b/>
                <w:bCs/>
                <w:sz w:val="18"/>
                <w:szCs w:val="18"/>
              </w:rPr>
              <w:lastRenderedPageBreak/>
              <w:t>SPECIAL PURPOSE NDAs</w:t>
            </w:r>
            <w:r w:rsidR="00F327A1">
              <w:rPr>
                <w:rFonts w:ascii="Calibri" w:eastAsia="Calibri" w:hAnsi="Calibri" w:cs="Calibri"/>
                <w:b/>
                <w:bCs/>
                <w:sz w:val="18"/>
                <w:szCs w:val="18"/>
              </w:rPr>
              <w:tab/>
            </w:r>
          </w:p>
        </w:tc>
      </w:tr>
      <w:tr w:rsidR="008E4561" w14:paraId="18278091" w14:textId="77777777" w:rsidTr="00211AD9">
        <w:trPr>
          <w:trHeight w:val="560"/>
        </w:trPr>
        <w:tc>
          <w:tcPr>
            <w:tcW w:w="2135" w:type="dxa"/>
            <w:vMerge w:val="restart"/>
            <w:tcBorders>
              <w:top w:val="nil"/>
              <w:left w:val="single" w:sz="8" w:space="0" w:color="000000"/>
              <w:right w:val="single" w:sz="8" w:space="0" w:color="000000"/>
            </w:tcBorders>
            <w:shd w:val="clear" w:color="auto" w:fill="auto"/>
            <w:tcMar>
              <w:top w:w="100" w:type="dxa"/>
              <w:left w:w="120" w:type="dxa"/>
              <w:bottom w:w="100" w:type="dxa"/>
              <w:right w:w="120" w:type="dxa"/>
            </w:tcMar>
          </w:tcPr>
          <w:p w14:paraId="1C932EB3" w14:textId="77777777" w:rsidR="008E4561" w:rsidRPr="00DD25BA" w:rsidRDefault="008E4561" w:rsidP="00A5706E">
            <w:pPr>
              <w:pStyle w:val="RightColumn"/>
              <w:ind w:hanging="144"/>
              <w:jc w:val="left"/>
              <w:rPr>
                <w:rFonts w:ascii="Calibri" w:hAnsi="Calibri" w:cs="Calibri"/>
                <w:color w:val="auto"/>
              </w:rPr>
            </w:pPr>
            <w:r w:rsidRPr="00DD25BA">
              <w:rPr>
                <w:rFonts w:ascii="Calibri" w:hAnsi="Calibri" w:cs="Calibri"/>
                <w:color w:val="auto"/>
              </w:rPr>
              <w:t>Make NDA Unilateral</w:t>
            </w:r>
          </w:p>
          <w:p w14:paraId="43D050E9" w14:textId="77777777" w:rsidR="008E4561" w:rsidRDefault="008E4561" w:rsidP="00455430">
            <w:pPr>
              <w:pStyle w:val="RightColumn"/>
              <w:rPr>
                <w:rFonts w:ascii="Calibri" w:hAnsi="Calibri" w:cs="Calibri"/>
              </w:rPr>
            </w:pPr>
          </w:p>
          <w:p w14:paraId="5D54664F" w14:textId="6748F5BB" w:rsidR="008E4561" w:rsidRDefault="008E4561" w:rsidP="008E4561">
            <w:pPr>
              <w:pStyle w:val="RightColumn"/>
              <w:rPr>
                <w:rFonts w:ascii="Calibri" w:hAnsi="Calibri" w:cs="Calibri"/>
              </w:rPr>
            </w:pPr>
          </w:p>
        </w:tc>
        <w:tc>
          <w:tcPr>
            <w:tcW w:w="8155" w:type="dxa"/>
            <w:tcBorders>
              <w:top w:val="nil"/>
              <w:left w:val="single" w:sz="8" w:space="0" w:color="000000"/>
              <w:bottom w:val="single" w:sz="8" w:space="0" w:color="000000"/>
              <w:right w:val="single" w:sz="8" w:space="0" w:color="000000"/>
            </w:tcBorders>
            <w:shd w:val="clear" w:color="auto" w:fill="auto"/>
          </w:tcPr>
          <w:p w14:paraId="1045B75F" w14:textId="655EF1F1" w:rsidR="008E4561" w:rsidRPr="00DD25BA" w:rsidRDefault="008E4561" w:rsidP="008E4561">
            <w:pPr>
              <w:pStyle w:val="RightColumn"/>
              <w:ind w:left="26"/>
              <w:rPr>
                <w:color w:val="auto"/>
              </w:rPr>
            </w:pPr>
            <w:r w:rsidRPr="00DD25BA">
              <w:rPr>
                <w:b/>
                <w:bCs w:val="0"/>
                <w:i/>
                <w:iCs/>
                <w:color w:val="auto"/>
              </w:rPr>
              <w:t>Replace</w:t>
            </w:r>
            <w:r w:rsidRPr="00DD25BA">
              <w:rPr>
                <w:color w:val="auto"/>
              </w:rPr>
              <w:t xml:space="preserve"> the first sentence of Section 1 (Introduction) with the following:</w:t>
            </w:r>
          </w:p>
          <w:p w14:paraId="3A563477" w14:textId="2E8363CB" w:rsidR="008E4561" w:rsidRPr="00605CFC" w:rsidRDefault="008E4561" w:rsidP="00605CFC">
            <w:pPr>
              <w:keepLines/>
              <w:tabs>
                <w:tab w:val="left" w:pos="350"/>
              </w:tabs>
              <w:spacing w:after="60" w:line="240" w:lineRule="auto"/>
              <w:ind w:left="350"/>
              <w:rPr>
                <w:rFonts w:ascii="Calibri" w:hAnsi="Calibri" w:cs="Calibri"/>
                <w:sz w:val="18"/>
                <w:szCs w:val="18"/>
              </w:rPr>
            </w:pPr>
            <w:r w:rsidRPr="00EE2EAF">
              <w:rPr>
                <w:rFonts w:ascii="Calibri" w:eastAsia="Calibri" w:hAnsi="Calibri" w:cs="Calibri"/>
                <w:sz w:val="18"/>
                <w:szCs w:val="18"/>
              </w:rPr>
              <w:t>This Mutual Non-Disclosure Agreement (“</w:t>
            </w:r>
            <w:r w:rsidRPr="00EE2EAF">
              <w:rPr>
                <w:rFonts w:ascii="Calibri" w:eastAsia="Calibri" w:hAnsi="Calibri" w:cs="Calibri"/>
                <w:b/>
                <w:sz w:val="18"/>
                <w:szCs w:val="18"/>
              </w:rPr>
              <w:t>NDA</w:t>
            </w:r>
            <w:r w:rsidRPr="00EE2EAF">
              <w:rPr>
                <w:rFonts w:ascii="Calibri" w:eastAsia="Calibri" w:hAnsi="Calibri" w:cs="Calibri"/>
                <w:sz w:val="18"/>
                <w:szCs w:val="18"/>
              </w:rPr>
              <w:t>”) allow</w:t>
            </w:r>
            <w:r w:rsidRPr="00EE2EAF">
              <w:rPr>
                <w:rFonts w:ascii="Calibri" w:hAnsi="Calibri" w:cs="Calibri"/>
                <w:sz w:val="18"/>
                <w:szCs w:val="18"/>
              </w:rPr>
              <w:t>s [</w:t>
            </w:r>
            <w:r w:rsidRPr="00EE2EAF">
              <w:rPr>
                <w:rFonts w:ascii="Calibri" w:hAnsi="Calibri" w:cs="Calibri"/>
                <w:i/>
                <w:iCs/>
                <w:sz w:val="18"/>
                <w:szCs w:val="18"/>
              </w:rPr>
              <w:t xml:space="preserve">NAME OF </w:t>
            </w:r>
            <w:r w:rsidR="00EE7E3E">
              <w:rPr>
                <w:rFonts w:ascii="Calibri" w:hAnsi="Calibri" w:cs="Calibri"/>
                <w:i/>
                <w:iCs/>
                <w:sz w:val="18"/>
                <w:szCs w:val="18"/>
              </w:rPr>
              <w:t xml:space="preserve">FIRST </w:t>
            </w:r>
            <w:r w:rsidRPr="00EE2EAF">
              <w:rPr>
                <w:rFonts w:ascii="Calibri" w:hAnsi="Calibri" w:cs="Calibri"/>
                <w:i/>
                <w:iCs/>
                <w:sz w:val="18"/>
                <w:szCs w:val="18"/>
              </w:rPr>
              <w:t>PARTY</w:t>
            </w:r>
            <w:r w:rsidRPr="00EE2EAF">
              <w:rPr>
                <w:rFonts w:ascii="Calibri" w:hAnsi="Calibri" w:cs="Calibri"/>
                <w:sz w:val="18"/>
                <w:szCs w:val="18"/>
              </w:rPr>
              <w:t xml:space="preserve">] </w:t>
            </w:r>
            <w:r w:rsidRPr="00EE2EAF">
              <w:rPr>
                <w:rFonts w:ascii="Calibri" w:eastAsia="Calibri" w:hAnsi="Calibri" w:cs="Calibri"/>
                <w:sz w:val="18"/>
                <w:szCs w:val="18"/>
              </w:rPr>
              <w:t>(“</w:t>
            </w:r>
            <w:r w:rsidRPr="00EE2EAF">
              <w:rPr>
                <w:rFonts w:ascii="Calibri" w:eastAsia="Calibri" w:hAnsi="Calibri" w:cs="Calibri"/>
                <w:b/>
                <w:sz w:val="18"/>
                <w:szCs w:val="18"/>
              </w:rPr>
              <w:t>Discloser</w:t>
            </w:r>
            <w:r w:rsidRPr="00EE2EAF">
              <w:rPr>
                <w:rFonts w:ascii="Calibri" w:eastAsia="Calibri" w:hAnsi="Calibri" w:cs="Calibri"/>
                <w:sz w:val="18"/>
                <w:szCs w:val="18"/>
              </w:rPr>
              <w:t xml:space="preserve">”) to disclose its Confidential Information to </w:t>
            </w:r>
            <w:r w:rsidRPr="00EE2EAF">
              <w:rPr>
                <w:rFonts w:ascii="Calibri" w:hAnsi="Calibri" w:cs="Calibri"/>
                <w:sz w:val="18"/>
                <w:szCs w:val="18"/>
              </w:rPr>
              <w:t>[</w:t>
            </w:r>
            <w:r w:rsidRPr="00EE2EAF">
              <w:rPr>
                <w:rFonts w:ascii="Calibri" w:hAnsi="Calibri" w:cs="Calibri"/>
                <w:i/>
                <w:iCs/>
                <w:sz w:val="18"/>
                <w:szCs w:val="18"/>
              </w:rPr>
              <w:t>NAME OF</w:t>
            </w:r>
            <w:r w:rsidR="00EE7E3E">
              <w:rPr>
                <w:rFonts w:ascii="Calibri" w:hAnsi="Calibri" w:cs="Calibri"/>
                <w:i/>
                <w:iCs/>
                <w:sz w:val="18"/>
                <w:szCs w:val="18"/>
              </w:rPr>
              <w:t xml:space="preserve"> SECOND</w:t>
            </w:r>
            <w:r w:rsidRPr="00EE2EAF">
              <w:rPr>
                <w:rFonts w:ascii="Calibri" w:hAnsi="Calibri" w:cs="Calibri"/>
                <w:i/>
                <w:iCs/>
                <w:sz w:val="18"/>
                <w:szCs w:val="18"/>
              </w:rPr>
              <w:t xml:space="preserve"> PARTY</w:t>
            </w:r>
            <w:r w:rsidRPr="00EE2EAF">
              <w:rPr>
                <w:rFonts w:ascii="Calibri" w:hAnsi="Calibri" w:cs="Calibri"/>
                <w:sz w:val="18"/>
                <w:szCs w:val="18"/>
              </w:rPr>
              <w:t xml:space="preserve">] </w:t>
            </w:r>
            <w:r w:rsidRPr="00EE2EAF">
              <w:rPr>
                <w:rFonts w:ascii="Calibri" w:eastAsia="Calibri" w:hAnsi="Calibri" w:cs="Calibri"/>
                <w:sz w:val="18"/>
                <w:szCs w:val="18"/>
              </w:rPr>
              <w:t>(“</w:t>
            </w:r>
            <w:r w:rsidRPr="00EE2EAF">
              <w:rPr>
                <w:rFonts w:ascii="Calibri" w:eastAsia="Calibri" w:hAnsi="Calibri" w:cs="Calibri"/>
                <w:b/>
                <w:sz w:val="18"/>
                <w:szCs w:val="18"/>
              </w:rPr>
              <w:t>Recipient</w:t>
            </w:r>
            <w:r w:rsidRPr="00EE2EAF">
              <w:rPr>
                <w:rFonts w:ascii="Calibri" w:eastAsia="Calibri" w:hAnsi="Calibri" w:cs="Calibri"/>
                <w:sz w:val="18"/>
                <w:szCs w:val="18"/>
              </w:rPr>
              <w:t>”).</w:t>
            </w:r>
            <w:r w:rsidRPr="00605CFC">
              <w:rPr>
                <w:rFonts w:ascii="Calibri" w:eastAsia="Calibri" w:hAnsi="Calibri" w:cs="Calibri"/>
                <w:sz w:val="18"/>
                <w:szCs w:val="18"/>
              </w:rPr>
              <w:t xml:space="preserve"> </w:t>
            </w:r>
          </w:p>
        </w:tc>
      </w:tr>
      <w:tr w:rsidR="008E4561" w14:paraId="57E775B3" w14:textId="77777777" w:rsidTr="00211AD9">
        <w:trPr>
          <w:trHeight w:val="560"/>
        </w:trPr>
        <w:tc>
          <w:tcPr>
            <w:tcW w:w="2135" w:type="dxa"/>
            <w:vMerge/>
            <w:tcBorders>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3C29E1F4" w14:textId="77777777" w:rsidR="008E4561" w:rsidRDefault="008E4561" w:rsidP="00455430">
            <w:pPr>
              <w:pStyle w:val="RightColumn"/>
              <w:rPr>
                <w:rFonts w:ascii="Calibri" w:hAnsi="Calibri" w:cs="Calibri"/>
              </w:rPr>
            </w:pPr>
          </w:p>
        </w:tc>
        <w:tc>
          <w:tcPr>
            <w:tcW w:w="8155" w:type="dxa"/>
            <w:tcBorders>
              <w:top w:val="nil"/>
              <w:left w:val="single" w:sz="8" w:space="0" w:color="000000"/>
              <w:bottom w:val="single" w:sz="8" w:space="0" w:color="000000"/>
              <w:right w:val="single" w:sz="8" w:space="0" w:color="000000"/>
            </w:tcBorders>
            <w:shd w:val="clear" w:color="auto" w:fill="auto"/>
          </w:tcPr>
          <w:p w14:paraId="3AD8C617" w14:textId="339C05FF" w:rsidR="00B147A8" w:rsidRPr="00DD25BA" w:rsidRDefault="00B147A8" w:rsidP="00455430">
            <w:pPr>
              <w:pStyle w:val="RightColumn"/>
              <w:rPr>
                <w:i/>
                <w:iCs/>
                <w:color w:val="auto"/>
              </w:rPr>
            </w:pPr>
            <w:r w:rsidRPr="00DD25BA">
              <w:rPr>
                <w:i/>
                <w:iCs/>
                <w:color w:val="auto"/>
              </w:rPr>
              <w:t>[</w:t>
            </w:r>
            <w:r w:rsidR="008E4561" w:rsidRPr="00DD25BA">
              <w:rPr>
                <w:i/>
                <w:iCs/>
                <w:color w:val="auto"/>
              </w:rPr>
              <w:t>USAGE NOTE</w:t>
            </w:r>
            <w:r w:rsidRPr="00DD25BA">
              <w:rPr>
                <w:i/>
                <w:iCs/>
                <w:color w:val="auto"/>
              </w:rPr>
              <w:t>S</w:t>
            </w:r>
            <w:r w:rsidR="008E4561" w:rsidRPr="00DD25BA">
              <w:rPr>
                <w:i/>
                <w:iCs/>
                <w:color w:val="auto"/>
              </w:rPr>
              <w:t xml:space="preserve">: </w:t>
            </w:r>
          </w:p>
          <w:p w14:paraId="562DB78A" w14:textId="47BC6851" w:rsidR="008E4561" w:rsidRPr="00DD25BA" w:rsidRDefault="008E4561" w:rsidP="00B147A8">
            <w:pPr>
              <w:pStyle w:val="RightColumn"/>
              <w:numPr>
                <w:ilvl w:val="0"/>
                <w:numId w:val="7"/>
              </w:numPr>
              <w:rPr>
                <w:i/>
                <w:iCs/>
                <w:color w:val="auto"/>
              </w:rPr>
            </w:pPr>
            <w:r w:rsidRPr="00DD25BA">
              <w:rPr>
                <w:i/>
                <w:iCs/>
                <w:color w:val="auto"/>
              </w:rPr>
              <w:t>In addition to inserting the above language in</w:t>
            </w:r>
            <w:r w:rsidR="00B147A8" w:rsidRPr="00DD25BA">
              <w:rPr>
                <w:i/>
                <w:iCs/>
                <w:color w:val="auto"/>
              </w:rPr>
              <w:t xml:space="preserve"> </w:t>
            </w:r>
            <w:r w:rsidRPr="00DD25BA">
              <w:rPr>
                <w:i/>
                <w:iCs/>
                <w:color w:val="auto"/>
              </w:rPr>
              <w:t xml:space="preserve">Additional Terms, </w:t>
            </w:r>
            <w:r w:rsidR="00B147A8" w:rsidRPr="00DD25BA">
              <w:rPr>
                <w:i/>
                <w:iCs/>
                <w:color w:val="auto"/>
              </w:rPr>
              <w:t>i</w:t>
            </w:r>
            <w:r w:rsidRPr="00DD25BA">
              <w:rPr>
                <w:i/>
                <w:iCs/>
                <w:color w:val="auto"/>
              </w:rPr>
              <w:t>n the signature blocks of the Cover Page, change the first Party Name reference to “</w:t>
            </w:r>
            <w:r w:rsidRPr="00DD25BA">
              <w:rPr>
                <w:b/>
                <w:bCs w:val="0"/>
                <w:color w:val="auto"/>
              </w:rPr>
              <w:t>Party Name – Disclose</w:t>
            </w:r>
            <w:r w:rsidR="00B147A8" w:rsidRPr="00DD25BA">
              <w:rPr>
                <w:b/>
                <w:bCs w:val="0"/>
                <w:color w:val="auto"/>
              </w:rPr>
              <w:t>r:</w:t>
            </w:r>
            <w:r w:rsidRPr="00DD25BA">
              <w:rPr>
                <w:i/>
                <w:iCs/>
                <w:color w:val="auto"/>
              </w:rPr>
              <w:t>” and the second Party Name reference to “</w:t>
            </w:r>
            <w:r w:rsidRPr="00DD25BA">
              <w:rPr>
                <w:b/>
                <w:bCs w:val="0"/>
                <w:color w:val="auto"/>
              </w:rPr>
              <w:t>Party Name – Recipient</w:t>
            </w:r>
            <w:r w:rsidR="00B147A8" w:rsidRPr="00DD25BA">
              <w:rPr>
                <w:b/>
                <w:bCs w:val="0"/>
                <w:color w:val="auto"/>
              </w:rPr>
              <w:t>:</w:t>
            </w:r>
            <w:r w:rsidRPr="00DD25BA">
              <w:rPr>
                <w:i/>
                <w:iCs/>
                <w:color w:val="auto"/>
              </w:rPr>
              <w:t>”</w:t>
            </w:r>
          </w:p>
          <w:p w14:paraId="2DCE217D" w14:textId="5329ACD9" w:rsidR="00B147A8" w:rsidRPr="008E4561" w:rsidRDefault="00B147A8" w:rsidP="00B147A8">
            <w:pPr>
              <w:pStyle w:val="RightColumn"/>
              <w:numPr>
                <w:ilvl w:val="0"/>
                <w:numId w:val="7"/>
              </w:numPr>
              <w:rPr>
                <w:i/>
                <w:iCs/>
              </w:rPr>
            </w:pPr>
            <w:r w:rsidRPr="00DD25BA">
              <w:rPr>
                <w:i/>
                <w:iCs/>
                <w:color w:val="auto"/>
              </w:rPr>
              <w:t xml:space="preserve">Consider defining </w:t>
            </w:r>
            <w:r w:rsidRPr="00B147A8">
              <w:rPr>
                <w:b/>
                <w:bCs w:val="0"/>
                <w:color w:val="0000FF"/>
              </w:rPr>
              <w:t>Purpose</w:t>
            </w:r>
            <w:r>
              <w:rPr>
                <w:i/>
                <w:iCs/>
              </w:rPr>
              <w:t xml:space="preserve"> </w:t>
            </w:r>
            <w:r w:rsidRPr="00DD25BA">
              <w:rPr>
                <w:i/>
                <w:iCs/>
                <w:color w:val="auto"/>
              </w:rPr>
              <w:t>in a manner that re</w:t>
            </w:r>
            <w:r w:rsidR="002C41E9" w:rsidRPr="00DD25BA">
              <w:rPr>
                <w:i/>
                <w:iCs/>
                <w:color w:val="auto"/>
              </w:rPr>
              <w:t>ferences Discloser as the only party providing Confidential Information.</w:t>
            </w:r>
            <w:r w:rsidRPr="00DD25BA">
              <w:rPr>
                <w:i/>
                <w:iCs/>
                <w:color w:val="auto"/>
              </w:rPr>
              <w:t>]</w:t>
            </w:r>
          </w:p>
        </w:tc>
      </w:tr>
      <w:tr w:rsidR="00A5706E" w14:paraId="635ACF9C" w14:textId="77777777" w:rsidTr="00A5706E">
        <w:trPr>
          <w:trHeight w:val="431"/>
        </w:trPr>
        <w:tc>
          <w:tcPr>
            <w:tcW w:w="2135" w:type="dxa"/>
            <w:tcBorders>
              <w:top w:val="nil"/>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tcPr>
          <w:p w14:paraId="5B2E2723" w14:textId="76CCB335" w:rsidR="00A5706E" w:rsidRPr="00DD25BA" w:rsidRDefault="00A5706E" w:rsidP="00455430">
            <w:pPr>
              <w:rPr>
                <w:rFonts w:asciiTheme="majorHAnsi" w:hAnsiTheme="majorHAnsi" w:cstheme="majorHAnsi"/>
                <w:sz w:val="18"/>
                <w:szCs w:val="18"/>
              </w:rPr>
            </w:pPr>
            <w:r w:rsidRPr="00DD25BA">
              <w:rPr>
                <w:rFonts w:asciiTheme="majorHAnsi" w:hAnsiTheme="majorHAnsi" w:cstheme="majorHAnsi"/>
                <w:sz w:val="18"/>
                <w:szCs w:val="18"/>
              </w:rPr>
              <w:t xml:space="preserve">Remove </w:t>
            </w:r>
            <w:r w:rsidR="001D6803" w:rsidRPr="00DD25BA">
              <w:rPr>
                <w:rFonts w:asciiTheme="majorHAnsi" w:hAnsiTheme="majorHAnsi" w:cstheme="majorHAnsi"/>
                <w:sz w:val="18"/>
                <w:szCs w:val="18"/>
              </w:rPr>
              <w:t>Similar Product Development Lan</w:t>
            </w:r>
            <w:r w:rsidRPr="00DD25BA">
              <w:rPr>
                <w:rFonts w:asciiTheme="majorHAnsi" w:hAnsiTheme="majorHAnsi" w:cstheme="majorHAnsi"/>
                <w:sz w:val="18"/>
                <w:szCs w:val="18"/>
              </w:rPr>
              <w:t>guage</w:t>
            </w:r>
          </w:p>
        </w:tc>
        <w:tc>
          <w:tcPr>
            <w:tcW w:w="8155" w:type="dxa"/>
            <w:tcBorders>
              <w:top w:val="nil"/>
              <w:left w:val="single" w:sz="8" w:space="0" w:color="000000"/>
              <w:bottom w:val="single" w:sz="8" w:space="0" w:color="000000"/>
              <w:right w:val="single" w:sz="8" w:space="0" w:color="000000"/>
            </w:tcBorders>
            <w:shd w:val="clear" w:color="auto" w:fill="FFFFFF" w:themeFill="background1"/>
          </w:tcPr>
          <w:p w14:paraId="333DC850" w14:textId="77777777" w:rsidR="008E1A3D" w:rsidRDefault="00A5706E" w:rsidP="00A5706E">
            <w:pPr>
              <w:pStyle w:val="RightColumn"/>
              <w:rPr>
                <w:color w:val="auto"/>
              </w:rPr>
            </w:pPr>
            <w:r w:rsidRPr="00DD25BA">
              <w:rPr>
                <w:b/>
                <w:i/>
                <w:iCs/>
                <w:color w:val="auto"/>
              </w:rPr>
              <w:t xml:space="preserve">Delete </w:t>
            </w:r>
            <w:r w:rsidRPr="00DD25BA">
              <w:rPr>
                <w:bCs w:val="0"/>
                <w:color w:val="auto"/>
              </w:rPr>
              <w:t>the second sentence of Section 8 (Proprietary Rights)</w:t>
            </w:r>
            <w:r w:rsidRPr="00DD25BA">
              <w:rPr>
                <w:color w:val="auto"/>
              </w:rPr>
              <w:t xml:space="preserve"> which reads</w:t>
            </w:r>
            <w:r w:rsidR="008E1A3D">
              <w:rPr>
                <w:color w:val="auto"/>
              </w:rPr>
              <w:t>:</w:t>
            </w:r>
          </w:p>
          <w:p w14:paraId="14A043EE" w14:textId="2EE53CDF" w:rsidR="00A5706E" w:rsidRPr="00DD25BA" w:rsidRDefault="00A5706E" w:rsidP="008E1A3D">
            <w:pPr>
              <w:keepLines/>
              <w:tabs>
                <w:tab w:val="left" w:pos="443"/>
              </w:tabs>
              <w:spacing w:after="60" w:line="240" w:lineRule="auto"/>
              <w:ind w:left="443"/>
            </w:pPr>
            <w:r w:rsidRPr="008E1A3D">
              <w:rPr>
                <w:rFonts w:asciiTheme="majorHAnsi" w:hAnsiTheme="majorHAnsi" w:cstheme="majorHAnsi"/>
                <w:sz w:val="18"/>
                <w:szCs w:val="18"/>
              </w:rPr>
              <w:t>“Nothing in this NDA prohibits Recipient from developing products, concepts, systems or techniques that are similar to or compete with products, concepts, systems or techniques described in Confidential Information, provided Recipient does not violate any of its obligations under this NDA in connection with such development.”</w:t>
            </w:r>
          </w:p>
        </w:tc>
      </w:tr>
      <w:tr w:rsidR="00A5706E" w14:paraId="145365CE" w14:textId="77777777" w:rsidTr="00A5706E">
        <w:trPr>
          <w:trHeight w:val="431"/>
        </w:trPr>
        <w:tc>
          <w:tcPr>
            <w:tcW w:w="2135" w:type="dxa"/>
            <w:tcBorders>
              <w:top w:val="nil"/>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tcPr>
          <w:p w14:paraId="45AC28B6" w14:textId="2603E9B2" w:rsidR="00A5706E" w:rsidRPr="00DD25BA" w:rsidRDefault="00A5706E" w:rsidP="00455430">
            <w:pPr>
              <w:rPr>
                <w:rFonts w:asciiTheme="majorHAnsi" w:hAnsiTheme="majorHAnsi" w:cstheme="majorHAnsi"/>
                <w:sz w:val="18"/>
                <w:szCs w:val="18"/>
              </w:rPr>
            </w:pPr>
            <w:r w:rsidRPr="00DD25BA">
              <w:rPr>
                <w:rFonts w:asciiTheme="majorHAnsi" w:hAnsiTheme="majorHAnsi" w:cstheme="majorHAnsi"/>
                <w:sz w:val="18"/>
                <w:szCs w:val="18"/>
              </w:rPr>
              <w:t>Add Job Candidate Provision</w:t>
            </w:r>
          </w:p>
        </w:tc>
        <w:tc>
          <w:tcPr>
            <w:tcW w:w="8155" w:type="dxa"/>
            <w:tcBorders>
              <w:top w:val="nil"/>
              <w:left w:val="single" w:sz="8" w:space="0" w:color="000000"/>
              <w:bottom w:val="single" w:sz="8" w:space="0" w:color="000000"/>
              <w:right w:val="single" w:sz="8" w:space="0" w:color="000000"/>
            </w:tcBorders>
            <w:shd w:val="clear" w:color="auto" w:fill="FFFFFF" w:themeFill="background1"/>
          </w:tcPr>
          <w:p w14:paraId="69079511" w14:textId="77777777" w:rsidR="00A5706E" w:rsidRPr="00DD25BA" w:rsidRDefault="00A5706E" w:rsidP="00A5706E">
            <w:pPr>
              <w:pStyle w:val="RightColumn"/>
              <w:rPr>
                <w:color w:val="auto"/>
              </w:rPr>
            </w:pPr>
            <w:r w:rsidRPr="00DD25BA">
              <w:rPr>
                <w:b/>
                <w:bCs w:val="0"/>
                <w:i/>
                <w:iCs/>
                <w:color w:val="auto"/>
              </w:rPr>
              <w:t>Add</w:t>
            </w:r>
            <w:r w:rsidRPr="00DD25BA">
              <w:rPr>
                <w:color w:val="auto"/>
              </w:rPr>
              <w:t xml:space="preserve"> the following to the end of Section 1 (Introduction): </w:t>
            </w:r>
          </w:p>
          <w:p w14:paraId="62EEA882" w14:textId="77777777" w:rsidR="00A5706E" w:rsidRPr="00DD25BA" w:rsidRDefault="00A5706E" w:rsidP="00F327A1">
            <w:pPr>
              <w:keepLines/>
              <w:tabs>
                <w:tab w:val="left" w:pos="443"/>
              </w:tabs>
              <w:spacing w:after="60" w:line="240" w:lineRule="auto"/>
              <w:ind w:left="443"/>
              <w:rPr>
                <w:rFonts w:asciiTheme="majorHAnsi" w:hAnsiTheme="majorHAnsi" w:cstheme="majorHAnsi"/>
                <w:sz w:val="18"/>
                <w:szCs w:val="18"/>
              </w:rPr>
            </w:pPr>
            <w:r w:rsidRPr="00DD25BA">
              <w:rPr>
                <w:rFonts w:asciiTheme="majorHAnsi" w:hAnsiTheme="majorHAnsi" w:cstheme="majorHAnsi"/>
                <w:sz w:val="18"/>
                <w:szCs w:val="18"/>
              </w:rPr>
              <w:t xml:space="preserve">Nothing </w:t>
            </w:r>
            <w:r w:rsidRPr="00DD25BA">
              <w:rPr>
                <w:rFonts w:ascii="Calibri" w:eastAsia="Calibri" w:hAnsi="Calibri" w:cs="Calibri"/>
                <w:sz w:val="18"/>
                <w:szCs w:val="18"/>
              </w:rPr>
              <w:t>under</w:t>
            </w:r>
            <w:r w:rsidRPr="00DD25BA">
              <w:rPr>
                <w:rFonts w:asciiTheme="majorHAnsi" w:hAnsiTheme="majorHAnsi" w:cstheme="majorHAnsi"/>
                <w:sz w:val="18"/>
                <w:szCs w:val="18"/>
              </w:rPr>
              <w:t xml:space="preserve"> this NDA constitutes an obligation on the part of Discloser to offer any type of consulting or </w:t>
            </w:r>
            <w:r w:rsidRPr="00DD25BA">
              <w:rPr>
                <w:rFonts w:asciiTheme="majorHAnsi" w:eastAsia="Calibri" w:hAnsiTheme="majorHAnsi" w:cstheme="majorHAnsi"/>
                <w:sz w:val="18"/>
                <w:szCs w:val="18"/>
              </w:rPr>
              <w:t>employment</w:t>
            </w:r>
            <w:r w:rsidRPr="00DD25BA">
              <w:rPr>
                <w:rFonts w:asciiTheme="majorHAnsi" w:hAnsiTheme="majorHAnsi" w:cstheme="majorHAnsi"/>
                <w:sz w:val="18"/>
                <w:szCs w:val="18"/>
              </w:rPr>
              <w:t xml:space="preserve"> to Recipient nor to require Recipient to accept any such offer if and to the extent extended by Discloser.</w:t>
            </w:r>
          </w:p>
          <w:p w14:paraId="71CB0388" w14:textId="0B731888" w:rsidR="00A5706E" w:rsidRPr="00DD25BA" w:rsidRDefault="00A5706E" w:rsidP="00A5706E"/>
        </w:tc>
      </w:tr>
    </w:tbl>
    <w:p w14:paraId="46EBC72D" w14:textId="78CE827E" w:rsidR="0044454C" w:rsidRDefault="0044454C" w:rsidP="00DA49E4"/>
    <w:sectPr w:rsidR="0044454C">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37147" w14:textId="77777777" w:rsidR="00EE0B99" w:rsidRDefault="00EE0B99" w:rsidP="00CF62D0">
      <w:pPr>
        <w:spacing w:line="240" w:lineRule="auto"/>
      </w:pPr>
      <w:r>
        <w:separator/>
      </w:r>
    </w:p>
  </w:endnote>
  <w:endnote w:type="continuationSeparator" w:id="0">
    <w:p w14:paraId="24B442CD" w14:textId="77777777" w:rsidR="00EE0B99" w:rsidRDefault="00EE0B99" w:rsidP="00CF62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53988" w14:textId="164DBCAD" w:rsidR="00CF62D0" w:rsidRDefault="00CF62D0">
    <w:pPr>
      <w:pStyle w:val="Footer"/>
      <w:rPr>
        <w:rFonts w:asciiTheme="majorHAnsi" w:hAnsiTheme="majorHAnsi" w:cstheme="majorHAnsi"/>
        <w:noProof/>
        <w:sz w:val="18"/>
        <w:szCs w:val="18"/>
      </w:rPr>
    </w:pPr>
    <w:r w:rsidRPr="00CF62D0">
      <w:rPr>
        <w:rFonts w:asciiTheme="majorHAnsi" w:hAnsiTheme="majorHAnsi" w:cstheme="majorHAnsi"/>
        <w:sz w:val="18"/>
        <w:szCs w:val="18"/>
      </w:rPr>
      <w:t xml:space="preserve">Page </w:t>
    </w:r>
    <w:r w:rsidRPr="00CF62D0">
      <w:rPr>
        <w:rFonts w:asciiTheme="majorHAnsi" w:hAnsiTheme="majorHAnsi" w:cstheme="majorHAnsi"/>
        <w:sz w:val="18"/>
        <w:szCs w:val="18"/>
      </w:rPr>
      <w:fldChar w:fldCharType="begin"/>
    </w:r>
    <w:r w:rsidRPr="00CF62D0">
      <w:rPr>
        <w:rFonts w:asciiTheme="majorHAnsi" w:hAnsiTheme="majorHAnsi" w:cstheme="majorHAnsi"/>
        <w:sz w:val="18"/>
        <w:szCs w:val="18"/>
      </w:rPr>
      <w:instrText xml:space="preserve"> PAGE   \* MERGEFORMAT </w:instrText>
    </w:r>
    <w:r w:rsidRPr="00CF62D0">
      <w:rPr>
        <w:rFonts w:asciiTheme="majorHAnsi" w:hAnsiTheme="majorHAnsi" w:cstheme="majorHAnsi"/>
        <w:sz w:val="18"/>
        <w:szCs w:val="18"/>
      </w:rPr>
      <w:fldChar w:fldCharType="separate"/>
    </w:r>
    <w:r w:rsidRPr="00CF62D0">
      <w:rPr>
        <w:rFonts w:asciiTheme="majorHAnsi" w:hAnsiTheme="majorHAnsi" w:cstheme="majorHAnsi"/>
        <w:noProof/>
        <w:sz w:val="18"/>
        <w:szCs w:val="18"/>
      </w:rPr>
      <w:t>1</w:t>
    </w:r>
    <w:r w:rsidRPr="00CF62D0">
      <w:rPr>
        <w:rFonts w:asciiTheme="majorHAnsi" w:hAnsiTheme="majorHAnsi" w:cstheme="majorHAnsi"/>
        <w:noProof/>
        <w:sz w:val="18"/>
        <w:szCs w:val="18"/>
      </w:rPr>
      <w:fldChar w:fldCharType="end"/>
    </w:r>
  </w:p>
  <w:p w14:paraId="3F4BF4A4" w14:textId="77777777" w:rsidR="00CD3802" w:rsidRDefault="00CD3802">
    <w:pPr>
      <w:pStyle w:val="Footer"/>
      <w:rPr>
        <w:rFonts w:asciiTheme="majorHAnsi" w:hAnsiTheme="majorHAnsi" w:cstheme="majorHAnsi"/>
        <w:noProof/>
        <w:sz w:val="18"/>
        <w:szCs w:val="18"/>
      </w:rPr>
    </w:pPr>
  </w:p>
  <w:p w14:paraId="7818ECD0" w14:textId="541BC215" w:rsidR="00177494" w:rsidRPr="00177494" w:rsidRDefault="00177494" w:rsidP="00177494">
    <w:pPr>
      <w:rPr>
        <w:rFonts w:asciiTheme="majorHAnsi" w:hAnsiTheme="majorHAnsi" w:cstheme="majorHAnsi"/>
        <w:color w:val="FF0000"/>
        <w:sz w:val="14"/>
        <w:szCs w:val="14"/>
      </w:rPr>
    </w:pPr>
    <w:bookmarkStart w:id="0" w:name="_Hlk106019731"/>
    <w:bookmarkStart w:id="1" w:name="_Hlk106019732"/>
    <w:bookmarkStart w:id="2" w:name="_Hlk106026569"/>
    <w:bookmarkStart w:id="3" w:name="_Hlk106026570"/>
    <w:r w:rsidRPr="00177494">
      <w:rPr>
        <w:rFonts w:asciiTheme="majorHAnsi" w:hAnsiTheme="majorHAnsi" w:cstheme="majorHAnsi"/>
        <w:b/>
        <w:bCs/>
        <w:color w:val="FF0000"/>
        <w:sz w:val="14"/>
        <w:szCs w:val="14"/>
      </w:rPr>
      <w:t xml:space="preserve">EXAMPLES ONLY </w:t>
    </w:r>
    <w:r>
      <w:rPr>
        <w:rFonts w:asciiTheme="majorHAnsi" w:hAnsiTheme="majorHAnsi" w:cstheme="majorHAnsi"/>
        <w:b/>
        <w:bCs/>
        <w:color w:val="FF0000"/>
        <w:sz w:val="14"/>
        <w:szCs w:val="14"/>
      </w:rPr>
      <w:t>– HAVE LEGAL COUNSEL REVIEW BEFORE USING</w:t>
    </w:r>
  </w:p>
  <w:p w14:paraId="4F67D04F" w14:textId="54FD5813" w:rsidR="00177494" w:rsidRPr="00177494" w:rsidRDefault="00177494" w:rsidP="00177494">
    <w:pPr>
      <w:rPr>
        <w:rFonts w:asciiTheme="majorHAnsi" w:hAnsiTheme="majorHAnsi" w:cstheme="majorHAnsi"/>
        <w:color w:val="000000" w:themeColor="text1"/>
        <w:sz w:val="14"/>
        <w:szCs w:val="14"/>
      </w:rPr>
    </w:pPr>
    <w:r w:rsidRPr="00177494">
      <w:rPr>
        <w:rFonts w:asciiTheme="majorHAnsi" w:hAnsiTheme="majorHAnsi" w:cstheme="majorHAnsi"/>
        <w:color w:val="000000" w:themeColor="text1"/>
        <w:sz w:val="14"/>
        <w:szCs w:val="14"/>
      </w:rPr>
      <w:t xml:space="preserve">Above text made available under </w:t>
    </w:r>
    <w:hyperlink r:id="rId1" w:tgtFrame="_blank" w:history="1">
      <w:r w:rsidRPr="00177494">
        <w:rPr>
          <w:rStyle w:val="Hyperlink"/>
          <w:rFonts w:asciiTheme="majorHAnsi" w:hAnsiTheme="majorHAnsi" w:cstheme="majorHAnsi"/>
          <w:color w:val="000000" w:themeColor="text1"/>
          <w:sz w:val="14"/>
          <w:szCs w:val="14"/>
        </w:rPr>
        <w:t>CC0 1.0</w:t>
      </w:r>
    </w:hyperlink>
    <w:r w:rsidRPr="00177494">
      <w:rPr>
        <w:rFonts w:asciiTheme="majorHAnsi" w:hAnsiTheme="majorHAnsi" w:cstheme="majorHAnsi"/>
        <w:color w:val="000000" w:themeColor="text1"/>
        <w:sz w:val="14"/>
        <w:szCs w:val="14"/>
      </w:rPr>
      <w:t xml:space="preserve"> - you may freely use, modify or distribute but must </w:t>
    </w:r>
    <w:r w:rsidRPr="00177494">
      <w:rPr>
        <w:rFonts w:asciiTheme="majorHAnsi" w:hAnsiTheme="majorHAnsi" w:cstheme="majorHAnsi"/>
        <w:color w:val="000000" w:themeColor="text1"/>
        <w:sz w:val="14"/>
        <w:szCs w:val="14"/>
        <w:u w:val="single"/>
      </w:rPr>
      <w:t>remove</w:t>
    </w:r>
    <w:r w:rsidRPr="00177494">
      <w:rPr>
        <w:rFonts w:asciiTheme="majorHAnsi" w:hAnsiTheme="majorHAnsi" w:cstheme="majorHAnsi"/>
        <w:color w:val="000000" w:themeColor="text1"/>
        <w:sz w:val="14"/>
        <w:szCs w:val="14"/>
      </w:rPr>
      <w:t xml:space="preserve"> any Bonterms attribution.</w:t>
    </w:r>
  </w:p>
  <w:p w14:paraId="1D2B0439" w14:textId="12E99E2C" w:rsidR="00CD3802" w:rsidRDefault="00177494" w:rsidP="00177494">
    <w:pPr>
      <w:pBdr>
        <w:top w:val="nil"/>
        <w:left w:val="nil"/>
        <w:bottom w:val="nil"/>
        <w:right w:val="nil"/>
        <w:between w:val="nil"/>
      </w:pBdr>
      <w:tabs>
        <w:tab w:val="center" w:pos="4320"/>
        <w:tab w:val="right" w:pos="8640"/>
      </w:tabs>
      <w:rPr>
        <w:rFonts w:asciiTheme="majorHAnsi" w:hAnsiTheme="majorHAnsi" w:cstheme="majorHAnsi"/>
        <w:b/>
        <w:bCs/>
        <w:color w:val="000000" w:themeColor="text1"/>
        <w:sz w:val="15"/>
        <w:szCs w:val="15"/>
      </w:rPr>
    </w:pPr>
    <w:r w:rsidRPr="00177494">
      <w:rPr>
        <w:rFonts w:asciiTheme="majorHAnsi" w:hAnsiTheme="majorHAnsi" w:cstheme="majorHAnsi"/>
        <w:b/>
        <w:bCs/>
        <w:color w:val="000000" w:themeColor="text1"/>
        <w:sz w:val="14"/>
        <w:szCs w:val="14"/>
      </w:rPr>
      <w:t>Bonterms does not provide legal advice, does not guarantee the enforceability or effect of these terms and has no liability relating to use of these terms</w:t>
    </w:r>
    <w:r w:rsidRPr="00177494">
      <w:rPr>
        <w:rFonts w:asciiTheme="majorHAnsi" w:hAnsiTheme="majorHAnsi" w:cstheme="majorHAnsi"/>
        <w:b/>
        <w:bCs/>
        <w:color w:val="000000" w:themeColor="text1"/>
        <w:sz w:val="15"/>
        <w:szCs w:val="15"/>
      </w:rPr>
      <w:t>.</w:t>
    </w:r>
    <w:bookmarkEnd w:id="0"/>
    <w:bookmarkEnd w:id="1"/>
    <w:bookmarkEnd w:id="2"/>
    <w:bookmarkEnd w:id="3"/>
  </w:p>
  <w:p w14:paraId="048C3F93" w14:textId="5D2A278F" w:rsidR="00497696" w:rsidRPr="00177494" w:rsidRDefault="00655C64" w:rsidP="00497696">
    <w:pPr>
      <w:rPr>
        <w:rFonts w:asciiTheme="majorHAnsi" w:hAnsiTheme="majorHAnsi" w:cstheme="majorHAnsi"/>
        <w:color w:val="000000" w:themeColor="text1"/>
        <w:sz w:val="14"/>
        <w:szCs w:val="14"/>
      </w:rPr>
    </w:pPr>
    <w:r>
      <w:rPr>
        <w:rFonts w:asciiTheme="majorHAnsi" w:hAnsiTheme="majorHAnsi" w:cstheme="majorHAnsi"/>
        <w:color w:val="000000" w:themeColor="text1"/>
        <w:sz w:val="14"/>
        <w:szCs w:val="14"/>
      </w:rPr>
      <w:t>Playbook</w:t>
    </w:r>
    <w:r w:rsidR="00497696" w:rsidRPr="000766E5">
      <w:rPr>
        <w:rFonts w:asciiTheme="majorHAnsi" w:hAnsiTheme="majorHAnsi" w:cstheme="majorHAnsi"/>
        <w:color w:val="000000" w:themeColor="text1"/>
        <w:sz w:val="14"/>
        <w:szCs w:val="14"/>
      </w:rPr>
      <w:t xml:space="preserve"> of Additional Terms for Bonterms </w:t>
    </w:r>
    <w:r w:rsidR="00DA49E4" w:rsidRPr="000766E5">
      <w:rPr>
        <w:rFonts w:asciiTheme="majorHAnsi" w:hAnsiTheme="majorHAnsi" w:cstheme="majorHAnsi"/>
        <w:color w:val="000000" w:themeColor="text1"/>
        <w:sz w:val="14"/>
        <w:szCs w:val="14"/>
      </w:rPr>
      <w:t>NDA</w:t>
    </w:r>
    <w:r w:rsidR="00117290" w:rsidRPr="000766E5">
      <w:rPr>
        <w:rFonts w:asciiTheme="majorHAnsi" w:hAnsiTheme="majorHAnsi" w:cstheme="majorHAnsi"/>
        <w:color w:val="000000" w:themeColor="text1"/>
        <w:sz w:val="14"/>
        <w:szCs w:val="14"/>
      </w:rPr>
      <w:t xml:space="preserve"> (202</w:t>
    </w:r>
    <w:r w:rsidR="00F327A1" w:rsidRPr="000766E5">
      <w:rPr>
        <w:rFonts w:asciiTheme="majorHAnsi" w:hAnsiTheme="majorHAnsi" w:cstheme="majorHAnsi"/>
        <w:color w:val="000000" w:themeColor="text1"/>
        <w:sz w:val="14"/>
        <w:szCs w:val="14"/>
      </w:rPr>
      <w:t>3</w:t>
    </w:r>
    <w:r w:rsidR="00117290" w:rsidRPr="000766E5">
      <w:rPr>
        <w:rFonts w:asciiTheme="majorHAnsi" w:hAnsiTheme="majorHAnsi" w:cstheme="majorHAnsi"/>
        <w:color w:val="000000" w:themeColor="text1"/>
        <w:sz w:val="14"/>
        <w:szCs w:val="14"/>
      </w:rPr>
      <w:t xml:space="preserve"> 0</w:t>
    </w:r>
    <w:r w:rsidR="00EE7E3E">
      <w:rPr>
        <w:rFonts w:asciiTheme="majorHAnsi" w:hAnsiTheme="majorHAnsi" w:cstheme="majorHAnsi"/>
        <w:color w:val="000000" w:themeColor="text1"/>
        <w:sz w:val="14"/>
        <w:szCs w:val="14"/>
      </w:rPr>
      <w:t>8</w:t>
    </w:r>
    <w:r w:rsidR="000766E5" w:rsidRPr="000766E5">
      <w:rPr>
        <w:rFonts w:asciiTheme="majorHAnsi" w:hAnsiTheme="majorHAnsi" w:cstheme="majorHAnsi"/>
        <w:color w:val="000000" w:themeColor="text1"/>
        <w:sz w:val="14"/>
        <w:szCs w:val="14"/>
      </w:rPr>
      <w:t xml:space="preserve"> </w:t>
    </w:r>
    <w:r w:rsidR="00975BF9">
      <w:rPr>
        <w:rFonts w:asciiTheme="majorHAnsi" w:hAnsiTheme="majorHAnsi" w:cstheme="majorHAnsi"/>
        <w:color w:val="000000" w:themeColor="text1"/>
        <w:sz w:val="14"/>
        <w:szCs w:val="14"/>
      </w:rPr>
      <w:t>3</w:t>
    </w:r>
    <w:r w:rsidR="00A13566">
      <w:rPr>
        <w:rFonts w:asciiTheme="majorHAnsi" w:hAnsiTheme="majorHAnsi" w:cstheme="majorHAnsi"/>
        <w:color w:val="000000" w:themeColor="text1"/>
        <w:sz w:val="14"/>
        <w:szCs w:val="14"/>
      </w:rPr>
      <w:t>1</w:t>
    </w:r>
    <w:r w:rsidR="00117290" w:rsidRPr="000766E5">
      <w:rPr>
        <w:rFonts w:asciiTheme="majorHAnsi" w:hAnsiTheme="majorHAnsi" w:cstheme="majorHAnsi"/>
        <w:color w:val="000000" w:themeColor="text1"/>
        <w:sz w:val="14"/>
        <w:szCs w:val="14"/>
      </w:rPr>
      <w:t>)</w:t>
    </w:r>
    <w:r w:rsidR="00DA49E4">
      <w:rPr>
        <w:rFonts w:asciiTheme="majorHAnsi" w:hAnsiTheme="majorHAnsi" w:cstheme="majorHAnsi"/>
        <w:color w:val="000000" w:themeColor="text1"/>
        <w:sz w:val="14"/>
        <w:szCs w:val="14"/>
      </w:rPr>
      <w:t xml:space="preserve"> </w:t>
    </w:r>
  </w:p>
  <w:p w14:paraId="2765B98E" w14:textId="77777777" w:rsidR="00497696" w:rsidRPr="00177494" w:rsidRDefault="00497696" w:rsidP="00177494">
    <w:pPr>
      <w:pBdr>
        <w:top w:val="nil"/>
        <w:left w:val="nil"/>
        <w:bottom w:val="nil"/>
        <w:right w:val="nil"/>
        <w:between w:val="nil"/>
      </w:pBdr>
      <w:tabs>
        <w:tab w:val="center" w:pos="4320"/>
        <w:tab w:val="right" w:pos="8640"/>
      </w:tabs>
      <w:rPr>
        <w:rFonts w:asciiTheme="majorHAnsi" w:eastAsia="Calibri" w:hAnsiTheme="majorHAnsi" w:cstheme="majorHAnsi"/>
        <w:b/>
        <w:bCs/>
        <w:color w:val="000000"/>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7FBB04" w14:textId="77777777" w:rsidR="00EE0B99" w:rsidRDefault="00EE0B99" w:rsidP="00CF62D0">
      <w:pPr>
        <w:spacing w:line="240" w:lineRule="auto"/>
      </w:pPr>
      <w:r>
        <w:separator/>
      </w:r>
    </w:p>
  </w:footnote>
  <w:footnote w:type="continuationSeparator" w:id="0">
    <w:p w14:paraId="66A231B6" w14:textId="77777777" w:rsidR="00EE0B99" w:rsidRDefault="00EE0B99" w:rsidP="00CF62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C1BC6"/>
    <w:multiLevelType w:val="multilevel"/>
    <w:tmpl w:val="47C6F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F83491"/>
    <w:multiLevelType w:val="hybridMultilevel"/>
    <w:tmpl w:val="DA8A9B44"/>
    <w:lvl w:ilvl="0" w:tplc="05749ED2">
      <w:start w:val="1"/>
      <w:numFmt w:val="decimal"/>
      <w:lvlText w:val="%1."/>
      <w:lvlJc w:val="left"/>
      <w:pPr>
        <w:ind w:left="504" w:hanging="360"/>
      </w:pPr>
      <w:rPr>
        <w:rFonts w:hint="default"/>
        <w:b w:val="0"/>
        <w:bCs w:val="0"/>
        <w:i w:val="0"/>
        <w:iCs/>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15:restartNumberingAfterBreak="0">
    <w:nsid w:val="208F5175"/>
    <w:multiLevelType w:val="hybridMultilevel"/>
    <w:tmpl w:val="752C89EA"/>
    <w:lvl w:ilvl="0" w:tplc="5EDA704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 w15:restartNumberingAfterBreak="0">
    <w:nsid w:val="25310C82"/>
    <w:multiLevelType w:val="hybridMultilevel"/>
    <w:tmpl w:val="CA0CB294"/>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4" w15:restartNumberingAfterBreak="0">
    <w:nsid w:val="377B1EA0"/>
    <w:multiLevelType w:val="hybridMultilevel"/>
    <w:tmpl w:val="9F306BA4"/>
    <w:lvl w:ilvl="0" w:tplc="EB0CF348">
      <w:start w:val="1"/>
      <w:numFmt w:val="decimal"/>
      <w:lvlText w:val="%1."/>
      <w:lvlJc w:val="left"/>
      <w:pPr>
        <w:ind w:left="504" w:hanging="360"/>
      </w:pPr>
      <w:rPr>
        <w:rFonts w:hint="default"/>
        <w:i w:val="0"/>
        <w:iCs/>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5" w15:restartNumberingAfterBreak="0">
    <w:nsid w:val="52C16BAB"/>
    <w:multiLevelType w:val="hybridMultilevel"/>
    <w:tmpl w:val="752C89EA"/>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6" w15:restartNumberingAfterBreak="0">
    <w:nsid w:val="610E22C8"/>
    <w:multiLevelType w:val="hybridMultilevel"/>
    <w:tmpl w:val="1CF64FE0"/>
    <w:lvl w:ilvl="0" w:tplc="F2F0AC92">
      <w:start w:val="1"/>
      <w:numFmt w:val="decimal"/>
      <w:lvlText w:val="%1."/>
      <w:lvlJc w:val="left"/>
      <w:pPr>
        <w:ind w:left="648" w:hanging="360"/>
      </w:pPr>
      <w:rPr>
        <w:rFonts w:asciiTheme="majorHAnsi" w:hAnsiTheme="majorHAnsi" w:cstheme="majorHAnsi"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7" w15:restartNumberingAfterBreak="0">
    <w:nsid w:val="613A2964"/>
    <w:multiLevelType w:val="hybridMultilevel"/>
    <w:tmpl w:val="CA0CB294"/>
    <w:lvl w:ilvl="0" w:tplc="3978FDD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15:restartNumberingAfterBreak="0">
    <w:nsid w:val="613B6A42"/>
    <w:multiLevelType w:val="hybridMultilevel"/>
    <w:tmpl w:val="6764F452"/>
    <w:lvl w:ilvl="0" w:tplc="0409000B">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6D8142E9"/>
    <w:multiLevelType w:val="hybridMultilevel"/>
    <w:tmpl w:val="66C4E534"/>
    <w:lvl w:ilvl="0" w:tplc="8BB2A3FC">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 w15:restartNumberingAfterBreak="0">
    <w:nsid w:val="7C53510B"/>
    <w:multiLevelType w:val="hybridMultilevel"/>
    <w:tmpl w:val="F5B26FF6"/>
    <w:lvl w:ilvl="0" w:tplc="F2F0AC92">
      <w:start w:val="1"/>
      <w:numFmt w:val="decimal"/>
      <w:lvlText w:val="%1."/>
      <w:lvlJc w:val="left"/>
      <w:pPr>
        <w:ind w:left="504" w:hanging="360"/>
      </w:pPr>
      <w:rPr>
        <w:rFonts w:asciiTheme="majorHAnsi" w:hAnsiTheme="majorHAnsi" w:cstheme="majorHAnsi"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16cid:durableId="241528297">
    <w:abstractNumId w:val="0"/>
  </w:num>
  <w:num w:numId="2" w16cid:durableId="1924295469">
    <w:abstractNumId w:val="7"/>
  </w:num>
  <w:num w:numId="3" w16cid:durableId="199513402">
    <w:abstractNumId w:val="3"/>
  </w:num>
  <w:num w:numId="4" w16cid:durableId="1626809359">
    <w:abstractNumId w:val="10"/>
  </w:num>
  <w:num w:numId="5" w16cid:durableId="1589774355">
    <w:abstractNumId w:val="6"/>
  </w:num>
  <w:num w:numId="6" w16cid:durableId="1521316055">
    <w:abstractNumId w:val="9"/>
  </w:num>
  <w:num w:numId="7" w16cid:durableId="282351849">
    <w:abstractNumId w:val="2"/>
  </w:num>
  <w:num w:numId="8" w16cid:durableId="1430000841">
    <w:abstractNumId w:val="5"/>
  </w:num>
  <w:num w:numId="9" w16cid:durableId="1114983502">
    <w:abstractNumId w:val="1"/>
  </w:num>
  <w:num w:numId="10" w16cid:durableId="737636595">
    <w:abstractNumId w:val="4"/>
  </w:num>
  <w:num w:numId="11" w16cid:durableId="19523996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54C"/>
    <w:rsid w:val="0000200C"/>
    <w:rsid w:val="0002367D"/>
    <w:rsid w:val="000766E5"/>
    <w:rsid w:val="00082F02"/>
    <w:rsid w:val="00086263"/>
    <w:rsid w:val="00093229"/>
    <w:rsid w:val="000A6EDF"/>
    <w:rsid w:val="000E1A95"/>
    <w:rsid w:val="00101D4D"/>
    <w:rsid w:val="00117290"/>
    <w:rsid w:val="00125712"/>
    <w:rsid w:val="00177494"/>
    <w:rsid w:val="0019780C"/>
    <w:rsid w:val="001C2491"/>
    <w:rsid w:val="001D6803"/>
    <w:rsid w:val="00220266"/>
    <w:rsid w:val="00220BA1"/>
    <w:rsid w:val="002219EB"/>
    <w:rsid w:val="00233E2B"/>
    <w:rsid w:val="00240409"/>
    <w:rsid w:val="002753DE"/>
    <w:rsid w:val="00290AD8"/>
    <w:rsid w:val="002941CF"/>
    <w:rsid w:val="002A1206"/>
    <w:rsid w:val="002C41E9"/>
    <w:rsid w:val="002D3D6E"/>
    <w:rsid w:val="002F02EC"/>
    <w:rsid w:val="00382131"/>
    <w:rsid w:val="003B294A"/>
    <w:rsid w:val="003C7260"/>
    <w:rsid w:val="003C77D5"/>
    <w:rsid w:val="0044454C"/>
    <w:rsid w:val="00455430"/>
    <w:rsid w:val="00481B59"/>
    <w:rsid w:val="00497696"/>
    <w:rsid w:val="004B77AC"/>
    <w:rsid w:val="004C2480"/>
    <w:rsid w:val="005035BC"/>
    <w:rsid w:val="005054A7"/>
    <w:rsid w:val="00507CFF"/>
    <w:rsid w:val="00526484"/>
    <w:rsid w:val="00533A79"/>
    <w:rsid w:val="00555742"/>
    <w:rsid w:val="00560A92"/>
    <w:rsid w:val="00590F34"/>
    <w:rsid w:val="0059722E"/>
    <w:rsid w:val="005B43B4"/>
    <w:rsid w:val="005E309F"/>
    <w:rsid w:val="005E5FB6"/>
    <w:rsid w:val="0060153D"/>
    <w:rsid w:val="00605CFC"/>
    <w:rsid w:val="006313FB"/>
    <w:rsid w:val="00651486"/>
    <w:rsid w:val="0065509B"/>
    <w:rsid w:val="00655C64"/>
    <w:rsid w:val="00684AEE"/>
    <w:rsid w:val="006B2BA7"/>
    <w:rsid w:val="006D29D1"/>
    <w:rsid w:val="00703CB8"/>
    <w:rsid w:val="00740CE0"/>
    <w:rsid w:val="00765990"/>
    <w:rsid w:val="0076775B"/>
    <w:rsid w:val="007775E9"/>
    <w:rsid w:val="00783D2A"/>
    <w:rsid w:val="007A392F"/>
    <w:rsid w:val="007B5B2D"/>
    <w:rsid w:val="007D3BED"/>
    <w:rsid w:val="007D4D3F"/>
    <w:rsid w:val="007E0B96"/>
    <w:rsid w:val="00814A32"/>
    <w:rsid w:val="00857ED5"/>
    <w:rsid w:val="00883F64"/>
    <w:rsid w:val="008915DE"/>
    <w:rsid w:val="008A42F4"/>
    <w:rsid w:val="008A6375"/>
    <w:rsid w:val="008D1131"/>
    <w:rsid w:val="008D5BA0"/>
    <w:rsid w:val="008E1A3D"/>
    <w:rsid w:val="008E4219"/>
    <w:rsid w:val="008E4561"/>
    <w:rsid w:val="008F315E"/>
    <w:rsid w:val="00903300"/>
    <w:rsid w:val="009242E9"/>
    <w:rsid w:val="00925D61"/>
    <w:rsid w:val="00956DD9"/>
    <w:rsid w:val="009647BC"/>
    <w:rsid w:val="00974B53"/>
    <w:rsid w:val="00975BF9"/>
    <w:rsid w:val="0098309B"/>
    <w:rsid w:val="00991E70"/>
    <w:rsid w:val="00994847"/>
    <w:rsid w:val="009D5516"/>
    <w:rsid w:val="009E1EFA"/>
    <w:rsid w:val="009F151B"/>
    <w:rsid w:val="00A1319D"/>
    <w:rsid w:val="00A13566"/>
    <w:rsid w:val="00A21048"/>
    <w:rsid w:val="00A5706E"/>
    <w:rsid w:val="00A65F72"/>
    <w:rsid w:val="00A73980"/>
    <w:rsid w:val="00A83478"/>
    <w:rsid w:val="00A9549D"/>
    <w:rsid w:val="00AB5313"/>
    <w:rsid w:val="00AE11F5"/>
    <w:rsid w:val="00AE43C5"/>
    <w:rsid w:val="00B02D41"/>
    <w:rsid w:val="00B147A8"/>
    <w:rsid w:val="00B174A4"/>
    <w:rsid w:val="00B22E99"/>
    <w:rsid w:val="00B57216"/>
    <w:rsid w:val="00BB66AC"/>
    <w:rsid w:val="00BD3309"/>
    <w:rsid w:val="00BE0783"/>
    <w:rsid w:val="00BE31F1"/>
    <w:rsid w:val="00C94480"/>
    <w:rsid w:val="00C97C16"/>
    <w:rsid w:val="00CA7715"/>
    <w:rsid w:val="00CB02BC"/>
    <w:rsid w:val="00CB24B6"/>
    <w:rsid w:val="00CC7F98"/>
    <w:rsid w:val="00CD3802"/>
    <w:rsid w:val="00CD7E97"/>
    <w:rsid w:val="00CD7EF7"/>
    <w:rsid w:val="00CF2414"/>
    <w:rsid w:val="00CF62D0"/>
    <w:rsid w:val="00D420CF"/>
    <w:rsid w:val="00D81E66"/>
    <w:rsid w:val="00D83AB9"/>
    <w:rsid w:val="00D911CA"/>
    <w:rsid w:val="00DA2846"/>
    <w:rsid w:val="00DA49E4"/>
    <w:rsid w:val="00DB5EF3"/>
    <w:rsid w:val="00DC7742"/>
    <w:rsid w:val="00DD25BA"/>
    <w:rsid w:val="00DD6509"/>
    <w:rsid w:val="00DE4091"/>
    <w:rsid w:val="00E53D71"/>
    <w:rsid w:val="00E767BC"/>
    <w:rsid w:val="00E77764"/>
    <w:rsid w:val="00E92FE1"/>
    <w:rsid w:val="00EC054C"/>
    <w:rsid w:val="00EE0B99"/>
    <w:rsid w:val="00EE2EAF"/>
    <w:rsid w:val="00EE7E3E"/>
    <w:rsid w:val="00F1164D"/>
    <w:rsid w:val="00F20367"/>
    <w:rsid w:val="00F327A1"/>
    <w:rsid w:val="00F51DFF"/>
    <w:rsid w:val="00F60DA7"/>
    <w:rsid w:val="00F66AE5"/>
    <w:rsid w:val="00F67076"/>
    <w:rsid w:val="00F84B5B"/>
    <w:rsid w:val="00FB0573"/>
    <w:rsid w:val="00FB5F3A"/>
    <w:rsid w:val="00FD0583"/>
    <w:rsid w:val="00FE63E6"/>
    <w:rsid w:val="00FE73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0C4B8"/>
  <w15:docId w15:val="{DF6A5B67-EE98-44D3-8D2E-818832A9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F7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F62D0"/>
    <w:pPr>
      <w:tabs>
        <w:tab w:val="center" w:pos="4680"/>
        <w:tab w:val="right" w:pos="9360"/>
      </w:tabs>
      <w:spacing w:line="240" w:lineRule="auto"/>
    </w:pPr>
  </w:style>
  <w:style w:type="character" w:customStyle="1" w:styleId="HeaderChar">
    <w:name w:val="Header Char"/>
    <w:basedOn w:val="DefaultParagraphFont"/>
    <w:link w:val="Header"/>
    <w:uiPriority w:val="99"/>
    <w:rsid w:val="00CF62D0"/>
  </w:style>
  <w:style w:type="paragraph" w:styleId="Footer">
    <w:name w:val="footer"/>
    <w:basedOn w:val="Normal"/>
    <w:link w:val="FooterChar"/>
    <w:uiPriority w:val="99"/>
    <w:unhideWhenUsed/>
    <w:rsid w:val="00CF62D0"/>
    <w:pPr>
      <w:tabs>
        <w:tab w:val="center" w:pos="4680"/>
        <w:tab w:val="right" w:pos="9360"/>
      </w:tabs>
      <w:spacing w:line="240" w:lineRule="auto"/>
    </w:pPr>
  </w:style>
  <w:style w:type="character" w:customStyle="1" w:styleId="FooterChar">
    <w:name w:val="Footer Char"/>
    <w:basedOn w:val="DefaultParagraphFont"/>
    <w:link w:val="Footer"/>
    <w:uiPriority w:val="99"/>
    <w:rsid w:val="00CF62D0"/>
  </w:style>
  <w:style w:type="character" w:styleId="Hyperlink">
    <w:name w:val="Hyperlink"/>
    <w:basedOn w:val="DefaultParagraphFont"/>
    <w:uiPriority w:val="99"/>
    <w:unhideWhenUsed/>
    <w:rsid w:val="00CD3802"/>
    <w:rPr>
      <w:color w:val="0000FF" w:themeColor="hyperlink"/>
      <w:u w:val="single"/>
    </w:rPr>
  </w:style>
  <w:style w:type="character" w:styleId="UnresolvedMention">
    <w:name w:val="Unresolved Mention"/>
    <w:basedOn w:val="DefaultParagraphFont"/>
    <w:uiPriority w:val="99"/>
    <w:semiHidden/>
    <w:unhideWhenUsed/>
    <w:rsid w:val="003B294A"/>
    <w:rPr>
      <w:color w:val="605E5C"/>
      <w:shd w:val="clear" w:color="auto" w:fill="E1DFDD"/>
    </w:rPr>
  </w:style>
  <w:style w:type="character" w:styleId="FollowedHyperlink">
    <w:name w:val="FollowedHyperlink"/>
    <w:basedOn w:val="DefaultParagraphFont"/>
    <w:uiPriority w:val="99"/>
    <w:semiHidden/>
    <w:unhideWhenUsed/>
    <w:rsid w:val="008915DE"/>
    <w:rPr>
      <w:color w:val="800080" w:themeColor="followedHyperlink"/>
      <w:u w:val="single"/>
    </w:rPr>
  </w:style>
  <w:style w:type="paragraph" w:styleId="Revision">
    <w:name w:val="Revision"/>
    <w:hidden/>
    <w:uiPriority w:val="99"/>
    <w:semiHidden/>
    <w:rsid w:val="008A42F4"/>
    <w:pPr>
      <w:spacing w:line="240" w:lineRule="auto"/>
    </w:pPr>
  </w:style>
  <w:style w:type="paragraph" w:styleId="ListParagraph">
    <w:name w:val="List Paragraph"/>
    <w:basedOn w:val="Normal"/>
    <w:link w:val="ListParagraphChar"/>
    <w:uiPriority w:val="34"/>
    <w:qFormat/>
    <w:rsid w:val="002219EB"/>
    <w:pPr>
      <w:spacing w:line="240" w:lineRule="auto"/>
      <w:ind w:left="720"/>
      <w:contextualSpacing/>
    </w:pPr>
    <w:rPr>
      <w:rFonts w:ascii="Times New Roman" w:eastAsia="Times New Roman" w:hAnsi="Times New Roman" w:cs="Times New Roman"/>
      <w:sz w:val="20"/>
      <w:szCs w:val="20"/>
      <w:lang w:val="en-US"/>
    </w:rPr>
  </w:style>
  <w:style w:type="table" w:styleId="TableGrid">
    <w:name w:val="Table Grid"/>
    <w:basedOn w:val="TableNormal"/>
    <w:uiPriority w:val="59"/>
    <w:rsid w:val="002219EB"/>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2219EB"/>
    <w:rPr>
      <w:rFonts w:ascii="Times New Roman" w:eastAsia="Times New Roman" w:hAnsi="Times New Roman" w:cs="Times New Roman"/>
      <w:sz w:val="20"/>
      <w:szCs w:val="20"/>
      <w:lang w:val="en-US"/>
    </w:rPr>
  </w:style>
  <w:style w:type="paragraph" w:customStyle="1" w:styleId="RightColumn">
    <w:name w:val="Right Column"/>
    <w:basedOn w:val="Normal"/>
    <w:qFormat/>
    <w:rsid w:val="00E53D71"/>
    <w:pPr>
      <w:spacing w:before="120" w:after="120" w:line="240" w:lineRule="auto"/>
      <w:ind w:left="144" w:right="144"/>
      <w:jc w:val="both"/>
    </w:pPr>
    <w:rPr>
      <w:rFonts w:asciiTheme="majorHAnsi" w:eastAsia="Calibri" w:hAnsiTheme="majorHAnsi" w:cstheme="majorHAnsi"/>
      <w:bCs/>
      <w:color w:val="0F243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bonterms.com/forms/bonterms-mutual-nda-v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publicdomain/zero/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A6EB6-2D4A-400F-8ABE-4453843B3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Toolkit of Additional Terms for Bonterms Cloud Terms</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Toolkit of Additional Terms for Bonterms Mutual NDA</dc:title>
  <dc:creator>Bonterms</dc:creator>
  <dc:description/>
  <cp:lastModifiedBy>Patrick Mullin</cp:lastModifiedBy>
  <cp:revision>5</cp:revision>
  <cp:lastPrinted>2022-10-25T21:25:00Z</cp:lastPrinted>
  <dcterms:created xsi:type="dcterms:W3CDTF">2023-08-31T22:31:00Z</dcterms:created>
  <dcterms:modified xsi:type="dcterms:W3CDTF">2025-02-12T22:30:00Z</dcterms:modified>
</cp:coreProperties>
</file>