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C8DD4" w14:textId="6FB9CBD4" w:rsidR="00091182" w:rsidRDefault="00091182" w:rsidP="00074FA2">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Mentorship and Networking</w:t>
      </w:r>
    </w:p>
    <w:p w14:paraId="552D8AB3" w14:textId="6B613649"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The students can improve their professional opportunities and leadership abilities by developing a planned approach to networking, alumni engagement and mentorship.</w:t>
      </w:r>
    </w:p>
    <w:p w14:paraId="4F2ED9E1" w14:textId="77777777" w:rsidR="00074FA2" w:rsidRPr="00074FA2" w:rsidRDefault="00074FA2" w:rsidP="00074FA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74FA2">
        <w:rPr>
          <w:rFonts w:ascii="Times New Roman" w:eastAsia="Times New Roman" w:hAnsi="Times New Roman" w:cs="Times New Roman"/>
          <w:b/>
          <w:bCs/>
          <w:kern w:val="0"/>
          <w:sz w:val="24"/>
          <w:szCs w:val="24"/>
          <w:lang w:eastAsia="en-IN"/>
          <w14:ligatures w14:val="none"/>
        </w:rPr>
        <w:t>1. Building Strategic Professional Networks</w:t>
      </w:r>
    </w:p>
    <w:p w14:paraId="5369794F"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Strategic networking involves creating meaningful professional relationships with people who can provide knowledge, guidance, collaboration and career opportunities.</w:t>
      </w:r>
    </w:p>
    <w:p w14:paraId="105FAD1C"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Students can:</w:t>
      </w:r>
    </w:p>
    <w:p w14:paraId="4180C3BE" w14:textId="77777777" w:rsidR="00074FA2" w:rsidRPr="00074FA2" w:rsidRDefault="00074FA2" w:rsidP="00074F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Attend conferences, workshops, seminars, career fairs and industry events. </w:t>
      </w:r>
    </w:p>
    <w:p w14:paraId="03E22F30" w14:textId="77777777" w:rsidR="00074FA2" w:rsidRPr="00074FA2" w:rsidRDefault="00074FA2" w:rsidP="00074F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Participate in professional associations and student chapters. </w:t>
      </w:r>
    </w:p>
    <w:p w14:paraId="1738EBC7" w14:textId="77777777" w:rsidR="00074FA2" w:rsidRPr="00074FA2" w:rsidRDefault="00074FA2" w:rsidP="00074F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Connect with professionals on LinkedIn using personalised messages. </w:t>
      </w:r>
    </w:p>
    <w:p w14:paraId="7DB9F2A1" w14:textId="77777777" w:rsidR="00074FA2" w:rsidRPr="00074FA2" w:rsidRDefault="00074FA2" w:rsidP="00074F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Join online communities related to their field. </w:t>
      </w:r>
    </w:p>
    <w:p w14:paraId="619DF350" w14:textId="77777777" w:rsidR="00074FA2" w:rsidRPr="00074FA2" w:rsidRDefault="00074FA2" w:rsidP="00074F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Maintain professional relationships instead of contacting people only when they need help. </w:t>
      </w:r>
    </w:p>
    <w:p w14:paraId="038C2267" w14:textId="77777777" w:rsidR="00074FA2" w:rsidRPr="00074FA2" w:rsidRDefault="00074FA2" w:rsidP="00074F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Share projects, achievements and relevant ideas to demonstrate their interests and skills. </w:t>
      </w:r>
    </w:p>
    <w:p w14:paraId="321070D5"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b/>
          <w:bCs/>
          <w:kern w:val="0"/>
          <w:sz w:val="24"/>
          <w:szCs w:val="24"/>
          <w:lang w:eastAsia="en-IN"/>
          <w14:ligatures w14:val="none"/>
        </w:rPr>
        <w:t>Example:</w:t>
      </w:r>
      <w:r w:rsidRPr="00074FA2">
        <w:rPr>
          <w:rFonts w:ascii="Times New Roman" w:eastAsia="Times New Roman" w:hAnsi="Times New Roman" w:cs="Times New Roman"/>
          <w:kern w:val="0"/>
          <w:sz w:val="24"/>
          <w:szCs w:val="24"/>
          <w:lang w:eastAsia="en-IN"/>
          <w14:ligatures w14:val="none"/>
        </w:rPr>
        <w:br/>
        <w:t>Engineering students interested in artificial intelligence can attend AI workshops, interact with industry professionals and connect with data scientists on LinkedIn. By discussing their projects and asking informed questions, they may gain information about internships or industry expectations.</w:t>
      </w:r>
    </w:p>
    <w:p w14:paraId="3BC563AF" w14:textId="77777777" w:rsidR="00074FA2" w:rsidRPr="00074FA2" w:rsidRDefault="00074FA2" w:rsidP="00074FA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74FA2">
        <w:rPr>
          <w:rFonts w:ascii="Times New Roman" w:eastAsia="Times New Roman" w:hAnsi="Times New Roman" w:cs="Times New Roman"/>
          <w:b/>
          <w:bCs/>
          <w:kern w:val="0"/>
          <w:sz w:val="24"/>
          <w:szCs w:val="24"/>
          <w:lang w:eastAsia="en-IN"/>
          <w14:ligatures w14:val="none"/>
        </w:rPr>
        <w:t>2. Leveraging Alumni Connections</w:t>
      </w:r>
    </w:p>
    <w:p w14:paraId="1E8E1548"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Alumni can act as an important bridge between academic learning and professional practice. They can provide information about career paths, workplace expectations, recruitment processes and industry skills.</w:t>
      </w:r>
    </w:p>
    <w:p w14:paraId="4BD3236D"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Students can:</w:t>
      </w:r>
    </w:p>
    <w:p w14:paraId="7E02F63E" w14:textId="77777777" w:rsidR="00074FA2" w:rsidRPr="00074FA2" w:rsidRDefault="00074FA2" w:rsidP="00074F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Identify alumni working in their preferred industries through the institution’s alumni network or LinkedIn. </w:t>
      </w:r>
    </w:p>
    <w:p w14:paraId="52ADAD12" w14:textId="77777777" w:rsidR="00074FA2" w:rsidRPr="00074FA2" w:rsidRDefault="00074FA2" w:rsidP="00074F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Send a polite and personalised introduction. </w:t>
      </w:r>
    </w:p>
    <w:p w14:paraId="6BD571D0" w14:textId="77777777" w:rsidR="00074FA2" w:rsidRPr="00074FA2" w:rsidRDefault="00074FA2" w:rsidP="00074F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Request an informational interview or career conversation. </w:t>
      </w:r>
    </w:p>
    <w:p w14:paraId="767C3670" w14:textId="77777777" w:rsidR="00074FA2" w:rsidRPr="00074FA2" w:rsidRDefault="00074FA2" w:rsidP="00074F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Ask about required skills, internships, certifications and career progression. </w:t>
      </w:r>
    </w:p>
    <w:p w14:paraId="16416CE3" w14:textId="77777777" w:rsidR="00074FA2" w:rsidRPr="00074FA2" w:rsidRDefault="00074FA2" w:rsidP="00074F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Participate in alumni talks, networking events and career guidance sessions. </w:t>
      </w:r>
    </w:p>
    <w:p w14:paraId="66FB003A" w14:textId="77777777" w:rsidR="00074FA2" w:rsidRPr="00074FA2" w:rsidRDefault="00074FA2" w:rsidP="00074F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Maintain contact by sharing updates and expressing appreciation. </w:t>
      </w:r>
    </w:p>
    <w:p w14:paraId="4644A103"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b/>
          <w:bCs/>
          <w:kern w:val="0"/>
          <w:sz w:val="24"/>
          <w:szCs w:val="24"/>
          <w:lang w:eastAsia="en-IN"/>
          <w14:ligatures w14:val="none"/>
        </w:rPr>
        <w:t>Example:</w:t>
      </w:r>
      <w:r w:rsidRPr="00074FA2">
        <w:rPr>
          <w:rFonts w:ascii="Times New Roman" w:eastAsia="Times New Roman" w:hAnsi="Times New Roman" w:cs="Times New Roman"/>
          <w:kern w:val="0"/>
          <w:sz w:val="24"/>
          <w:szCs w:val="24"/>
          <w:lang w:eastAsia="en-IN"/>
          <w14:ligatures w14:val="none"/>
        </w:rPr>
        <w:br/>
        <w:t>A student interested in consulting may contact an alumnus working in a consulting firm and ask about the skills required for entry-level roles. The alumnus may offer advice on case interviews, recommend useful resources or explain the recruitment process.</w:t>
      </w:r>
    </w:p>
    <w:p w14:paraId="760BC478" w14:textId="77777777" w:rsidR="00091182" w:rsidRDefault="00091182" w:rsidP="00074FA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
    <w:p w14:paraId="51E1D82A" w14:textId="45CD74EF" w:rsidR="00074FA2" w:rsidRPr="00074FA2" w:rsidRDefault="00074FA2" w:rsidP="00074FA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74FA2">
        <w:rPr>
          <w:rFonts w:ascii="Times New Roman" w:eastAsia="Times New Roman" w:hAnsi="Times New Roman" w:cs="Times New Roman"/>
          <w:b/>
          <w:bCs/>
          <w:kern w:val="0"/>
          <w:sz w:val="24"/>
          <w:szCs w:val="24"/>
          <w:lang w:eastAsia="en-IN"/>
          <w14:ligatures w14:val="none"/>
        </w:rPr>
        <w:lastRenderedPageBreak/>
        <w:t>3. Using Mentorship Opportunities</w:t>
      </w:r>
    </w:p>
    <w:p w14:paraId="602EA88F"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Mentorship is a professional relationship in which an experienced person provides guidance, feedback, encouragement and practical advice to a less-experienced individual.</w:t>
      </w:r>
    </w:p>
    <w:p w14:paraId="790565F7"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Students can seek mentors through:</w:t>
      </w:r>
    </w:p>
    <w:p w14:paraId="5F25A3C6" w14:textId="77777777" w:rsidR="00074FA2" w:rsidRPr="00074FA2" w:rsidRDefault="00074FA2" w:rsidP="00074F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Faculty members </w:t>
      </w:r>
    </w:p>
    <w:p w14:paraId="4208C443" w14:textId="77777777" w:rsidR="00074FA2" w:rsidRPr="00074FA2" w:rsidRDefault="00074FA2" w:rsidP="00074F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Alumni </w:t>
      </w:r>
    </w:p>
    <w:p w14:paraId="655E164E" w14:textId="77777777" w:rsidR="00074FA2" w:rsidRPr="00074FA2" w:rsidRDefault="00074FA2" w:rsidP="00074F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Industry professionals </w:t>
      </w:r>
    </w:p>
    <w:p w14:paraId="658A919D" w14:textId="77777777" w:rsidR="00074FA2" w:rsidRPr="00074FA2" w:rsidRDefault="00074FA2" w:rsidP="00074F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Internship supervisors </w:t>
      </w:r>
    </w:p>
    <w:p w14:paraId="100127BA" w14:textId="77777777" w:rsidR="00074FA2" w:rsidRPr="00074FA2" w:rsidRDefault="00074FA2" w:rsidP="00074F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Professional associations </w:t>
      </w:r>
    </w:p>
    <w:p w14:paraId="175DCF6F" w14:textId="77777777" w:rsidR="00074FA2" w:rsidRPr="00074FA2" w:rsidRDefault="00074FA2" w:rsidP="00074F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Institutional mentorship programmes </w:t>
      </w:r>
    </w:p>
    <w:p w14:paraId="04EB8608"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An effective mentoring relationship requires:</w:t>
      </w:r>
    </w:p>
    <w:p w14:paraId="5A8196EE" w14:textId="77777777" w:rsidR="00074FA2" w:rsidRPr="00074FA2" w:rsidRDefault="00074FA2" w:rsidP="00074F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Clearly defined goals </w:t>
      </w:r>
    </w:p>
    <w:p w14:paraId="388800E1" w14:textId="77777777" w:rsidR="00074FA2" w:rsidRPr="00074FA2" w:rsidRDefault="00074FA2" w:rsidP="00074F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Regular meetings </w:t>
      </w:r>
    </w:p>
    <w:p w14:paraId="5496781A" w14:textId="77777777" w:rsidR="00074FA2" w:rsidRPr="00074FA2" w:rsidRDefault="00074FA2" w:rsidP="00074F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Preparation before discussions </w:t>
      </w:r>
    </w:p>
    <w:p w14:paraId="2B8A5869" w14:textId="77777777" w:rsidR="00074FA2" w:rsidRPr="00074FA2" w:rsidRDefault="00074FA2" w:rsidP="00074F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Openness to feedback </w:t>
      </w:r>
    </w:p>
    <w:p w14:paraId="756E7B40" w14:textId="77777777" w:rsidR="00074FA2" w:rsidRPr="00074FA2" w:rsidRDefault="00074FA2" w:rsidP="00074F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Respect for the mentor’s time </w:t>
      </w:r>
    </w:p>
    <w:p w14:paraId="2A7B2E8D" w14:textId="77777777" w:rsidR="00074FA2" w:rsidRPr="00074FA2" w:rsidRDefault="00074FA2" w:rsidP="00074F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Periodic evaluation of progress </w:t>
      </w:r>
    </w:p>
    <w:p w14:paraId="52B5AB11"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b/>
          <w:bCs/>
          <w:kern w:val="0"/>
          <w:sz w:val="24"/>
          <w:szCs w:val="24"/>
          <w:lang w:eastAsia="en-IN"/>
          <w14:ligatures w14:val="none"/>
        </w:rPr>
        <w:t>Example:</w:t>
      </w:r>
      <w:r w:rsidRPr="00074FA2">
        <w:rPr>
          <w:rFonts w:ascii="Times New Roman" w:eastAsia="Times New Roman" w:hAnsi="Times New Roman" w:cs="Times New Roman"/>
          <w:kern w:val="0"/>
          <w:sz w:val="24"/>
          <w:szCs w:val="24"/>
          <w:lang w:eastAsia="en-IN"/>
          <w14:ligatures w14:val="none"/>
        </w:rPr>
        <w:br/>
        <w:t>A student who wants to become a project leader may work with an industry mentor to improve communication, delegation, decision-making and conflict-management skills. The mentor may suggest that the student lead a small academic project and later review the student’s performance.</w:t>
      </w:r>
    </w:p>
    <w:p w14:paraId="1E708ED5" w14:textId="77777777" w:rsidR="00074FA2" w:rsidRPr="00074FA2" w:rsidRDefault="00074FA2" w:rsidP="00074FA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74FA2">
        <w:rPr>
          <w:rFonts w:ascii="Times New Roman" w:eastAsia="Times New Roman" w:hAnsi="Times New Roman" w:cs="Times New Roman"/>
          <w:b/>
          <w:bCs/>
          <w:kern w:val="0"/>
          <w:sz w:val="24"/>
          <w:szCs w:val="24"/>
          <w:lang w:eastAsia="en-IN"/>
          <w14:ligatures w14:val="none"/>
        </w:rPr>
        <w:t>4. Developing Leadership Abilities</w:t>
      </w:r>
    </w:p>
    <w:p w14:paraId="5F244B2F"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Networking and mentorship can strengthen leadership by exposing students to different perspectives, professional practices and real-world challenges.</w:t>
      </w:r>
    </w:p>
    <w:p w14:paraId="0E6520B2"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Students can develop:</w:t>
      </w:r>
    </w:p>
    <w:p w14:paraId="58A3FF3D"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Communication skills </w:t>
      </w:r>
    </w:p>
    <w:p w14:paraId="2683B84E"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Team-building abilities </w:t>
      </w:r>
    </w:p>
    <w:p w14:paraId="26424674"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Decision-making </w:t>
      </w:r>
    </w:p>
    <w:p w14:paraId="579599DE"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Conflict resolution </w:t>
      </w:r>
    </w:p>
    <w:p w14:paraId="213CCFAA"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Problem-solving </w:t>
      </w:r>
    </w:p>
    <w:p w14:paraId="34F76375"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Negotiation </w:t>
      </w:r>
    </w:p>
    <w:p w14:paraId="11AF49E9"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Emotional intelligence </w:t>
      </w:r>
    </w:p>
    <w:p w14:paraId="0CB33149"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Professional confidence </w:t>
      </w:r>
    </w:p>
    <w:p w14:paraId="5176757D" w14:textId="77777777" w:rsidR="00074FA2" w:rsidRPr="00074FA2" w:rsidRDefault="00074FA2" w:rsidP="00074F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Accountability </w:t>
      </w:r>
    </w:p>
    <w:p w14:paraId="4886308C"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For example, students may form a project team through their professional network, divide responsibilities, coordinate tasks and present the outcome to an industry mentor. Feedback from the mentor can help them improve their leadership style.</w:t>
      </w:r>
    </w:p>
    <w:p w14:paraId="5F015987" w14:textId="77777777" w:rsidR="00074FA2" w:rsidRPr="00074FA2" w:rsidRDefault="00074FA2" w:rsidP="00074FA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74FA2">
        <w:rPr>
          <w:rFonts w:ascii="Times New Roman" w:eastAsia="Times New Roman" w:hAnsi="Times New Roman" w:cs="Times New Roman"/>
          <w:b/>
          <w:bCs/>
          <w:kern w:val="0"/>
          <w:sz w:val="24"/>
          <w:szCs w:val="24"/>
          <w:lang w:eastAsia="en-IN"/>
          <w14:ligatures w14:val="none"/>
        </w:rPr>
        <w:lastRenderedPageBreak/>
        <w:t>5. Maintaining a Professional Identity</w:t>
      </w:r>
    </w:p>
    <w:p w14:paraId="51D474BF"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Students should present a consistent and credible professional identity through:</w:t>
      </w:r>
    </w:p>
    <w:p w14:paraId="5E8FA205" w14:textId="77777777" w:rsidR="00074FA2" w:rsidRPr="00074FA2" w:rsidRDefault="00074FA2" w:rsidP="00074F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An updated LinkedIn </w:t>
      </w:r>
      <w:proofErr w:type="gramStart"/>
      <w:r w:rsidRPr="00074FA2">
        <w:rPr>
          <w:rFonts w:ascii="Times New Roman" w:eastAsia="Times New Roman" w:hAnsi="Times New Roman" w:cs="Times New Roman"/>
          <w:kern w:val="0"/>
          <w:sz w:val="24"/>
          <w:szCs w:val="24"/>
          <w:lang w:eastAsia="en-IN"/>
          <w14:ligatures w14:val="none"/>
        </w:rPr>
        <w:t>profile</w:t>
      </w:r>
      <w:proofErr w:type="gramEnd"/>
      <w:r w:rsidRPr="00074FA2">
        <w:rPr>
          <w:rFonts w:ascii="Times New Roman" w:eastAsia="Times New Roman" w:hAnsi="Times New Roman" w:cs="Times New Roman"/>
          <w:kern w:val="0"/>
          <w:sz w:val="24"/>
          <w:szCs w:val="24"/>
          <w:lang w:eastAsia="en-IN"/>
          <w14:ligatures w14:val="none"/>
        </w:rPr>
        <w:t xml:space="preserve"> </w:t>
      </w:r>
    </w:p>
    <w:p w14:paraId="47478377" w14:textId="77777777" w:rsidR="00074FA2" w:rsidRPr="00074FA2" w:rsidRDefault="00074FA2" w:rsidP="00074F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A professional resume </w:t>
      </w:r>
    </w:p>
    <w:p w14:paraId="1D8B4A6B" w14:textId="77777777" w:rsidR="00074FA2" w:rsidRPr="00074FA2" w:rsidRDefault="00074FA2" w:rsidP="00074F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A project portfolio or personal website </w:t>
      </w:r>
    </w:p>
    <w:p w14:paraId="03B2AAB7" w14:textId="77777777" w:rsidR="00074FA2" w:rsidRPr="00074FA2" w:rsidRDefault="00074FA2" w:rsidP="00074F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Evidence of technical and interpersonal skills </w:t>
      </w:r>
    </w:p>
    <w:p w14:paraId="784BD8A9" w14:textId="77777777" w:rsidR="00074FA2" w:rsidRPr="00074FA2" w:rsidRDefault="00074FA2" w:rsidP="00074F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 xml:space="preserve">Thoughtful participation in professional discussions </w:t>
      </w:r>
    </w:p>
    <w:p w14:paraId="10C3D5B7"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Their online presence should communicate their interests, abilities, achievements and career goals.</w:t>
      </w:r>
    </w:p>
    <w:p w14:paraId="43EA8CF2" w14:textId="77777777" w:rsidR="00074FA2" w:rsidRPr="00074FA2" w:rsidRDefault="00074FA2" w:rsidP="00074F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4FA2">
        <w:rPr>
          <w:rFonts w:ascii="Times New Roman" w:eastAsia="Times New Roman" w:hAnsi="Times New Roman" w:cs="Times New Roman"/>
          <w:b/>
          <w:bCs/>
          <w:kern w:val="0"/>
          <w:sz w:val="27"/>
          <w:szCs w:val="27"/>
          <w:lang w:eastAsia="en-IN"/>
          <w14:ligatures w14:val="none"/>
        </w:rPr>
        <w:t>Conclusion</w:t>
      </w:r>
    </w:p>
    <w:p w14:paraId="182DF3FD" w14:textId="77777777" w:rsidR="00074FA2" w:rsidRPr="00074FA2" w:rsidRDefault="00074FA2" w:rsidP="00074F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FA2">
        <w:rPr>
          <w:rFonts w:ascii="Times New Roman" w:eastAsia="Times New Roman" w:hAnsi="Times New Roman" w:cs="Times New Roman"/>
          <w:kern w:val="0"/>
          <w:sz w:val="24"/>
          <w:szCs w:val="24"/>
          <w:lang w:eastAsia="en-IN"/>
          <w14:ligatures w14:val="none"/>
        </w:rPr>
        <w:t>Strategic networking creates professional connections, alumni engagement provides access to industry knowledge, and mentorship offers personalised guidance and feedback. When used together, these opportunities can help students gain industry exposure, identify career possibilities, improve employability and develop essential leadership abilities.</w:t>
      </w:r>
    </w:p>
    <w:p w14:paraId="44DA99DD" w14:textId="77777777" w:rsidR="00AC767A" w:rsidRDefault="00AC767A"/>
    <w:sectPr w:rsidR="00AC7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7C56"/>
    <w:multiLevelType w:val="multilevel"/>
    <w:tmpl w:val="9688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000B"/>
    <w:multiLevelType w:val="multilevel"/>
    <w:tmpl w:val="B92C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B42ED"/>
    <w:multiLevelType w:val="multilevel"/>
    <w:tmpl w:val="9FB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87C77"/>
    <w:multiLevelType w:val="multilevel"/>
    <w:tmpl w:val="559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4669E"/>
    <w:multiLevelType w:val="multilevel"/>
    <w:tmpl w:val="F24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C78B1"/>
    <w:multiLevelType w:val="multilevel"/>
    <w:tmpl w:val="F55C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262113">
    <w:abstractNumId w:val="3"/>
  </w:num>
  <w:num w:numId="2" w16cid:durableId="575672216">
    <w:abstractNumId w:val="2"/>
  </w:num>
  <w:num w:numId="3" w16cid:durableId="2126539587">
    <w:abstractNumId w:val="5"/>
  </w:num>
  <w:num w:numId="4" w16cid:durableId="999312598">
    <w:abstractNumId w:val="4"/>
  </w:num>
  <w:num w:numId="5" w16cid:durableId="80564476">
    <w:abstractNumId w:val="0"/>
  </w:num>
  <w:num w:numId="6" w16cid:durableId="719745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A2"/>
    <w:rsid w:val="00074FA2"/>
    <w:rsid w:val="00091182"/>
    <w:rsid w:val="00AC7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146E"/>
  <w15:chartTrackingRefBased/>
  <w15:docId w15:val="{D1907093-B923-4826-A797-CD226D27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4FA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074FA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4FA2"/>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074FA2"/>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074F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74F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62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656</Words>
  <Characters>3742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KARUNAKAR</dc:creator>
  <cp:keywords/>
  <dc:description/>
  <cp:lastModifiedBy>MARTHA KARUNAKAR</cp:lastModifiedBy>
  <cp:revision>2</cp:revision>
  <dcterms:created xsi:type="dcterms:W3CDTF">2026-09-23T06:05:00Z</dcterms:created>
  <dcterms:modified xsi:type="dcterms:W3CDTF">2026-09-23T06:07:00Z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ead2c5cf-89c4-4fb8-8b7b-f8d461ed702d</vt:lpwstr>
  </property>
</Properties>
</file>