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r>
              <w:rPr>
                <w:rFonts w:ascii="Calibri" w:hAnsi="Calibri"/>
                <w:b/>
                <w:i w:val="0"/>
                <w:sz w:val="19"/>
              </w:rPr>
              <w:t>15-07-2026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r>
              <w:rPr>
                <w:rFonts w:ascii="Calibri" w:hAnsi="Calibri"/>
                <w:b/>
                <w:i w:val="0"/>
                <w:sz w:val="19"/>
              </w:rPr>
              <w:t>SWTID-2026-3345</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r>
              <w:rPr>
                <w:rFonts w:ascii="Calibri" w:hAnsi="Calibri"/>
                <w:b/>
                <w:i w:val="0"/>
                <w:sz w:val="19"/>
              </w:rPr>
              <w:t>BookVerse – Online Book Store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r>
              <w:rPr>
                <w:rFonts w:ascii="Calibri" w:hAnsi="Calibri"/>
                <w:b w:val="0"/>
                <w:i w:val="0"/>
                <w:sz w:val="19"/>
              </w:rP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