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User Acceptance Testing (UAT) Template </w:t>
      </w:r>
    </w:p>
    <w:tbl>
      <w:tblPr>
        <w:tblStyle w:val="Table1"/>
        <w:tblW w:w="9067.0" w:type="dxa"/>
        <w:jc w:val="left"/>
        <w:tblInd w:w="-108.0" w:type="dxa"/>
        <w:tblLayout w:type="fixed"/>
        <w:tblLook w:val="0400"/>
      </w:tblPr>
      <w:tblGrid>
        <w:gridCol w:w="4106"/>
        <w:gridCol w:w="4961"/>
        <w:tblGridChange w:id="0">
          <w:tblGrid>
            <w:gridCol w:w="4106"/>
            <w:gridCol w:w="496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15-07-2026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SWTID-2026-3345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/>
            <w:r>
              <w:rPr>
                <w:rFonts w:ascii="Calibri" w:hAnsi="Calibri"/>
                <w:b/>
                <w:i w:val="0"/>
                <w:sz w:val="19"/>
              </w:rPr>
              <w:t>BookVerse – Online Book Store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>4 Marks</w:t>
            </w:r>
          </w:p>
        </w:tc>
      </w:tr>
    </w:tbl>
    <w:p w:rsidR="00000000" w:rsidDel="00000000" w:rsidP="00000000" w:rsidRDefault="00000000" w:rsidRPr="00000000" w14:paraId="0000000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Overview:</w:t>
      </w:r>
    </w:p>
    <w:p w:rsidR="00000000" w:rsidDel="00000000" w:rsidP="00000000" w:rsidRDefault="00000000" w:rsidRPr="00000000" w14:paraId="0000000C">
      <w:pPr>
        <w:rPr/>
      </w:pPr>
      <w:r>
        <w:rPr>
          <w:b/>
        </w:rPr>
        <w:t>Project Name: BookVerse – Online Book Store</w:t>
      </w:r>
    </w:p>
    <w:p w:rsidR="00000000" w:rsidDel="00000000" w:rsidP="00000000" w:rsidRDefault="00000000" w:rsidRPr="00000000" w14:paraId="0000000D">
      <w:pPr>
        <w:rPr/>
      </w:pPr>
      <w:r>
        <w:rPr>
          <w:b/>
        </w:rPr>
        <w:t>Project Description: A multi-vendor MERN stack book marketplace application featuring consolidated checkout carts, item-specific status tracking timelines, dynamic seller analytics, and live database statistic counters.</w:t>
      </w:r>
    </w:p>
    <w:p w:rsidR="00000000" w:rsidDel="00000000" w:rsidP="00000000" w:rsidRDefault="00000000" w:rsidRPr="00000000" w14:paraId="0000000E">
      <w:pPr>
        <w:rPr/>
      </w:pPr>
      <w:r>
        <w:rPr>
          <w:b/>
        </w:rPr>
        <w:t>Project Version: v1.0.0</w:t>
      </w:r>
    </w:p>
    <w:p w:rsidR="00000000" w:rsidDel="00000000" w:rsidP="00000000" w:rsidRDefault="00000000" w:rsidRPr="00000000" w14:paraId="0000000F">
      <w:pPr>
        <w:rPr/>
      </w:pPr>
      <w:r>
        <w:rPr>
          <w:b/>
        </w:rPr>
        <w:t>Testing Period: 14-07-2026 to 15-07-2026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Scope:</w:t>
      </w:r>
    </w:p>
    <w:p w:rsidR="00000000" w:rsidDel="00000000" w:rsidP="00000000" w:rsidRDefault="00000000" w:rsidRPr="00000000" w14:paraId="00000011">
      <w:pPr>
        <w:rPr/>
      </w:pPr>
      <w:r>
        <w:rPr>
          <w:i/>
        </w:rPr>
        <w:t>Features Tested: User registration, login validation, book search and filters, consolidated shopping cart checkouts, order item progress timelines, estimated delivery date generation, low-stock inventory alerts, and admin seller approvals.</w:t>
      </w:r>
    </w:p>
    <w:p w:rsidR="00000000" w:rsidDel="00000000" w:rsidP="00000000" w:rsidRDefault="00000000" w:rsidRPr="00000000" w14:paraId="00000012">
      <w:pPr>
        <w:rPr/>
      </w:pPr>
      <w:r>
        <w:rPr>
          <w:i/>
        </w:rPr>
        <w:t>Stories Covered: USN-1 through USN-9 (Sprint 1 Core Auth &amp; Catalog, Sprint 2 Multi-Vendor Marketplace Carts and Order Fulfillments, Sprint 3 Platform Deployments and Admin Portal).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Testing Environment:</w:t>
      </w:r>
    </w:p>
    <w:p w:rsidR="00000000" w:rsidDel="00000000" w:rsidP="00000000" w:rsidRDefault="00000000" w:rsidRPr="00000000" w14:paraId="00000014">
      <w:pPr>
        <w:rPr/>
      </w:pPr>
      <w:r>
        <w:rPr>
          <w:b/>
        </w:rPr>
        <w:t>URL/Location:</w:t>
        <w:br/>
        <w:t xml:space="preserve">  - Frontend: https://book-verse-skills-wallet.vercel.app</w:t>
        <w:br/>
        <w:t xml:space="preserve">  - Backend: https://bookverse-api-64ja.onrender.com</w:t>
        <w:br/>
        <w:t xml:space="preserve">  - Repository Name: BookVerse-SkillsWallet</w:t>
        <w:br/>
        <w:t xml:space="preserve">  - Repository URL: https://github.com/BoodiPuneethReddy/BookVerse-SkillsWallet</w:t>
        <w:br/>
        <w:t xml:space="preserve">  - Clone Command: git clone https://github.com/BoodiPuneethReddy/BookVerse-SkillsWallet.git</w:t>
      </w:r>
    </w:p>
    <w:p w:rsidR="00000000" w:rsidDel="00000000" w:rsidP="00000000" w:rsidRDefault="00000000" w:rsidRPr="00000000" w14:paraId="00000015">
      <w:pPr>
        <w:rPr/>
      </w:pPr>
      <w:r>
        <w:rPr>
          <w:b/>
        </w:rPr>
        <w:t>Credentials: Demo credentials will be provided by the project team upon request.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Cases:</w:t>
      </w:r>
    </w:p>
    <w:tbl>
      <w:tblPr>
        <w:tblStyle w:val="Table2"/>
        <w:tblpPr w:leftFromText="180" w:rightFromText="180" w:topFromText="180" w:bottomFromText="180" w:vertAnchor="text" w:horzAnchor="text" w:tblpX="90" w:tblpY="0"/>
        <w:tblW w:w="8642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1285"/>
        <w:gridCol w:w="1285"/>
        <w:gridCol w:w="2245"/>
        <w:gridCol w:w="1276"/>
        <w:gridCol w:w="1275"/>
        <w:gridCol w:w="1276"/>
        <w:tblGridChange w:id="0">
          <w:tblGrid>
            <w:gridCol w:w="1285"/>
            <w:gridCol w:w="1285"/>
            <w:gridCol w:w="2245"/>
            <w:gridCol w:w="1276"/>
            <w:gridCol w:w="1275"/>
            <w:gridCol w:w="127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Case ID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Scenario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Test Steps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Expected Result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 Result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Pass/Fail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TC-001</w:t>
            </w:r>
          </w:p>
        </w:tc>
        <w:tc>
          <w:tcPr>
            <w:tcW w:type="dxa" w:w="1285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User Signup &amp; Credentials Validation</w:t>
            </w:r>
          </w:p>
        </w:tc>
        <w:tc>
          <w:tcPr>
            <w:tcW w:type="dxa" w:w="224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1. Navigate to signup page.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2. Input email 'testuser@bookstore.com', password 'userpassword'.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3. Click Signup button.</w:t>
            </w:r>
          </w:p>
        </w:tc>
        <w:tc>
          <w:tcPr>
            <w:tcW w:type="dxa" w:w="127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Account created successfully, user token saved, redirected to catalog.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User account successfully registered and token created; auto-redirected to catalog.</w:t>
            </w:r>
          </w:p>
        </w:tc>
        <w:tc>
          <w:tcPr>
            <w:tcW w:type="dxa" w:w="1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TC-002</w:t>
            </w:r>
          </w:p>
        </w:tc>
        <w:tc>
          <w:tcPr>
            <w:tcW w:type="dxa" w:w="1285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Book Search &amp; Category Filter</w:t>
            </w:r>
          </w:p>
        </w:tc>
        <w:tc>
          <w:tcPr>
            <w:tcW w:type="dxa" w:w="224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1. Type book title in the search box.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2. Select 'Biographies' or 'Fiction' category filter card.</w:t>
            </w:r>
          </w:p>
        </w:tc>
        <w:tc>
          <w:tcPr>
            <w:tcW w:type="dxa" w:w="127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Catalog updates instantly showing books matching criteria.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Catalog filters books based on title and category. Category indicator does not highlight when search is cleared.</w:t>
            </w:r>
          </w:p>
        </w:tc>
        <w:tc>
          <w:tcPr>
            <w:tcW w:type="dxa" w:w="1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Passed with Observation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TC-003</w:t>
            </w:r>
          </w:p>
        </w:tc>
        <w:tc>
          <w:tcPr>
            <w:tcW w:type="dxa" w:w="1285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Consolidated Cart Checkout</w:t>
            </w:r>
          </w:p>
        </w:tc>
        <w:tc>
          <w:tcPr>
            <w:tcW w:type="dxa" w:w="224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1. Add Biographies Book (Seller A) to cart.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2. Add Fiction Book (Seller B) to cart.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3. Click Checkout.</w:t>
            </w:r>
          </w:p>
        </w:tc>
        <w:tc>
          <w:tcPr>
            <w:tcW w:type="dxa" w:w="127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Both items appear in the checkout cart, displaying prices and quantities properly.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Consolidated cart displays all books correctly under a single checkout session.</w:t>
            </w:r>
          </w:p>
        </w:tc>
        <w:tc>
          <w:tcPr>
            <w:tcW w:type="dxa" w:w="1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TC-004</w:t>
            </w:r>
          </w:p>
        </w:tc>
        <w:tc>
          <w:tcPr>
            <w:tcW w:type="dxa" w:w="1285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Item-level Status Timeline</w:t>
            </w:r>
          </w:p>
        </w:tc>
        <w:tc>
          <w:tcPr>
            <w:tcW w:type="dxa" w:w="224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1. Place order.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2. Log in as Seller A and accept order.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3. Log in as User and view order details.</w:t>
            </w:r>
          </w:p>
        </w:tc>
        <w:tc>
          <w:tcPr>
            <w:tcW w:type="dxa" w:w="127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Seller A's item timeline highlights 'Confirmed' state independently; Seller B's item remains 'Pending'.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Individual book items progress independently with specific timeline progress indicators.</w:t>
            </w:r>
          </w:p>
        </w:tc>
        <w:tc>
          <w:tcPr>
            <w:tcW w:type="dxa" w:w="1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TC-005</w:t>
            </w:r>
          </w:p>
        </w:tc>
        <w:tc>
          <w:tcPr>
            <w:tcW w:type="dxa" w:w="1285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Auto Estimated Delivery Calculation</w:t>
            </w:r>
          </w:p>
        </w:tc>
        <w:tc>
          <w:tcPr>
            <w:tcW w:type="dxa" w:w="224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1. Log in as Seller A.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2. Click 'Accept' on pending order.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3. Check estimatedDelivery field.</w:t>
            </w:r>
          </w:p>
        </w:tc>
        <w:tc>
          <w:tcPr>
            <w:tcW w:type="dxa" w:w="127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Delivery date is generated when accepted by the seller.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Estimated delivery date generated and displayed in order history.</w:t>
            </w:r>
          </w:p>
        </w:tc>
        <w:tc>
          <w:tcPr>
            <w:tcW w:type="dxa" w:w="1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TC-006</w:t>
            </w:r>
          </w:p>
        </w:tc>
        <w:tc>
          <w:tcPr>
            <w:tcW w:type="dxa" w:w="1285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Seller Revenue Aggregation</w:t>
            </w:r>
          </w:p>
        </w:tc>
        <w:tc>
          <w:tcPr>
            <w:tcW w:type="dxa" w:w="224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1. Log in as Seller A.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2. Mark order item as 'Delivered'.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3. Navigate to Dashboard stats.</w:t>
            </w:r>
          </w:p>
        </w:tc>
        <w:tc>
          <w:tcPr>
            <w:tcW w:type="dxa" w:w="127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Revenue increases by price of delivered item only.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Dashboard card updates revenue dynamically from database for delivered items.</w:t>
            </w:r>
          </w:p>
        </w:tc>
        <w:tc>
          <w:tcPr>
            <w:tcW w:type="dxa" w:w="1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Pass</w:t>
            </w:r>
          </w:p>
        </w:tc>
      </w:tr>
      <w:tr>
        <w:tc>
          <w:tcPr>
            <w:tcW w:type="dxa" w:w="128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TC-007</w:t>
            </w:r>
          </w:p>
        </w:tc>
        <w:tc>
          <w:tcPr>
            <w:tcW w:type="dxa" w:w="1285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Stock Decrement on Delivery</w:t>
            </w:r>
          </w:p>
        </w:tc>
        <w:tc>
          <w:tcPr>
            <w:tcW w:type="dxa" w:w="224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1. Check book stock in database.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2. Mark order item as 'Delivered'.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3. Re-verify book stock.</w:t>
            </w:r>
          </w:p>
        </w:tc>
        <w:tc>
          <w:tcPr>
            <w:tcW w:type="dxa" w:w="1276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Book stock is decremented strictly once on 'Delivered' transition.</w:t>
            </w:r>
          </w:p>
        </w:tc>
        <w:tc>
          <w:tcPr>
            <w:tcW w:type="dxa" w:w="127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Stock updates in DB, but needs verification under concurrent multi-buyer load testing in production.</w:t>
            </w:r>
          </w:p>
        </w:tc>
        <w:tc>
          <w:tcPr>
            <w:tcW w:type="dxa" w:w="1276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Pending Verification</w:t>
            </w:r>
          </w:p>
        </w:tc>
      </w:tr>
    </w:tbl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Bug Tracking:</w:t>
      </w:r>
    </w:p>
    <w:tbl>
      <w:tblPr>
        <w:tblStyle w:val="Table3"/>
        <w:tblpPr w:leftFromText="180" w:rightFromText="180" w:topFromText="180" w:bottomFromText="180" w:vertAnchor="text" w:horzAnchor="text" w:tblpX="90" w:tblpY="0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  <w:tblBorders>
          <w:top w:val="single" w:sz="4" w:space="0" w:color="D3D3D3"/>
          <w:bottom w:val="single" w:sz="4" w:space="0" w:color="D3D3D3"/>
          <w:left w:val="single" w:sz="4" w:space="0" w:color="D3D3D3"/>
          <w:right w:val="single" w:sz="4" w:space="0" w:color="D3D3D3"/>
          <w:insideH w:val="single" w:sz="4" w:space="0" w:color="E0E0E0"/>
          <w:insideV w:val="single" w:sz="4" w:space="0" w:color="E0E0E0"/>
        </w:tblBorders>
      </w:tblPr>
      <w:tblGrid>
        <w:gridCol w:w="1125"/>
        <w:gridCol w:w="1485"/>
        <w:gridCol w:w="2205"/>
        <w:gridCol w:w="1275"/>
        <w:gridCol w:w="1140"/>
        <w:gridCol w:w="1410"/>
        <w:tblGridChange w:id="0">
          <w:tblGrid>
            <w:gridCol w:w="1125"/>
            <w:gridCol w:w="1485"/>
            <w:gridCol w:w="2205"/>
            <w:gridCol w:w="1275"/>
            <w:gridCol w:w="1140"/>
            <w:gridCol w:w="1410"/>
          </w:tblGrid>
        </w:tblGridChange>
      </w:tblGrid>
      <w:tr>
        <w:trPr>
          <w:cantSplit w:val="0"/>
          <w:trHeight w:val="84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ID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Bug Description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Steps to reproduce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Severity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77" w:before="277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Additional feedback</w:t>
            </w:r>
          </w:p>
        </w:tc>
      </w:tr>
      <w:tr>
        <w:tc>
          <w:tcPr>
            <w:tcW w:type="dxa" w:w="112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BG-001</w:t>
            </w:r>
          </w:p>
        </w:tc>
        <w:tc>
          <w:tcPr>
            <w:tcW w:type="dxa" w:w="1485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Password Recovery Link Redirection</w:t>
            </w:r>
          </w:p>
        </w:tc>
        <w:tc>
          <w:tcPr>
            <w:tcW w:type="dxa" w:w="220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1. Click Forgot Password.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2. Open email link.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3. Fails with 404.</w:t>
            </w:r>
          </w:p>
        </w:tc>
        <w:tc>
          <w:tcPr>
            <w:tcW w:type="dxa" w:w="12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Medium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Closed</w:t>
            </w:r>
          </w:p>
        </w:tc>
        <w:tc>
          <w:tcPr>
            <w:tcW w:type="dxa" w:w="141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by adding client router rewrite path mapping in vercel.json.</w:t>
            </w:r>
          </w:p>
        </w:tc>
      </w:tr>
      <w:tr>
        <w:tc>
          <w:tcPr>
            <w:tcW w:type="dxa" w:w="1125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BG-002</w:t>
            </w:r>
          </w:p>
        </w:tc>
        <w:tc>
          <w:tcPr>
            <w:tcW w:type="dxa" w:w="1485"/>
          </w:tcPr>
          <w:p>
            <w:r/>
            <w:r>
              <w:rPr>
                <w:rFonts w:ascii="Calibri" w:hAnsi="Calibri"/>
                <w:b/>
                <w:i w:val="0"/>
                <w:sz w:val="18"/>
              </w:rPr>
              <w:t>Negative Inventory Stock Input</w:t>
            </w:r>
          </w:p>
        </w:tc>
        <w:tc>
          <w:tcPr>
            <w:tcW w:type="dxa" w:w="2205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1. Go to Seller Dashboard.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2. Add Book.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3. Enter Stock = -5.</w:t>
            </w:r>
            <w:r>
              <w:br/>
            </w:r>
            <w:r>
              <w:rPr>
                <w:rFonts w:ascii="Calibri" w:hAnsi="Calibri"/>
                <w:b w:val="0"/>
                <w:i w:val="0"/>
                <w:sz w:val="18"/>
              </w:rPr>
              <w:t>4. Click Save.</w:t>
            </w:r>
          </w:p>
        </w:tc>
        <w:tc>
          <w:tcPr>
            <w:tcW w:type="dxa" w:w="1275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High</w:t>
            </w:r>
          </w:p>
        </w:tc>
        <w:tc>
          <w:tcPr>
            <w:tcW w:type="dxa" w:w="1140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Closed</w:t>
            </w:r>
          </w:p>
        </w:tc>
        <w:tc>
          <w:tcPr>
            <w:tcW w:type="dxa" w:w="1410"/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Fixed by adding Mongoose validation schema checks on backend (stock must be &gt;= 0).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Sign-off:</w:t>
      </w:r>
    </w:p>
    <w:p w:rsidR="00000000" w:rsidDel="00000000" w:rsidP="00000000" w:rsidRDefault="00000000" w:rsidRPr="00000000" w14:paraId="00000044">
      <w:pPr>
        <w:rPr/>
      </w:pPr>
      <w:r>
        <w:rPr>
          <w:b/>
        </w:rPr>
        <w:t>Tester Name: Boodi Puneeth Reddy</w:t>
      </w:r>
    </w:p>
    <w:p w:rsidR="00000000" w:rsidDel="00000000" w:rsidP="00000000" w:rsidRDefault="00000000" w:rsidRPr="00000000" w14:paraId="00000045">
      <w:pPr>
        <w:rPr/>
      </w:pPr>
      <w:r>
        <w:rPr>
          <w:b/>
        </w:rPr>
        <w:t>Date: 15-07-2026</w:t>
      </w:r>
    </w:p>
    <w:p w:rsidR="00000000" w:rsidDel="00000000" w:rsidP="00000000" w:rsidRDefault="00000000" w:rsidRPr="00000000" w14:paraId="00000046">
      <w:pPr>
        <w:rPr/>
      </w:pPr>
      <w:r>
        <w:rPr>
          <w:b/>
        </w:rPr>
        <w:t>Signature: Boodi Puneeth Reddy (Digital Sign-off)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Notes: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Ensure that all test cases cover both positive and negative scenarios.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Encourage testers to provide detailed feedback, including any suggestions for improvement.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Bug tracking should include details such as severity, status, and steps to reproduce.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sign-off from both the project manager and product owner before proceeding with deployment.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widowControl w:val="0"/>
      <w:spacing w:after="0" w:line="240" w:lineRule="auto"/>
    </w:pPr>
    <w:rPr>
      <w:rFonts w:ascii="Arial" w:cs="Arial" w:eastAsia="Arial" w:hAnsi="Arial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