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 online exam 部署文档</w:t>
      </w:r>
    </w:p>
    <w:sdt>
      <w:sdtPr>
        <w:rPr>
          <w:rFonts w:ascii="宋体" w:hAnsi="宋体" w:eastAsia="宋体"/>
          <w:sz w:val="21"/>
        </w:rPr>
        <w:id w:val="147470241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_Toc6868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0241"/>
              <w:placeholder>
                <w:docPart w:val="{4307476c-0c64-4a38-8bc9-b138ee53e56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一、概要</w:t>
              </w:r>
            </w:sdtContent>
          </w:sdt>
          <w:r>
            <w:tab/>
          </w:r>
          <w:r>
            <w:t>1</w:t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_Toc31622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0241"/>
              <w:placeholder>
                <w:docPart w:val="{b70f6553-5e53-4c05-bff1-0a69fa0b1ac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二、 执行初始化脚本</w:t>
              </w:r>
            </w:sdtContent>
          </w:sdt>
          <w:r>
            <w:tab/>
          </w:r>
          <w:r>
            <w:t>1</w:t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_Toc13752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0241"/>
              <w:placeholder>
                <w:docPart w:val="{e28c0ed7-652b-4b57-8298-417ea46fa96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三、导入项目源码方式</w:t>
              </w:r>
            </w:sdtContent>
          </w:sdt>
          <w:r>
            <w:tab/>
          </w:r>
          <w:r>
            <w:t>1</w:t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_Toc30160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0241"/>
              <w:placeholder>
                <w:docPart w:val="{ae91103a-5f5f-419f-afc4-b4ac368d1dc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三、Jar包启动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_Toc20591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0241"/>
              <w:placeholder>
                <w:docPart w:val="{4b494251-9aae-442d-a5c1-47665e0d6bd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四、启动文件服务器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_Toc31495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0241"/>
              <w:placeholder>
                <w:docPart w:val="{fae1160a-a9a5-473a-a361-213f86ce66c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五、测试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0" w:name="_Toc21255"/>
      <w:bookmarkStart w:id="1" w:name="_Toc6868"/>
      <w:r>
        <w:rPr>
          <w:rFonts w:hint="eastAsia"/>
          <w:lang w:val="en-US" w:eastAsia="zh-CN"/>
        </w:rPr>
        <w:t>一、概要</w:t>
      </w:r>
      <w:bookmarkEnd w:id="0"/>
      <w:bookmarkEnd w:id="1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部署项目分为导入源码方式启动和jar包方式启动，启动服务前需要启动mysql，redis，fileServer，修改服务里的数据库和redsi连接配置信息。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bookmarkStart w:id="2" w:name="_Toc31622"/>
      <w:r>
        <w:rPr>
          <w:rFonts w:hint="eastAsia"/>
          <w:lang w:val="en-US" w:eastAsia="zh-CN"/>
        </w:rPr>
        <w:t>执行初始化脚本</w:t>
      </w:r>
      <w:bookmarkEnd w:id="2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先在mysql数据库里新建auth和exam数据库，分别执行sql目录下的auth.sql和exam.sql脚本</w:t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bookmarkStart w:id="3" w:name="_Toc13333"/>
      <w:bookmarkStart w:id="4" w:name="_Toc3204"/>
      <w:bookmarkStart w:id="5" w:name="_Toc13752"/>
      <w:r>
        <w:rPr>
          <w:rFonts w:hint="eastAsia"/>
          <w:lang w:val="en-US" w:eastAsia="zh-CN"/>
        </w:rPr>
        <w:t>三、导入项目源码方式</w:t>
      </w:r>
      <w:bookmarkEnd w:id="3"/>
      <w:bookmarkEnd w:id="4"/>
      <w:bookmarkEnd w:id="5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导入idea：</w:t>
      </w:r>
    </w:p>
    <w:p>
      <w:pPr>
        <w:numPr>
          <w:numId w:val="0"/>
        </w:numPr>
      </w:pPr>
      <w:r>
        <w:drawing>
          <wp:inline distT="0" distB="0" distL="114300" distR="114300">
            <wp:extent cx="4694555" cy="4885055"/>
            <wp:effectExtent l="0" t="0" r="1460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488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修改</w:t>
      </w:r>
      <w:r>
        <w:rPr>
          <w:rFonts w:hint="eastAsia"/>
          <w:lang w:val="en-US" w:eastAsia="zh-CN"/>
        </w:rPr>
        <w:t>auth-service、exam-service的数据库配置和redis配置：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164020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Redis：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084705"/>
            <wp:effectExtent l="0" t="0" r="190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分别启动：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979170"/>
            <wp:effectExtent l="0" t="0" r="762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bookmarkStart w:id="6" w:name="_Toc3434"/>
      <w:bookmarkStart w:id="7" w:name="_Toc9771"/>
      <w:bookmarkStart w:id="8" w:name="_Toc30160"/>
      <w:r>
        <w:rPr>
          <w:rFonts w:hint="eastAsia"/>
          <w:lang w:val="en-US" w:eastAsia="zh-CN"/>
        </w:rPr>
        <w:t>三、Jar包启动</w:t>
      </w:r>
      <w:bookmarkEnd w:id="6"/>
      <w:bookmarkEnd w:id="7"/>
      <w:bookmarkEnd w:id="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修改auth-service、exam-service的数据库配置和redis配置：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2282825"/>
            <wp:effectExtent l="0" t="0" r="825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-jar 分别启动各个jar：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1544955"/>
            <wp:effectExtent l="0" t="0" r="381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pStyle w:val="3"/>
        <w:rPr>
          <w:rFonts w:hint="eastAsia"/>
          <w:lang w:eastAsia="zh-CN"/>
        </w:rPr>
      </w:pPr>
      <w:bookmarkStart w:id="9" w:name="_Toc20591"/>
      <w:r>
        <w:rPr>
          <w:rFonts w:hint="eastAsia"/>
          <w:lang w:eastAsia="zh-CN"/>
        </w:rPr>
        <w:t>四、启动文件服务器</w:t>
      </w:r>
      <w:bookmarkEnd w:id="9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前提：需要安装</w:t>
      </w:r>
      <w:r>
        <w:rPr>
          <w:rFonts w:hint="eastAsia"/>
          <w:lang w:val="en-US" w:eastAsia="zh-CN"/>
        </w:rPr>
        <w:t>node.js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解压</w:t>
      </w:r>
      <w:r>
        <w:rPr>
          <w:rFonts w:hint="eastAsia"/>
          <w:lang w:val="en-US" w:eastAsia="zh-CN"/>
        </w:rPr>
        <w:t>fileServer.zip，cd到fileServer目录下，输入npm start启动，默认端口是8001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1209040"/>
            <wp:effectExtent l="0" t="0" r="1397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1220470"/>
            <wp:effectExtent l="0" t="0" r="635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eastAsia="zh-CN"/>
        </w:rPr>
      </w:pPr>
      <w:bookmarkStart w:id="10" w:name="_Toc31495"/>
      <w:r>
        <w:rPr>
          <w:rFonts w:hint="eastAsia"/>
          <w:lang w:eastAsia="zh-CN"/>
        </w:rPr>
        <w:t>五、测试</w:t>
      </w:r>
      <w:bookmarkEnd w:id="10"/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访问</w:t>
      </w:r>
      <w:r>
        <w:rPr>
          <w:rFonts w:hint="eastAsia"/>
          <w:lang w:val="en-US" w:eastAsia="zh-CN"/>
        </w:rPr>
        <w:t>localhost:8765，访问前台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536825"/>
            <wp:effectExtent l="0" t="0" r="381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点击登录按钮，跳转到登录页面：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2305685"/>
            <wp:effectExtent l="0" t="0" r="508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输入admin 123456登录，登录成功后：</w:t>
      </w:r>
    </w:p>
    <w:p>
      <w:pPr>
        <w:numPr>
          <w:numId w:val="0"/>
        </w:numPr>
      </w:pPr>
      <w:r>
        <w:drawing>
          <wp:inline distT="0" distB="0" distL="114300" distR="114300">
            <wp:extent cx="5263515" cy="2480945"/>
            <wp:effectExtent l="0" t="0" r="9525" b="317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8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3675" cy="2367280"/>
            <wp:effectExtent l="0" t="0" r="14605" b="1016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bookmarkStart w:id="11" w:name="_GoBack"/>
      <w:r>
        <w:drawing>
          <wp:inline distT="0" distB="0" distL="114300" distR="114300">
            <wp:extent cx="5262245" cy="2291080"/>
            <wp:effectExtent l="0" t="0" r="10795" b="1016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9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访问</w:t>
      </w:r>
      <w:r>
        <w:rPr>
          <w:rFonts w:hint="eastAsia"/>
          <w:lang w:val="en-US" w:eastAsia="zh-CN"/>
        </w:rPr>
        <w:t>localhost:8871，跳转到登录页面：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2305685"/>
            <wp:effectExtent l="0" t="0" r="508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输入：</w:t>
      </w:r>
      <w:r>
        <w:rPr>
          <w:rFonts w:hint="eastAsia"/>
          <w:lang w:val="en-US" w:eastAsia="zh-CN"/>
        </w:rPr>
        <w:t>admin 123456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2491105"/>
            <wp:effectExtent l="0" t="0" r="698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9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1D6ECD"/>
    <w:multiLevelType w:val="singleLevel"/>
    <w:tmpl w:val="E11D6ECD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E6A8D"/>
    <w:rsid w:val="06081BA5"/>
    <w:rsid w:val="08271850"/>
    <w:rsid w:val="089F0033"/>
    <w:rsid w:val="0A1D2BA8"/>
    <w:rsid w:val="0A2124F5"/>
    <w:rsid w:val="0AF9646E"/>
    <w:rsid w:val="0B633E2D"/>
    <w:rsid w:val="0C23479D"/>
    <w:rsid w:val="111A403E"/>
    <w:rsid w:val="115F3013"/>
    <w:rsid w:val="1655420C"/>
    <w:rsid w:val="1A48570D"/>
    <w:rsid w:val="1A6471DC"/>
    <w:rsid w:val="1A6C1FF6"/>
    <w:rsid w:val="1AB2386E"/>
    <w:rsid w:val="213E0EB1"/>
    <w:rsid w:val="241112F5"/>
    <w:rsid w:val="24DB4F89"/>
    <w:rsid w:val="25E8630A"/>
    <w:rsid w:val="266245F7"/>
    <w:rsid w:val="2AB37893"/>
    <w:rsid w:val="2C727698"/>
    <w:rsid w:val="2CAE334E"/>
    <w:rsid w:val="2DD63D06"/>
    <w:rsid w:val="2F32673D"/>
    <w:rsid w:val="2FFB27B5"/>
    <w:rsid w:val="35B61D4E"/>
    <w:rsid w:val="39D05068"/>
    <w:rsid w:val="39DE7FD2"/>
    <w:rsid w:val="3AD57D81"/>
    <w:rsid w:val="3AEF7244"/>
    <w:rsid w:val="3C790897"/>
    <w:rsid w:val="3CAA4AE0"/>
    <w:rsid w:val="3EE06958"/>
    <w:rsid w:val="3FD32EA4"/>
    <w:rsid w:val="406C4E56"/>
    <w:rsid w:val="418E17CD"/>
    <w:rsid w:val="445F51AE"/>
    <w:rsid w:val="47985F4C"/>
    <w:rsid w:val="4B1E4AD8"/>
    <w:rsid w:val="4E0D014E"/>
    <w:rsid w:val="4F8D1917"/>
    <w:rsid w:val="4FDD4054"/>
    <w:rsid w:val="50212289"/>
    <w:rsid w:val="5061152F"/>
    <w:rsid w:val="508B12B2"/>
    <w:rsid w:val="551D4553"/>
    <w:rsid w:val="560C1B4D"/>
    <w:rsid w:val="57274837"/>
    <w:rsid w:val="58BC4E8E"/>
    <w:rsid w:val="591409B1"/>
    <w:rsid w:val="60115444"/>
    <w:rsid w:val="60160902"/>
    <w:rsid w:val="6041211E"/>
    <w:rsid w:val="631163B5"/>
    <w:rsid w:val="6754258E"/>
    <w:rsid w:val="69627E54"/>
    <w:rsid w:val="6A572D5F"/>
    <w:rsid w:val="6BBC4242"/>
    <w:rsid w:val="6C534B46"/>
    <w:rsid w:val="6C810896"/>
    <w:rsid w:val="6FC664CD"/>
    <w:rsid w:val="73C11609"/>
    <w:rsid w:val="751E0DBA"/>
    <w:rsid w:val="76275598"/>
    <w:rsid w:val="76355DA1"/>
    <w:rsid w:val="76AF1186"/>
    <w:rsid w:val="79D71BBD"/>
    <w:rsid w:val="7AB9571B"/>
    <w:rsid w:val="7C5A7183"/>
    <w:rsid w:val="7C933386"/>
    <w:rsid w:val="7E0A6D2F"/>
    <w:rsid w:val="7E2F2E02"/>
    <w:rsid w:val="7F8D12BF"/>
    <w:rsid w:val="7FA34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7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glossaryDocument" Target="glossary/document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4307476c-0c64-4a38-8bc9-b138ee53e56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307476c-0c64-4a38-8bc9-b138ee53e56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70f6553-5e53-4c05-bff1-0a69fa0b1ac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70f6553-5e53-4c05-bff1-0a69fa0b1ac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28c0ed7-652b-4b57-8298-417ea46fa96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28c0ed7-652b-4b57-8298-417ea46fa96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e91103a-5f5f-419f-afc4-b4ac368d1dc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e91103a-5f5f-419f-afc4-b4ac368d1dc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b494251-9aae-442d-a5c1-47665e0d6bd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b494251-9aae-442d-a5c1-47665e0d6bd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ae1160a-a9a5-473a-a361-213f86ce66c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ae1160a-a9a5-473a-a361-213f86ce66c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2018-04-06T15:45:22Z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