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118AD81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0F5DDFBE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[The date the Project Charter is produced]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defines what the project will achieve and how it supports the goals of the organization.</w:t>
            </w:r>
            <w:r w:rsidRPr="006A59CE">
              <w:rPr>
                <w:rFonts w:ascii="Arial" w:hAnsi="Arial" w:cs="Arial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defines the specific and measurable outcomes that are required to achieve the project goals.]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77777777" w:rsidR="006A59CE" w:rsidRPr="006A59CE" w:rsidRDefault="006A59C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[This section contains the funds available for the project.]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77777777" w:rsidR="006A59CE" w:rsidRPr="006A59CE" w:rsidRDefault="006A59CE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[Name of Project Sponsor and job title]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E95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[Name of Project Manager and job title]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[The names of key stakeholders that are known at this point in the project, including their job title or project role]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6A59CE" w:rsidRPr="009C0991" w14:paraId="4606D2DB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[A list of the key milestones that are known at this point in the project]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[Milestone dates]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6A59CE">
              <w:rPr>
                <w:rFonts w:ascii="Arial" w:hAnsi="Arial" w:cs="Arial"/>
              </w:rPr>
              <w:t>[A list of the overall risks that are known at this point in the project]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405FBE"/>
    <w:rsid w:val="004C6B41"/>
    <w:rsid w:val="006A59CE"/>
    <w:rsid w:val="007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2</cp:revision>
  <dcterms:created xsi:type="dcterms:W3CDTF">2023-10-06T16:38:00Z</dcterms:created>
  <dcterms:modified xsi:type="dcterms:W3CDTF">2023-10-06T16:38:00Z</dcterms:modified>
</cp:coreProperties>
</file>