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w:t>
      </w:r>
      <w:r>
        <w:rPr>
          <w:rFonts w:hint="eastAsia" w:ascii="宋体" w:hAnsi="宋体" w:cs="宋体"/>
          <w:b/>
          <w:bCs/>
          <w:sz w:val="44"/>
          <w:szCs w:val="44"/>
          <w:lang w:val="en-US" w:eastAsia="zh-CN"/>
        </w:rPr>
        <w:t>预订</w:t>
      </w:r>
      <w:r>
        <w:rPr>
          <w:rFonts w:hint="eastAsia" w:ascii="宋体" w:hAnsi="宋体" w:cs="宋体"/>
          <w:b/>
          <w:bCs/>
          <w:sz w:val="44"/>
          <w:szCs w:val="44"/>
        </w:rPr>
        <w:t>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rPr>
          <w:rFonts w:hint="eastAsia"/>
        </w:rPr>
      </w:pPr>
      <w:r>
        <w:rPr>
          <w:rFonts w:hint="eastAsia"/>
        </w:rPr>
        <w:t xml:space="preserve">（6）事件流       </w:t>
      </w:r>
    </w:p>
    <w:p>
      <w:pPr>
        <w:pStyle w:val="5"/>
        <w:jc w:val="center"/>
        <w:rPr>
          <w:sz w:val="18"/>
          <w:szCs w:val="18"/>
        </w:rPr>
      </w:pPr>
      <w:r>
        <w:rPr>
          <w:rFonts w:hint="eastAsia" w:eastAsiaTheme="minorEastAsia"/>
          <w:lang w:eastAsia="zh-CN"/>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numPr>
          <w:ilvl w:val="0"/>
          <w:numId w:val="7"/>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7"/>
        </w:numPr>
      </w:pPr>
      <w:r>
        <w:rPr>
          <w:rFonts w:hint="eastAsia"/>
        </w:rPr>
        <w:t>后置条件</w:t>
      </w:r>
    </w:p>
    <w:p>
      <w:pPr>
        <w:pStyle w:val="12"/>
        <w:ind w:left="420" w:firstLine="0" w:firstLineChars="0"/>
      </w:pPr>
      <w:r>
        <w:rPr>
          <w:rFonts w:hint="eastAsia"/>
        </w:rPr>
        <w:t>可预定的座位数量减少，更新数据库状态。</w:t>
      </w:r>
    </w:p>
    <w:p>
      <w:pPr>
        <w:pStyle w:val="5"/>
        <w:numPr>
          <w:ilvl w:val="0"/>
          <w:numId w:val="7"/>
        </w:numPr>
      </w:pPr>
      <w:r>
        <w:rPr>
          <w:rFonts w:hint="eastAsia"/>
        </w:rPr>
        <w:t>事件流</w:t>
      </w:r>
    </w:p>
    <w:p>
      <w:pPr>
        <w:pStyle w:val="16"/>
        <w:ind w:left="420" w:firstLine="0" w:firstLineChars="0"/>
        <w:jc w:val="center"/>
      </w:pPr>
      <w:r>
        <w:drawing>
          <wp:inline distT="0" distB="0" distL="0" distR="0">
            <wp:extent cx="2026285"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048106" cy="59304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rFonts w:hint="eastAsia"/>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w:t>
      </w:r>
      <w:r>
        <w:rPr>
          <w:rFonts w:hint="eastAsia"/>
          <w:lang w:val="en-US" w:eastAsia="zh-CN"/>
        </w:rPr>
        <w:t>4</w:t>
      </w:r>
      <w:bookmarkStart w:id="34" w:name="_GoBack"/>
      <w:bookmarkEnd w:id="34"/>
      <w:r>
        <w:rPr>
          <w:rFonts w:hint="eastAsia"/>
        </w:rPr>
        <w:t>）</w:t>
      </w:r>
      <w:r>
        <w:rPr>
          <w:rFonts w:hint="eastAsia"/>
          <w:lang w:val="en-US" w:eastAsia="zh-CN"/>
        </w:rPr>
        <w:t>餐品</w:t>
      </w:r>
      <w:r>
        <w:rPr>
          <w:rFonts w:hint="eastAsia"/>
        </w:rPr>
        <w:t>模块：</w:t>
      </w:r>
      <w:r>
        <w:rPr>
          <w:rFonts w:hint="eastAsia"/>
          <w:lang w:val="en-US" w:eastAsia="zh-CN"/>
        </w:rPr>
        <w:t>Meal</w:t>
      </w:r>
    </w:p>
    <w:p>
      <w:pPr>
        <w:jc w:val="center"/>
      </w:pPr>
      <w:r>
        <w:rPr>
          <w:rFonts w:hint="eastAsia"/>
          <w:lang w:val="en-US" w:eastAsia="zh-CN"/>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rFonts w:hint="eastAsia"/>
          <w:sz w:val="18"/>
          <w:szCs w:val="18"/>
        </w:rPr>
      </w:pPr>
      <w:r>
        <w:rPr>
          <w:rFonts w:hint="eastAsia"/>
          <w:sz w:val="18"/>
          <w:szCs w:val="18"/>
        </w:rPr>
        <w:t>图2-4</w:t>
      </w:r>
      <w:r>
        <w:rPr>
          <w:sz w:val="18"/>
          <w:szCs w:val="18"/>
        </w:rPr>
        <w:t xml:space="preserve"> </w:t>
      </w:r>
      <w:r>
        <w:rPr>
          <w:rFonts w:hint="eastAsia"/>
          <w:sz w:val="18"/>
          <w:szCs w:val="18"/>
          <w:lang w:val="en-US" w:eastAsia="zh-CN"/>
        </w:rPr>
        <w:t>餐品</w:t>
      </w:r>
      <w:r>
        <w:rPr>
          <w:rFonts w:hint="eastAsia"/>
          <w:sz w:val="18"/>
          <w:szCs w:val="18"/>
        </w:rPr>
        <w:t>模块</w:t>
      </w:r>
    </w:p>
    <w:p>
      <w:pPr>
        <w:jc w:val="center"/>
        <w:rPr>
          <w:rFonts w:hint="eastAsia"/>
          <w:sz w:val="18"/>
          <w:szCs w:val="18"/>
        </w:rPr>
      </w:pPr>
    </w:p>
    <w:p>
      <w:pPr>
        <w:pStyle w:val="2"/>
        <w:numPr>
          <w:ilvl w:val="0"/>
          <w:numId w:val="13"/>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r>
        <w:rPr>
          <w:rFonts w:hint="eastAsia"/>
        </w:rPr>
        <w:t>经检查，本项目用例规约比较完善，暂无补充。</w:t>
      </w:r>
    </w:p>
    <w:p>
      <w:pPr>
        <w:pStyle w:val="3"/>
      </w:pPr>
      <w:r>
        <w:rPr>
          <w:rFonts w:hint="eastAsia"/>
        </w:rPr>
        <w:t>3.2类的析取</w:t>
      </w:r>
    </w:p>
    <w:p>
      <w:pPr>
        <w:pStyle w:val="3"/>
        <w:rPr>
          <w:sz w:val="30"/>
          <w:szCs w:val="30"/>
        </w:rPr>
      </w:pPr>
      <w:r>
        <w:rPr>
          <w:rFonts w:hint="eastAsia"/>
          <w:sz w:val="30"/>
          <w:szCs w:val="30"/>
        </w:rPr>
        <w:t>3.2.1登录用例析取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控制类：confirmInfo，负责对用户填写的信息进行操作，包括用户名、密码、手机号码是否合法以及是否存在的验证。</w:t>
      </w:r>
    </w:p>
    <w:p>
      <w:pPr>
        <w:spacing w:line="360" w:lineRule="auto"/>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5"/>
                    <a:stretch>
                      <a:fillRect/>
                    </a:stretch>
                  </pic:blipFill>
                  <pic:spPr>
                    <a:xfrm>
                      <a:off x="0" y="0"/>
                      <a:ext cx="4262755" cy="2061210"/>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6"/>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3"/>
      </w:pPr>
      <w:r>
        <w:rPr>
          <w:rFonts w:hint="eastAsia"/>
          <w:sz w:val="30"/>
          <w:szCs w:val="30"/>
        </w:rPr>
        <w:t>3.2.2顾客取消订座用例析取</w:t>
      </w:r>
    </w:p>
    <w:p>
      <w:pPr>
        <w:spacing w:line="360" w:lineRule="auto"/>
      </w:pPr>
      <w:r>
        <w:rPr>
          <w:rFonts w:hint="eastAsia"/>
        </w:rPr>
        <w:t>根据1.3.3中的用例规约，分析得到该用例的边界类、控制类和实体类如下：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pPr>
      <w:r>
        <w:rPr>
          <w:rFonts w:hint="eastAsia"/>
        </w:rPr>
        <w:t>实体类：userModel，主要存储用户相关数据与用户订单相关的信息。</w:t>
      </w:r>
    </w:p>
    <w:p>
      <w:pPr>
        <w:widowControl/>
        <w:jc w:val="left"/>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7"/>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widowControl/>
        <w:jc w:val="left"/>
      </w:pPr>
    </w:p>
    <w:p>
      <w:pPr>
        <w:pStyle w:val="2"/>
        <w:rPr>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datastoreItem>
</file>

<file path=docProps/app.xml><?xml version="1.0" encoding="utf-8"?>
<Properties xmlns="http://schemas.openxmlformats.org/officeDocument/2006/extended-properties" xmlns:vt="http://schemas.openxmlformats.org/officeDocument/2006/docPropsVTypes">
  <Template>Normal</Template>
  <Pages>30</Pages>
  <Words>1428</Words>
  <Characters>8142</Characters>
  <Lines>67</Lines>
  <Paragraphs>19</Paragraphs>
  <ScaleCrop>false</ScaleCrop>
  <LinksUpToDate>false</LinksUpToDate>
  <CharactersWithSpaces>9551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2018-04-12T06:17:39Z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