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hint="eastAsia"/>
          <w:sz w:val="44"/>
          <w:szCs w:val="44"/>
          <w:lang w:eastAsia="zh-CN"/>
        </w:rPr>
      </w:pPr>
    </w:p>
    <w:p>
      <w:pPr>
        <w:pStyle w:val="10"/>
        <w:jc w:val="center"/>
        <w:rPr>
          <w:rFonts w:hint="eastAsia"/>
          <w:sz w:val="44"/>
          <w:szCs w:val="44"/>
          <w:lang w:eastAsia="zh-CN"/>
        </w:rPr>
      </w:pPr>
    </w:p>
    <w:p>
      <w:pPr>
        <w:pStyle w:val="10"/>
        <w:jc w:val="center"/>
        <w:rPr>
          <w:rFonts w:hint="eastAsia"/>
          <w:sz w:val="44"/>
          <w:szCs w:val="44"/>
          <w:lang w:eastAsia="zh-CN"/>
        </w:rPr>
      </w:pPr>
    </w:p>
    <w:p>
      <w:pPr>
        <w:pStyle w:val="10"/>
        <w:jc w:val="right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基于</w:t>
      </w:r>
      <w:r>
        <w:rPr>
          <w:rFonts w:hint="eastAsia"/>
          <w:sz w:val="44"/>
          <w:szCs w:val="44"/>
          <w:lang w:val="en-US" w:eastAsia="zh-CN"/>
        </w:rPr>
        <w:t>C++</w:t>
      </w:r>
      <w:r>
        <w:rPr>
          <w:rFonts w:hint="eastAsia"/>
          <w:sz w:val="44"/>
          <w:szCs w:val="44"/>
          <w:lang w:eastAsia="zh-CN"/>
        </w:rPr>
        <w:t>的“</w:t>
      </w:r>
      <w:r>
        <w:rPr>
          <w:rFonts w:hint="eastAsia"/>
          <w:sz w:val="44"/>
          <w:szCs w:val="44"/>
          <w:lang w:val="en-US" w:eastAsia="zh-CN"/>
        </w:rPr>
        <w:t>书海</w:t>
      </w:r>
      <w:r>
        <w:rPr>
          <w:rFonts w:hint="eastAsia"/>
          <w:sz w:val="44"/>
          <w:szCs w:val="44"/>
          <w:lang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图书管理系统</w:t>
      </w:r>
    </w:p>
    <w:p>
      <w:pPr>
        <w:pStyle w:val="10"/>
        <w:jc w:val="center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             </w:t>
      </w:r>
      <w:r>
        <w:rPr>
          <w:rFonts w:hint="eastAsia"/>
          <w:sz w:val="44"/>
          <w:szCs w:val="44"/>
          <w:lang w:eastAsia="zh-CN"/>
        </w:rPr>
        <w:t>需求说明书</w:t>
      </w:r>
    </w:p>
    <w:p>
      <w:pPr>
        <w:pStyle w:val="10"/>
        <w:jc w:val="right"/>
        <w:rPr>
          <w:lang w:eastAsia="zh-CN"/>
        </w:rPr>
      </w:pPr>
    </w:p>
    <w:p>
      <w:pPr>
        <w:pStyle w:val="10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  <w:lang w:eastAsia="zh-CN"/>
        </w:rPr>
        <w:t>.0</w:t>
      </w:r>
      <w:r>
        <w:rPr>
          <w:sz w:val="28"/>
          <w:lang w:eastAsia="zh-CN"/>
        </w:rPr>
        <w:t>&gt;</w:t>
      </w:r>
    </w:p>
    <w:p>
      <w:pPr>
        <w:pStyle w:val="10"/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pStyle w:val="10"/>
        <w:jc w:val="center"/>
        <w:rPr>
          <w:lang w:eastAsia="zh-CN"/>
        </w:rPr>
      </w:pPr>
      <w:r>
        <w:rPr>
          <w:rFonts w:hint="eastAsia"/>
          <w:lang w:eastAsia="zh-CN"/>
        </w:rPr>
        <w:t>修订历史记录</w:t>
      </w:r>
    </w:p>
    <w:p>
      <w:pPr>
        <w:pStyle w:val="10"/>
        <w:rPr>
          <w:lang w:eastAsia="zh-CN"/>
        </w:rPr>
      </w:pPr>
    </w:p>
    <w:tbl>
      <w:tblPr>
        <w:tblStyle w:val="12"/>
        <w:tblW w:w="8064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13"/>
        <w:gridCol w:w="99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613" w:type="dxa"/>
            <w:vAlign w:val="top"/>
          </w:tcPr>
          <w:p>
            <w:pPr>
              <w:pStyle w:val="13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995" w:type="dxa"/>
            <w:vAlign w:val="top"/>
          </w:tcPr>
          <w:p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13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14</w:t>
            </w:r>
            <w:bookmarkStart w:id="27" w:name="_GoBack"/>
            <w:bookmarkEnd w:id="27"/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/201</w:t>
            </w:r>
            <w:r>
              <w:rPr>
                <w:rFonts w:hint="eastAsia"/>
                <w:lang w:val="en-US" w:eastAsia="zh-CN"/>
              </w:rPr>
              <w:t>7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13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1.0</w:t>
            </w:r>
            <w:r>
              <w:rPr>
                <w:lang w:eastAsia="zh-CN"/>
              </w:rPr>
              <w:t>&gt;</w:t>
            </w:r>
          </w:p>
        </w:tc>
        <w:tc>
          <w:tcPr>
            <w:tcW w:w="3613" w:type="dxa"/>
            <w:vAlign w:val="top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初步完成需求分析</w:t>
            </w:r>
          </w:p>
        </w:tc>
        <w:tc>
          <w:tcPr>
            <w:tcW w:w="995" w:type="dxa"/>
            <w:vAlign w:val="top"/>
          </w:tcPr>
          <w:p>
            <w:pPr>
              <w:pStyle w:val="13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张钦贤</w:t>
            </w:r>
          </w:p>
        </w:tc>
      </w:tr>
    </w:tbl>
    <w:p>
      <w:pPr>
        <w:pStyle w:val="10"/>
        <w:jc w:val="both"/>
        <w:rPr>
          <w:lang w:eastAsia="zh-CN"/>
        </w:rPr>
      </w:pPr>
    </w:p>
    <w:p>
      <w:pPr>
        <w:pStyle w:val="10"/>
        <w:rPr>
          <w:lang w:eastAsia="zh-CN"/>
        </w:rPr>
      </w:pPr>
      <w:r>
        <w:rPr>
          <w:lang w:eastAsia="zh-CN"/>
        </w:rPr>
        <w:br w:type="page"/>
      </w:r>
    </w:p>
    <w:p>
      <w:pPr>
        <w:pStyle w:val="8"/>
        <w:tabs>
          <w:tab w:val="right" w:leader="dot" w:pos="9360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409958859"/>
      <w:bookmarkStart w:id="1" w:name="_Toc220764953"/>
      <w:bookmarkStart w:id="2" w:name="_Toc498761760"/>
      <w:bookmarkStart w:id="3" w:name="_Toc456598591"/>
      <w:bookmarkStart w:id="4" w:name="_Toc456600922"/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8"/>
        <w:tabs>
          <w:tab w:val="right" w:leader="dot" w:pos="9360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8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TOC \o "1-3" \h \u </w:instrText>
      </w:r>
      <w:r>
        <w:rPr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_Toc20941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引言</w:t>
      </w:r>
      <w:r>
        <w:tab/>
      </w:r>
      <w:r>
        <w:fldChar w:fldCharType="begin"/>
      </w:r>
      <w:r>
        <w:instrText xml:space="preserve"> PAGEREF _Toc20941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_Toc2703 </w:instrText>
      </w:r>
      <w:r>
        <w:rPr>
          <w:lang w:eastAsia="zh-CN"/>
        </w:rPr>
        <w:fldChar w:fldCharType="separate"/>
      </w:r>
      <w:r>
        <w:t xml:space="preserve">1.1 </w:t>
      </w:r>
      <w:r>
        <w:rPr>
          <w:rFonts w:hint="eastAsia"/>
          <w:lang w:eastAsia="zh-CN"/>
        </w:rPr>
        <w:t>系统概述</w:t>
      </w:r>
      <w:r>
        <w:tab/>
      </w:r>
      <w:r>
        <w:fldChar w:fldCharType="begin"/>
      </w:r>
      <w:r>
        <w:instrText xml:space="preserve"> PAGEREF _Toc2703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_Toc17610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功能</w:t>
      </w:r>
      <w:r>
        <w:rPr>
          <w:rFonts w:hint="eastAsia"/>
          <w:lang w:val="en-US" w:eastAsia="zh-CN"/>
        </w:rPr>
        <w:t>模块</w:t>
      </w:r>
      <w:r>
        <w:rPr>
          <w:rFonts w:hint="eastAsia"/>
          <w:lang w:eastAsia="zh-CN"/>
        </w:rPr>
        <w:t>需求分析</w:t>
      </w:r>
      <w:r>
        <w:tab/>
      </w:r>
      <w:r>
        <w:fldChar w:fldCharType="begin"/>
      </w:r>
      <w:r>
        <w:instrText xml:space="preserve"> PAGEREF _Toc17610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_Toc32135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2.1 公共界面</w:t>
      </w:r>
      <w:r>
        <w:tab/>
      </w:r>
      <w:r>
        <w:fldChar w:fldCharType="begin"/>
      </w:r>
      <w:r>
        <w:instrText xml:space="preserve"> PAGEREF _Toc32135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_Toc7732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2.2 学生用户界面</w:t>
      </w:r>
      <w:r>
        <w:tab/>
      </w:r>
      <w:r>
        <w:fldChar w:fldCharType="begin"/>
      </w:r>
      <w:r>
        <w:instrText xml:space="preserve"> PAGEREF _Toc7732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_Toc6129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2.3 管理员界面</w:t>
      </w:r>
      <w:r>
        <w:tab/>
      </w:r>
      <w:r>
        <w:fldChar w:fldCharType="begin"/>
      </w:r>
      <w:r>
        <w:instrText xml:space="preserve"> PAGEREF _Toc6129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_Toc8735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3. </w:t>
      </w:r>
      <w:r>
        <w:rPr>
          <w:rFonts w:hint="eastAsia"/>
          <w:lang w:val="en-US" w:eastAsia="zh-CN"/>
        </w:rPr>
        <w:t>实体说明及E-R图</w:t>
      </w:r>
      <w:r>
        <w:tab/>
      </w:r>
      <w:r>
        <w:fldChar w:fldCharType="begin"/>
      </w:r>
      <w:r>
        <w:instrText xml:space="preserve"> PAGEREF _Toc8735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_Toc15696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 xml:space="preserve">3.1 </w:t>
      </w:r>
      <w:r>
        <w:rPr>
          <w:rFonts w:hint="eastAsia"/>
          <w:lang w:val="en-US" w:eastAsia="zh-CN"/>
        </w:rPr>
        <w:t>实体说明</w:t>
      </w:r>
      <w:r>
        <w:tab/>
      </w:r>
      <w:r>
        <w:fldChar w:fldCharType="begin"/>
      </w:r>
      <w:r>
        <w:instrText xml:space="preserve"> PAGEREF _Toc15696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_Toc7870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3.2 E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R图</w:t>
      </w:r>
      <w:r>
        <w:tab/>
      </w:r>
      <w:r>
        <w:fldChar w:fldCharType="begin"/>
      </w:r>
      <w:r>
        <w:instrText xml:space="preserve"> PAGEREF _Toc7870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_Toc226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4. </w:t>
      </w:r>
      <w:r>
        <w:rPr>
          <w:rFonts w:hint="eastAsia"/>
          <w:lang w:val="en-US" w:eastAsia="zh-CN"/>
        </w:rPr>
        <w:t>系统体系架构</w:t>
      </w:r>
      <w:r>
        <w:tab/>
      </w:r>
      <w:r>
        <w:fldChar w:fldCharType="begin"/>
      </w:r>
      <w:r>
        <w:instrText xml:space="preserve"> PAGEREF _Toc226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_Toc10463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 实体类库（Model）</w:t>
      </w:r>
      <w:r>
        <w:tab/>
      </w:r>
      <w:r>
        <w:fldChar w:fldCharType="begin"/>
      </w:r>
      <w:r>
        <w:instrText xml:space="preserve"> PAGEREF _Toc10463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_Toc24729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 数据访问层（DAL）</w:t>
      </w:r>
      <w:r>
        <w:tab/>
      </w:r>
      <w:r>
        <w:fldChar w:fldCharType="begin"/>
      </w:r>
      <w:r>
        <w:instrText xml:space="preserve"> PAGEREF _Toc24729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4.3 业务逻辑层（BLL）</w:t>
      </w:r>
      <w:r>
        <w:tab/>
      </w:r>
      <w:r>
        <w:fldChar w:fldCharType="begin"/>
      </w:r>
      <w:r>
        <w:instrText xml:space="preserve"> PAGEREF _Toc6533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9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_Toc16613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4.4 表现层（UI）</w:t>
      </w:r>
      <w:r>
        <w:tab/>
      </w:r>
      <w:r>
        <w:fldChar w:fldCharType="begin"/>
      </w:r>
      <w:r>
        <w:instrText xml:space="preserve"> PAGEREF _Toc16613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_Toc15629 </w:instrText>
      </w:r>
      <w:r>
        <w:rPr>
          <w:lang w:eastAsia="zh-CN"/>
        </w:rPr>
        <w:fldChar w:fldCharType="separate"/>
      </w:r>
      <w:r>
        <w:rPr>
          <w:lang w:eastAsia="zh-CN"/>
        </w:rPr>
        <w:t xml:space="preserve">5. </w:t>
      </w:r>
      <w:r>
        <w:rPr>
          <w:rFonts w:hint="eastAsia"/>
          <w:lang w:val="en-US" w:eastAsia="zh-CN"/>
        </w:rPr>
        <w:t>成员分工</w:t>
      </w:r>
      <w:r>
        <w:tab/>
      </w:r>
      <w:r>
        <w:fldChar w:fldCharType="begin"/>
      </w:r>
      <w:r>
        <w:instrText xml:space="preserve"> PAGEREF _Toc15629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tLeast"/>
        <w:ind w:leftChars="0" w:right="0" w:rightChars="0" w:firstLine="0" w:firstLineChars="0"/>
        <w:jc w:val="left"/>
        <w:textAlignment w:val="auto"/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ind w:left="360" w:hanging="360"/>
        <w:rPr>
          <w:lang w:eastAsia="zh-CN"/>
        </w:rPr>
      </w:pPr>
      <w:bookmarkStart w:id="5" w:name="_Toc20941"/>
      <w:r>
        <w:rPr>
          <w:rFonts w:hint="eastAsia"/>
          <w:lang w:eastAsia="zh-CN"/>
        </w:rPr>
        <w:t>引言</w:t>
      </w:r>
      <w:bookmarkEnd w:id="0"/>
      <w:bookmarkEnd w:id="1"/>
      <w:bookmarkEnd w:id="5"/>
    </w:p>
    <w:p>
      <w:pPr>
        <w:pStyle w:val="3"/>
        <w:keepLines/>
        <w:numPr>
          <w:ilvl w:val="1"/>
          <w:numId w:val="2"/>
        </w:numPr>
        <w:spacing w:before="260" w:after="260" w:line="415" w:lineRule="auto"/>
        <w:jc w:val="both"/>
      </w:pPr>
      <w:bookmarkStart w:id="6" w:name="_Toc1894323121"/>
      <w:bookmarkStart w:id="7" w:name="_Toc409958860"/>
      <w:bookmarkStart w:id="8" w:name="_Toc2703"/>
      <w:r>
        <w:rPr>
          <w:rFonts w:hint="eastAsia"/>
          <w:lang w:eastAsia="zh-CN"/>
        </w:rPr>
        <w:t>系统概述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为中国海洋大学“UML面向对象分析”这门课中的实践项目，要求以二进制文件为存储媒介，用C/C++开发一款图书管理系统，能够实现借书、还书、预约、罚款、对图书的增删改查等功能，并且能够处理10w级别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本项目采用三层体系结构：数据访问层（DAL）、业务逻辑层（BLL）、表示层（UIL）。开发人员可以只关注整个结构中的其中某一层，很容易的用新的实现来替换原有层次的实现。实现流程如下图所示：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ascii="宋体" w:hAnsi="宋体" w:eastAsia="宋体" w:cs="Times New Roman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90620" cy="789940"/>
            <wp:effectExtent l="0" t="0" r="5080" b="10160"/>
            <wp:docPr id="1" name="图片 1" descr="d31b0ef41bd5ad6eccdb94c381cb39dbb6fd3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31b0ef41bd5ad6eccdb94c381cb39dbb6fd3cf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eastAsia="zh-CN"/>
        </w:rPr>
      </w:pPr>
    </w:p>
    <w:bookmarkEnd w:id="2"/>
    <w:bookmarkEnd w:id="3"/>
    <w:bookmarkEnd w:id="4"/>
    <w:p>
      <w:pPr>
        <w:pStyle w:val="2"/>
        <w:rPr>
          <w:lang w:eastAsia="zh-CN"/>
        </w:rPr>
      </w:pPr>
      <w:bookmarkStart w:id="9" w:name="_Toc409876720"/>
      <w:bookmarkStart w:id="10" w:name="_Toc17610"/>
      <w:bookmarkStart w:id="11" w:name="_Toc1026154619"/>
      <w:bookmarkStart w:id="12" w:name="_Toc409958872"/>
      <w:r>
        <w:rPr>
          <w:rFonts w:hint="eastAsia"/>
          <w:lang w:eastAsia="zh-CN"/>
        </w:rPr>
        <w:t>功能</w:t>
      </w:r>
      <w:r>
        <w:rPr>
          <w:rFonts w:hint="eastAsia"/>
          <w:lang w:val="en-US" w:eastAsia="zh-CN"/>
        </w:rPr>
        <w:t>模块</w:t>
      </w:r>
      <w:r>
        <w:rPr>
          <w:rFonts w:hint="eastAsia"/>
          <w:lang w:eastAsia="zh-CN"/>
        </w:rPr>
        <w:t>需求分析</w:t>
      </w:r>
      <w:bookmarkEnd w:id="9"/>
      <w:bookmarkEnd w:id="10"/>
      <w:bookmarkEnd w:id="11"/>
    </w:p>
    <w:p>
      <w:pPr>
        <w:pStyle w:val="3"/>
        <w:keepLines/>
        <w:numPr>
          <w:ilvl w:val="1"/>
          <w:numId w:val="0"/>
        </w:numPr>
        <w:spacing w:before="260" w:after="260" w:line="415" w:lineRule="auto"/>
        <w:ind w:leftChars="0"/>
        <w:jc w:val="both"/>
        <w:rPr>
          <w:rFonts w:hint="eastAsia"/>
          <w:lang w:val="en-US" w:eastAsia="zh-CN"/>
        </w:rPr>
      </w:pPr>
      <w:bookmarkStart w:id="13" w:name="_Toc32135"/>
      <w:r>
        <w:rPr>
          <w:rFonts w:hint="eastAsia"/>
          <w:lang w:val="en-US" w:eastAsia="zh-CN"/>
        </w:rPr>
        <w:t>2.1 公共界面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登录界面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  <w:r>
        <w:rPr>
          <w:rFonts w:hint="eastAsia"/>
          <w:lang w:val="en-US" w:eastAsia="zh-CN"/>
        </w:rPr>
        <w:t>此界面为程序开始界面。系统不需要注册用户，学生用户使用11位学号进行登录，初始密码为学号；系统管理员使用7位管理员账号登录，并提供有忘记密码找回功能，找回信息验证可以采取邮箱验证或者短信验证码验证。</w:t>
      </w:r>
    </w:p>
    <w:p>
      <w:pPr>
        <w:pStyle w:val="3"/>
        <w:keepLines/>
        <w:numPr>
          <w:ilvl w:val="1"/>
          <w:numId w:val="0"/>
        </w:numPr>
        <w:spacing w:before="260" w:after="260" w:line="415" w:lineRule="auto"/>
        <w:ind w:leftChars="0"/>
        <w:jc w:val="both"/>
        <w:rPr>
          <w:rFonts w:hint="eastAsia"/>
          <w:lang w:val="en-US" w:eastAsia="zh-CN"/>
        </w:rPr>
      </w:pPr>
      <w:bookmarkStart w:id="14" w:name="_Toc7732"/>
      <w:r>
        <w:rPr>
          <w:rFonts w:hint="eastAsia"/>
          <w:lang w:val="en-US" w:eastAsia="zh-CN"/>
        </w:rPr>
        <w:t>2.2 学生用户界面</w:t>
      </w:r>
      <w:bookmarkEnd w:id="1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此界面展示学生用户的姓名、学号、专业、性别、邮箱、头像等个人基本信息，以及当前借阅、预约、超期的图书信息，还有当前欠款额度。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图书信息显示书名、作者、出版社三项；点击当前借阅的图书可以进行还书操作，点击预约的图书可以进行借书、取消预约操作，点击超期的图书可以进行还书操作。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个人信息维护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1、此界面用于学生个人信息维护，可以修改个人邮箱和头像，可以修改密码，支付欠款。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图书查询界面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此界面用于查询图书，查询条件可以是书名、作者、ISBN、出版社，分类、所有查询均为模糊查询。查询结果显示在列表中，列表具有分页功能。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图书详情界面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在图书查询界面点击某一本图书，会跳到图书详情界面。该界面展示图书的书名、作者、ISBN、出版社、分类，在此页面可以进行借书、预约等操作。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借书时限为30天，超期会处罚金，超期一天罚金0.1元，当欠款额度多于10元时，不可执行借书、预约操作；预约时限为10天，10天内不取，系统自动取消预约。</w:t>
      </w:r>
    </w:p>
    <w:p>
      <w:pPr>
        <w:pStyle w:val="3"/>
        <w:keepLines/>
        <w:numPr>
          <w:ilvl w:val="1"/>
          <w:numId w:val="0"/>
        </w:numPr>
        <w:spacing w:before="260" w:after="260" w:line="415" w:lineRule="auto"/>
        <w:ind w:leftChars="0"/>
        <w:jc w:val="both"/>
        <w:rPr>
          <w:rFonts w:hint="eastAsia"/>
          <w:lang w:val="en-US" w:eastAsia="zh-CN"/>
        </w:rPr>
      </w:pPr>
      <w:bookmarkStart w:id="15" w:name="_Toc6129"/>
      <w:r>
        <w:rPr>
          <w:rFonts w:hint="eastAsia"/>
          <w:lang w:val="en-US" w:eastAsia="zh-CN"/>
        </w:rPr>
        <w:t>2.3 管理员界面</w:t>
      </w:r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1、此界面展示管理员的姓名、账号、邮箱、头像等个人基本信息，并可以进行修改，还能够进行密码修改，退出登录等操作。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图书查询界面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同2.1中的“图书查询界面”。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增加图书界面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管理员可以增加图书，增加图书时，需要输入图书的书名、作者、ISBN、出版社，并选择分类。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图书详情操作界面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在图书查询界面点击某一本图书，会跳到图书详情操作界面。与2.1中的“图书详情界面”不同的是管理员可以在此页更新或者删除选中的图书。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账号查询界面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1、管理员可以查询学生账号，查询条件可以是学号、姓名、专业。查询为精确查询，查询结果显示在列表中，列表具有分页功能。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增加账号界面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管理员可以增加学生账号，增加账号时，需要输入学号、姓名、专业、性别等信息。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账号详情操作界面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在账号查询界面点击某一账号，会跳到账号详情操作界面，可以修改账号信息、重置密码、删除账号。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分类管理界面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1、此界面可以添加分类、删除分类、修改分类。</w:t>
      </w:r>
    </w:p>
    <w:p>
      <w:pPr>
        <w:pStyle w:val="2"/>
        <w:rPr>
          <w:lang w:eastAsia="zh-CN"/>
        </w:rPr>
      </w:pPr>
      <w:bookmarkStart w:id="16" w:name="_Toc8735"/>
      <w:r>
        <w:rPr>
          <w:rFonts w:hint="eastAsia"/>
          <w:lang w:val="en-US" w:eastAsia="zh-CN"/>
        </w:rPr>
        <w:t>实体说明及E-R图</w:t>
      </w:r>
      <w:bookmarkEnd w:id="16"/>
    </w:p>
    <w:p>
      <w:pPr>
        <w:pStyle w:val="3"/>
        <w:rPr>
          <w:rFonts w:hint="eastAsia"/>
          <w:lang w:eastAsia="zh-CN"/>
        </w:rPr>
      </w:pPr>
      <w:bookmarkStart w:id="17" w:name="_Toc15696"/>
      <w:r>
        <w:rPr>
          <w:rFonts w:hint="eastAsia"/>
          <w:lang w:val="en-US" w:eastAsia="zh-CN"/>
        </w:rPr>
        <w:t>实体说明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本系统共有如下实体：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书籍（book）</w:t>
      </w:r>
    </w:p>
    <w:tbl>
      <w:tblPr>
        <w:tblStyle w:val="12"/>
        <w:tblW w:w="8698" w:type="dxa"/>
        <w:jc w:val="center"/>
        <w:tblInd w:w="0" w:type="dxa"/>
        <w:tbl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single" w:color="B3CC8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890"/>
        <w:gridCol w:w="1650"/>
        <w:gridCol w:w="2061"/>
        <w:gridCol w:w="718"/>
        <w:gridCol w:w="1796"/>
      </w:tblGrid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83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序号</w:t>
            </w:r>
          </w:p>
        </w:tc>
        <w:tc>
          <w:tcPr>
            <w:tcW w:w="189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字段名（英文）</w:t>
            </w:r>
          </w:p>
        </w:tc>
        <w:tc>
          <w:tcPr>
            <w:tcW w:w="165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字段名（中文）</w:t>
            </w:r>
          </w:p>
        </w:tc>
        <w:tc>
          <w:tcPr>
            <w:tcW w:w="206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字段类型</w:t>
            </w:r>
          </w:p>
        </w:tc>
        <w:tc>
          <w:tcPr>
            <w:tcW w:w="718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键</w:t>
            </w:r>
          </w:p>
        </w:tc>
        <w:tc>
          <w:tcPr>
            <w:tcW w:w="1796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备注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自增，作为标识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ISBN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国际标准书号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CHAR(20)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图书名称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图书作者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cover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采取路径的方式存储图片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publishing 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出版社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classify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作为外键同</w:t>
            </w:r>
            <w:r>
              <w:rPr>
                <w:rFonts w:hint="eastAsia"/>
                <w:lang w:eastAsia="zh-CN"/>
              </w:rPr>
              <w:t>classify</w:t>
            </w:r>
            <w:r>
              <w:rPr>
                <w:rFonts w:hint="eastAsia"/>
                <w:lang w:val="en-US" w:eastAsia="zh-CN"/>
              </w:rPr>
              <w:t>表相关联</w:t>
            </w:r>
          </w:p>
        </w:tc>
      </w:tr>
    </w:tbl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学生用户（student）</w:t>
      </w:r>
    </w:p>
    <w:tbl>
      <w:tblPr>
        <w:tblStyle w:val="12"/>
        <w:tblW w:w="8698" w:type="dxa"/>
        <w:jc w:val="center"/>
        <w:tblInd w:w="0" w:type="dxa"/>
        <w:tbl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single" w:color="B3CC8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890"/>
        <w:gridCol w:w="1650"/>
        <w:gridCol w:w="2061"/>
        <w:gridCol w:w="718"/>
        <w:gridCol w:w="1796"/>
      </w:tblGrid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83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序号</w:t>
            </w:r>
          </w:p>
        </w:tc>
        <w:tc>
          <w:tcPr>
            <w:tcW w:w="189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字段名（英文）</w:t>
            </w:r>
          </w:p>
        </w:tc>
        <w:tc>
          <w:tcPr>
            <w:tcW w:w="165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字段名（中文）</w:t>
            </w:r>
          </w:p>
        </w:tc>
        <w:tc>
          <w:tcPr>
            <w:tcW w:w="206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字段类型</w:t>
            </w:r>
          </w:p>
        </w:tc>
        <w:tc>
          <w:tcPr>
            <w:tcW w:w="718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键</w:t>
            </w:r>
          </w:p>
        </w:tc>
        <w:tc>
          <w:tcPr>
            <w:tcW w:w="1796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备注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自增，作为标识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CHAR(20)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CHAR(50)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采取路径的方式存储图片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forfeit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罚金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管理员用户（admin）</w:t>
      </w:r>
    </w:p>
    <w:tbl>
      <w:tblPr>
        <w:tblStyle w:val="12"/>
        <w:tblW w:w="8698" w:type="dxa"/>
        <w:jc w:val="center"/>
        <w:tblInd w:w="0" w:type="dxa"/>
        <w:tbl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single" w:color="B3CC8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890"/>
        <w:gridCol w:w="1650"/>
        <w:gridCol w:w="2061"/>
        <w:gridCol w:w="718"/>
        <w:gridCol w:w="1796"/>
      </w:tblGrid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83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序号</w:t>
            </w:r>
          </w:p>
        </w:tc>
        <w:tc>
          <w:tcPr>
            <w:tcW w:w="189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字段名（英文）</w:t>
            </w:r>
          </w:p>
        </w:tc>
        <w:tc>
          <w:tcPr>
            <w:tcW w:w="165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字段名（中文）</w:t>
            </w:r>
          </w:p>
        </w:tc>
        <w:tc>
          <w:tcPr>
            <w:tcW w:w="206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字段类型</w:t>
            </w:r>
          </w:p>
        </w:tc>
        <w:tc>
          <w:tcPr>
            <w:tcW w:w="718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键</w:t>
            </w:r>
          </w:p>
        </w:tc>
        <w:tc>
          <w:tcPr>
            <w:tcW w:w="1796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备注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自增，作为标识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CHAR(20)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CHAR(100)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</w:tbl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借阅记录（record）</w:t>
      </w:r>
    </w:p>
    <w:tbl>
      <w:tblPr>
        <w:tblStyle w:val="12"/>
        <w:tblW w:w="8698" w:type="dxa"/>
        <w:jc w:val="center"/>
        <w:tblInd w:w="0" w:type="dxa"/>
        <w:tbl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single" w:color="B3CC8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890"/>
        <w:gridCol w:w="1650"/>
        <w:gridCol w:w="2061"/>
        <w:gridCol w:w="718"/>
        <w:gridCol w:w="1796"/>
      </w:tblGrid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83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序号</w:t>
            </w:r>
          </w:p>
        </w:tc>
        <w:tc>
          <w:tcPr>
            <w:tcW w:w="189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字段名（英文）</w:t>
            </w:r>
          </w:p>
        </w:tc>
        <w:tc>
          <w:tcPr>
            <w:tcW w:w="165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字段名（中文）</w:t>
            </w:r>
          </w:p>
        </w:tc>
        <w:tc>
          <w:tcPr>
            <w:tcW w:w="206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字段类型</w:t>
            </w:r>
          </w:p>
        </w:tc>
        <w:tc>
          <w:tcPr>
            <w:tcW w:w="718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键</w:t>
            </w:r>
          </w:p>
        </w:tc>
        <w:tc>
          <w:tcPr>
            <w:tcW w:w="1796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备注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自增，作为标识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bookId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所借图书id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796" w:type="dxa"/>
            <w:vAlign w:val="center"/>
          </w:tcPr>
          <w:tbl>
            <w:tblPr>
              <w:tblStyle w:val="12"/>
              <w:tblW w:w="1796" w:type="dxa"/>
              <w:jc w:val="center"/>
              <w:tblInd w:w="0" w:type="dxa"/>
              <w:tblBorders>
                <w:top w:val="single" w:color="B3CC82" w:sz="8" w:space="0"/>
                <w:left w:val="single" w:color="B3CC82" w:sz="8" w:space="0"/>
                <w:bottom w:val="single" w:color="B3CC82" w:sz="8" w:space="0"/>
                <w:right w:val="single" w:color="B3CC82" w:sz="8" w:space="0"/>
                <w:insideH w:val="single" w:color="B3CC82" w:sz="8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96"/>
            </w:tblGrid>
            <w:tr>
              <w:tblPrEx>
                <w:tblBorders>
                  <w:top w:val="single" w:color="B3CC82" w:sz="8" w:space="0"/>
                  <w:left w:val="single" w:color="B3CC82" w:sz="8" w:space="0"/>
                  <w:bottom w:val="single" w:color="B3CC82" w:sz="8" w:space="0"/>
                  <w:right w:val="single" w:color="B3CC82" w:sz="8" w:space="0"/>
                  <w:insideH w:val="single" w:color="B3CC82" w:sz="8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96" w:type="dxa"/>
                  <w:shd w:val="clear" w:color="auto" w:fill="E6EED5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作为外键同book表相关联</w:t>
                  </w:r>
                </w:p>
              </w:tc>
            </w:tr>
          </w:tbl>
          <w:p>
            <w:pPr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studentId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借书学生id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796" w:type="dxa"/>
            <w:shd w:val="clear" w:color="auto" w:fill="E6EED5"/>
            <w:vAlign w:val="center"/>
          </w:tcPr>
          <w:tbl>
            <w:tblPr>
              <w:tblStyle w:val="12"/>
              <w:tblW w:w="1796" w:type="dxa"/>
              <w:jc w:val="center"/>
              <w:tblInd w:w="0" w:type="dxa"/>
              <w:tblBorders>
                <w:top w:val="single" w:color="B3CC82" w:sz="8" w:space="0"/>
                <w:left w:val="single" w:color="B3CC82" w:sz="8" w:space="0"/>
                <w:bottom w:val="single" w:color="B3CC82" w:sz="8" w:space="0"/>
                <w:right w:val="single" w:color="B3CC82" w:sz="8" w:space="0"/>
                <w:insideH w:val="single" w:color="B3CC82" w:sz="8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96"/>
            </w:tblGrid>
            <w:tr>
              <w:tblPrEx>
                <w:tblBorders>
                  <w:top w:val="single" w:color="B3CC82" w:sz="8" w:space="0"/>
                  <w:left w:val="single" w:color="B3CC82" w:sz="8" w:space="0"/>
                  <w:bottom w:val="single" w:color="B3CC82" w:sz="8" w:space="0"/>
                  <w:right w:val="single" w:color="B3CC82" w:sz="8" w:space="0"/>
                  <w:insideH w:val="single" w:color="B3CC82" w:sz="8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96" w:type="dxa"/>
                  <w:shd w:val="clear" w:color="auto" w:fill="E6EED5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作为外键同student表相关联</w:t>
                  </w:r>
                </w:p>
              </w:tc>
            </w:tr>
          </w:tbl>
          <w:p>
            <w:pPr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借书时间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CHAR(50)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记录类型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1-已借；2-预约；3-已归还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forfeit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超期罚金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图书分类（</w:t>
      </w:r>
      <w:r>
        <w:rPr>
          <w:rFonts w:hint="eastAsia"/>
          <w:lang w:eastAsia="zh-CN"/>
        </w:rPr>
        <w:t>classify</w:t>
      </w:r>
      <w:r>
        <w:rPr>
          <w:rFonts w:hint="eastAsia"/>
          <w:lang w:val="en-US" w:eastAsia="zh-CN"/>
        </w:rPr>
        <w:t>）</w:t>
      </w:r>
    </w:p>
    <w:tbl>
      <w:tblPr>
        <w:tblStyle w:val="12"/>
        <w:tblW w:w="8698" w:type="dxa"/>
        <w:jc w:val="center"/>
        <w:tblInd w:w="0" w:type="dxa"/>
        <w:tbl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single" w:color="B3CC8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890"/>
        <w:gridCol w:w="1650"/>
        <w:gridCol w:w="2061"/>
        <w:gridCol w:w="718"/>
        <w:gridCol w:w="1796"/>
      </w:tblGrid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83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序号</w:t>
            </w:r>
          </w:p>
        </w:tc>
        <w:tc>
          <w:tcPr>
            <w:tcW w:w="189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字段名（英文）</w:t>
            </w:r>
          </w:p>
        </w:tc>
        <w:tc>
          <w:tcPr>
            <w:tcW w:w="165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字段名（中文）</w:t>
            </w:r>
          </w:p>
        </w:tc>
        <w:tc>
          <w:tcPr>
            <w:tcW w:w="206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字段类型</w:t>
            </w:r>
          </w:p>
        </w:tc>
        <w:tc>
          <w:tcPr>
            <w:tcW w:w="718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键</w:t>
            </w:r>
          </w:p>
        </w:tc>
        <w:tc>
          <w:tcPr>
            <w:tcW w:w="1796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  <w:tl2br w:val="nil"/>
              <w:tr2bl w:val="nil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备注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shd w:val="clear" w:color="auto" w:fill="E6EED5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  <w:tc>
          <w:tcPr>
            <w:tcW w:w="189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50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061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18" w:type="dxa"/>
            <w:shd w:val="clear" w:color="auto" w:fill="E6EED5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796" w:type="dxa"/>
            <w:shd w:val="clear" w:color="auto" w:fill="E6EED5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自增，作为标识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" w:type="dxa"/>
            <w:vAlign w:val="center"/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  <w:tc>
          <w:tcPr>
            <w:tcW w:w="2061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CHAR(50)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  <w:tc>
          <w:tcPr>
            <w:tcW w:w="1796" w:type="dxa"/>
            <w:vAlign w:val="center"/>
          </w:tcPr>
          <w:p>
            <w:pPr>
              <w:jc w:val="center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lang w:val="en-US" w:eastAsia="zh-CN"/>
        </w:rPr>
      </w:pPr>
    </w:p>
    <w:bookmarkEnd w:id="12"/>
    <w:p>
      <w:pPr>
        <w:pStyle w:val="3"/>
        <w:rPr>
          <w:rFonts w:hint="eastAsia"/>
          <w:lang w:eastAsia="zh-CN"/>
        </w:rPr>
      </w:pPr>
      <w:bookmarkStart w:id="18" w:name="_Toc760958667"/>
      <w:bookmarkStart w:id="19" w:name="_Toc409958873"/>
      <w:bookmarkStart w:id="20" w:name="_Toc7870"/>
      <w:r>
        <w:rPr>
          <w:rFonts w:hint="eastAsia"/>
          <w:lang w:eastAsia="zh-CN"/>
        </w:rPr>
        <w:t>E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R图</w:t>
      </w:r>
      <w:bookmarkEnd w:id="18"/>
      <w:bookmarkEnd w:id="19"/>
      <w:bookmarkEnd w:id="20"/>
    </w:p>
    <w:p>
      <w:pPr>
        <w:jc w:val="center"/>
        <w:rPr>
          <w:lang w:eastAsia="zh-CN"/>
        </w:rPr>
      </w:pPr>
      <w:r>
        <w:drawing>
          <wp:inline distT="0" distB="0" distL="114300" distR="114300">
            <wp:extent cx="4799330" cy="3599815"/>
            <wp:effectExtent l="0" t="0" r="127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CN"/>
        </w:rPr>
      </w:pPr>
      <w:bookmarkStart w:id="21" w:name="_Toc226"/>
      <w:r>
        <w:rPr>
          <w:rFonts w:hint="eastAsia"/>
          <w:lang w:val="en-US" w:eastAsia="zh-CN"/>
        </w:rPr>
        <w:t>系统体系架构</w:t>
      </w:r>
      <w:bookmarkEnd w:id="21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416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2" w:name="_Toc10463"/>
      <w:r>
        <w:rPr>
          <w:rFonts w:hint="eastAsia"/>
          <w:lang w:val="en-US" w:eastAsia="zh-CN"/>
        </w:rPr>
        <w:t>4.1 实体类库（Model）</w:t>
      </w:r>
      <w:bookmarkEnd w:id="2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将文件实体利用ORM原理，映射为C++中的类，类的成员变量为实体字段，类的方法为访问实体的get和set方法。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416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3" w:name="_Toc24729"/>
      <w:r>
        <w:rPr>
          <w:rFonts w:hint="eastAsia"/>
          <w:lang w:val="en-US" w:eastAsia="zh-CN"/>
        </w:rPr>
        <w:t>4.2 数据访问层（DAL）</w:t>
      </w:r>
      <w:bookmarkEnd w:id="2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存放对数据类的访问，即对文件数据的添加、删除、修改、更新等基本操作。将这四种操作统一封装公共类FileDB中，能够针对不同的实体，进行增删改查操作。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416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4" w:name="_Toc6533"/>
      <w:r>
        <w:rPr>
          <w:rFonts w:hint="eastAsia"/>
          <w:lang w:val="en-US" w:eastAsia="zh-CN"/>
        </w:rPr>
        <w:t>4.3 业务逻辑层（BLL）</w:t>
      </w:r>
      <w:bookmarkEnd w:id="2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调用DAL方法，访问Model，获取数据，并进行逻辑判断，数据处理等。比如判断用户名密码是否正确，判断罚金是否超出限额等。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416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5" w:name="_Toc16613"/>
      <w:r>
        <w:rPr>
          <w:rFonts w:hint="eastAsia"/>
          <w:lang w:val="en-US" w:eastAsia="zh-CN"/>
        </w:rPr>
        <w:t>4.4 表现层（UI）</w:t>
      </w:r>
      <w:bookmarkEnd w:id="2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显示数据，与用户进行交互，以取得良好的用户体验。本项目UI层采用C++QT开发。</w:t>
      </w:r>
    </w:p>
    <w:p>
      <w:pPr>
        <w:pStyle w:val="2"/>
        <w:rPr>
          <w:lang w:eastAsia="zh-CN"/>
        </w:rPr>
      </w:pPr>
      <w:bookmarkStart w:id="26" w:name="_Toc15629"/>
      <w:r>
        <w:rPr>
          <w:rFonts w:hint="eastAsia"/>
          <w:lang w:val="en-US" w:eastAsia="zh-CN"/>
        </w:rPr>
        <w:t>成员分工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张钦贤：系统体系架构设计，实体类库（Model）设计，数据访问层（DAL）开发（查找数据、增加数据），成员分工，进度安排。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李策：数据访问层（DAL）开发（修改数据，删除数据），业务逻辑层（BLL）开发。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周尊康：UI设计，系统架构设计，QT界面开发。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王蕊：QT界面开发，业务逻辑层（BLL）开发，文档编写。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贲志强：QT界面开发，业务逻辑层（BLL）开发，系统测试。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Chess Alpha Diagram">
    <w:altName w:val="Segoe Print"/>
    <w:panose1 w:val="020B0603050302020204"/>
    <w:charset w:val="00"/>
    <w:family w:val="auto"/>
    <w:pitch w:val="default"/>
    <w:sig w:usb0="00000000" w:usb1="00000000" w:usb2="00000000" w:usb3="00000000" w:csb0="80000000" w:csb1="00000000"/>
  </w:font>
  <w:font w:name="Latin Modern Math">
    <w:altName w:val="MV Boli"/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KXXKqK2AQAAVQMAAA4AAABkcnMvZTJvRG9jLnhtbK1TzY7TMBC+&#10;I/EOlu80aaVdoqjpCrRahIQAaeEBXMduLPlPM26TvgC8AScu3HmuPgdjt+kiuCEuzoxn/M33zUzW&#10;d5Oz7KAATfAdXy5qzpSXoTd+1/HPnx5eNJxhEr4XNnjV8aNCfrd5/mw9xlatwhBsr4ARiMd2jB0f&#10;UoptVaEclBO4CFF5CuoATiRyYVf1IEZCd7Za1fVtNQboIwSpEOn2/hzkm4KvtZLpg9aoErMdJ26p&#10;nFDObT6rzVq0OxBxMPJCQ/wDCyeMp6JXqHuRBNuD+QvKGQkBg04LGVwVtDZSFQ2kZln/oeZxEFEV&#10;LdQcjNc24f+Dle8PH4GZvuO3nHnhaESnb19P33+efnxhy9yeMWJLWY+R8tL0Okw05vke6TKrnjS4&#10;/CU9jOLU6OO1uWpKTOZHzappagpJis0O4VdPzyNgeqOCY9noOND0SlPF4R2mc+qckqv58GCsLRO0&#10;no2EetO8vCkvriFCt56KZBVnttlK03a6SNuG/kjKRlqBjnvaUc7sW08dztsyGzAb29nYRzC7oaxT&#10;poLx1T4RncIyVzjDXgrT7IrOy57l5fjdL1lPf8P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hp&#10;gkvTAAAABQEAAA8AAAAAAAAAAQAgAAAAIgAAAGRycy9kb3ducmV2LnhtbFBLAQIUABQAAAAIAIdO&#10;4kCl1yqitgEAAFUDAAAOAAAAAAAAAAEAIAAAACIBAABkcnMvZTJvRG9jLnhtbFBLBQYAAAAABgAG&#10;AFkBAABK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58BD3E24"/>
    <w:multiLevelType w:val="singleLevel"/>
    <w:tmpl w:val="58BD3E2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F6925"/>
    <w:multiLevelType w:val="singleLevel"/>
    <w:tmpl w:val="59DF69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DF6C61"/>
    <w:multiLevelType w:val="singleLevel"/>
    <w:tmpl w:val="59DF6C6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DF6D8A"/>
    <w:multiLevelType w:val="singleLevel"/>
    <w:tmpl w:val="59DF6D8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DF7421"/>
    <w:multiLevelType w:val="singleLevel"/>
    <w:tmpl w:val="59DF742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DF7477"/>
    <w:multiLevelType w:val="singleLevel"/>
    <w:tmpl w:val="59DF747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DF7FA5"/>
    <w:multiLevelType w:val="singleLevel"/>
    <w:tmpl w:val="59DF7FA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DF8075"/>
    <w:multiLevelType w:val="singleLevel"/>
    <w:tmpl w:val="59DF807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DF8106"/>
    <w:multiLevelType w:val="singleLevel"/>
    <w:tmpl w:val="59DF810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18C1F"/>
    <w:multiLevelType w:val="singleLevel"/>
    <w:tmpl w:val="59E18C1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A7F601B"/>
    <w:multiLevelType w:val="multilevel"/>
    <w:tmpl w:val="6A7F601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6F05"/>
    <w:rsid w:val="01C43950"/>
    <w:rsid w:val="01E911DD"/>
    <w:rsid w:val="02977EF2"/>
    <w:rsid w:val="040154BB"/>
    <w:rsid w:val="049C0C1E"/>
    <w:rsid w:val="05F9062A"/>
    <w:rsid w:val="06034F7D"/>
    <w:rsid w:val="063E6412"/>
    <w:rsid w:val="08CC741F"/>
    <w:rsid w:val="08DF4E02"/>
    <w:rsid w:val="0A1E48A8"/>
    <w:rsid w:val="0B4A6AA6"/>
    <w:rsid w:val="0BC87FAF"/>
    <w:rsid w:val="0C405510"/>
    <w:rsid w:val="0CBE0327"/>
    <w:rsid w:val="0D891781"/>
    <w:rsid w:val="0DB23ECE"/>
    <w:rsid w:val="0DCC631B"/>
    <w:rsid w:val="100C54F8"/>
    <w:rsid w:val="10B70B55"/>
    <w:rsid w:val="10F30894"/>
    <w:rsid w:val="13AD41F9"/>
    <w:rsid w:val="1478068F"/>
    <w:rsid w:val="16032863"/>
    <w:rsid w:val="1737125E"/>
    <w:rsid w:val="19780458"/>
    <w:rsid w:val="1A4D0A04"/>
    <w:rsid w:val="1A4D309D"/>
    <w:rsid w:val="1AB701F8"/>
    <w:rsid w:val="1ADF1EE0"/>
    <w:rsid w:val="1B797B76"/>
    <w:rsid w:val="1B7B79F8"/>
    <w:rsid w:val="1BB91295"/>
    <w:rsid w:val="1BE632F5"/>
    <w:rsid w:val="1BF1273E"/>
    <w:rsid w:val="1D4F239F"/>
    <w:rsid w:val="1DDC2AF7"/>
    <w:rsid w:val="1E6079F8"/>
    <w:rsid w:val="1E966294"/>
    <w:rsid w:val="1FF30452"/>
    <w:rsid w:val="201D3669"/>
    <w:rsid w:val="21066335"/>
    <w:rsid w:val="212F3F5D"/>
    <w:rsid w:val="22437F9E"/>
    <w:rsid w:val="22D03E30"/>
    <w:rsid w:val="239F41F5"/>
    <w:rsid w:val="23F44B01"/>
    <w:rsid w:val="24000046"/>
    <w:rsid w:val="24420966"/>
    <w:rsid w:val="2491478D"/>
    <w:rsid w:val="24B40A04"/>
    <w:rsid w:val="24F041C2"/>
    <w:rsid w:val="24F93CEE"/>
    <w:rsid w:val="25494DA2"/>
    <w:rsid w:val="25C65C08"/>
    <w:rsid w:val="264137A2"/>
    <w:rsid w:val="26AC44A7"/>
    <w:rsid w:val="272B5AA9"/>
    <w:rsid w:val="27351FF5"/>
    <w:rsid w:val="28333226"/>
    <w:rsid w:val="28B03EB7"/>
    <w:rsid w:val="28FD31FF"/>
    <w:rsid w:val="29576397"/>
    <w:rsid w:val="2B464063"/>
    <w:rsid w:val="2B915708"/>
    <w:rsid w:val="2BE1629C"/>
    <w:rsid w:val="2C7F62D0"/>
    <w:rsid w:val="2D217E81"/>
    <w:rsid w:val="2F371D5D"/>
    <w:rsid w:val="305A7CEC"/>
    <w:rsid w:val="30A04F49"/>
    <w:rsid w:val="30DF5FF0"/>
    <w:rsid w:val="31233544"/>
    <w:rsid w:val="32786009"/>
    <w:rsid w:val="32994790"/>
    <w:rsid w:val="33231F55"/>
    <w:rsid w:val="33293339"/>
    <w:rsid w:val="34727465"/>
    <w:rsid w:val="353717CA"/>
    <w:rsid w:val="35617996"/>
    <w:rsid w:val="3647256E"/>
    <w:rsid w:val="36CD303C"/>
    <w:rsid w:val="3A604D4C"/>
    <w:rsid w:val="3A7C6BFE"/>
    <w:rsid w:val="3C270BEF"/>
    <w:rsid w:val="3C827F84"/>
    <w:rsid w:val="3D7A0A56"/>
    <w:rsid w:val="3DB378E1"/>
    <w:rsid w:val="3E680202"/>
    <w:rsid w:val="3E7C64E9"/>
    <w:rsid w:val="3EFF38FC"/>
    <w:rsid w:val="423A03F9"/>
    <w:rsid w:val="44936331"/>
    <w:rsid w:val="44AA083F"/>
    <w:rsid w:val="4523646E"/>
    <w:rsid w:val="452D4FB5"/>
    <w:rsid w:val="46745EE7"/>
    <w:rsid w:val="46D20FF8"/>
    <w:rsid w:val="48221824"/>
    <w:rsid w:val="494C507E"/>
    <w:rsid w:val="499E1C44"/>
    <w:rsid w:val="4AAD3F45"/>
    <w:rsid w:val="4C311312"/>
    <w:rsid w:val="4C3B1C40"/>
    <w:rsid w:val="4CE14E9A"/>
    <w:rsid w:val="4CEF6A46"/>
    <w:rsid w:val="4DCA4FBF"/>
    <w:rsid w:val="4DDF68D3"/>
    <w:rsid w:val="4DE21DA4"/>
    <w:rsid w:val="4E1F0450"/>
    <w:rsid w:val="4E6D60F9"/>
    <w:rsid w:val="4ED27C50"/>
    <w:rsid w:val="4F0B4B55"/>
    <w:rsid w:val="4F8F439C"/>
    <w:rsid w:val="4FC420F8"/>
    <w:rsid w:val="4FDA4490"/>
    <w:rsid w:val="504F58E0"/>
    <w:rsid w:val="50910F54"/>
    <w:rsid w:val="510B5C5F"/>
    <w:rsid w:val="512C4FA5"/>
    <w:rsid w:val="51380A57"/>
    <w:rsid w:val="521F35B3"/>
    <w:rsid w:val="52534649"/>
    <w:rsid w:val="529D3F8D"/>
    <w:rsid w:val="5311340B"/>
    <w:rsid w:val="549C752C"/>
    <w:rsid w:val="569D7C10"/>
    <w:rsid w:val="576F417F"/>
    <w:rsid w:val="57CA1B75"/>
    <w:rsid w:val="5872535A"/>
    <w:rsid w:val="5924687C"/>
    <w:rsid w:val="5936333D"/>
    <w:rsid w:val="5AB777B0"/>
    <w:rsid w:val="5AD812FC"/>
    <w:rsid w:val="5C256B27"/>
    <w:rsid w:val="5C9D7B14"/>
    <w:rsid w:val="5CC357BC"/>
    <w:rsid w:val="5D8E4C72"/>
    <w:rsid w:val="5DF12CB0"/>
    <w:rsid w:val="5FA66C6B"/>
    <w:rsid w:val="604F2397"/>
    <w:rsid w:val="613C463D"/>
    <w:rsid w:val="6384711F"/>
    <w:rsid w:val="647375AE"/>
    <w:rsid w:val="650B1E62"/>
    <w:rsid w:val="66CE7C2E"/>
    <w:rsid w:val="66E83272"/>
    <w:rsid w:val="66F70871"/>
    <w:rsid w:val="675F7906"/>
    <w:rsid w:val="67865BFA"/>
    <w:rsid w:val="67A25BFB"/>
    <w:rsid w:val="69533EB7"/>
    <w:rsid w:val="69E27BAF"/>
    <w:rsid w:val="6A7302B8"/>
    <w:rsid w:val="6BAB355B"/>
    <w:rsid w:val="6D59730A"/>
    <w:rsid w:val="6DCA18F0"/>
    <w:rsid w:val="6E2A09B2"/>
    <w:rsid w:val="6E7244C8"/>
    <w:rsid w:val="6EA742A2"/>
    <w:rsid w:val="6F7D5182"/>
    <w:rsid w:val="6F8B0814"/>
    <w:rsid w:val="710152BD"/>
    <w:rsid w:val="71146F8A"/>
    <w:rsid w:val="71E34EBA"/>
    <w:rsid w:val="731C7FB2"/>
    <w:rsid w:val="738835A6"/>
    <w:rsid w:val="739E51DE"/>
    <w:rsid w:val="73C658CC"/>
    <w:rsid w:val="7461694D"/>
    <w:rsid w:val="76617549"/>
    <w:rsid w:val="77052266"/>
    <w:rsid w:val="77215818"/>
    <w:rsid w:val="77DB7ABB"/>
    <w:rsid w:val="7874269A"/>
    <w:rsid w:val="78E93857"/>
    <w:rsid w:val="798A08B8"/>
    <w:rsid w:val="7A0A0C25"/>
    <w:rsid w:val="7B98790D"/>
    <w:rsid w:val="7C004EE4"/>
    <w:rsid w:val="7D3F49EE"/>
    <w:rsid w:val="7DF36BCE"/>
    <w:rsid w:val="7E02207C"/>
    <w:rsid w:val="7E132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13">
    <w:name w:val="Tabletext"/>
    <w:basedOn w:val="1"/>
    <w:qFormat/>
    <w:uiPriority w:val="0"/>
    <w:pPr>
      <w:keepLines/>
      <w:spacing w:after="120"/>
    </w:pPr>
  </w:style>
  <w:style w:type="character" w:customStyle="1" w:styleId="14">
    <w:name w:val="明显强调1"/>
    <w:qFormat/>
    <w:uiPriority w:val="21"/>
    <w:rPr>
      <w:b/>
      <w:bCs/>
      <w:i/>
      <w:iCs/>
      <w:color w:val="4F81BD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zqx</dc:creator>
  <cp:lastModifiedBy>zqx</cp:lastModifiedBy>
  <dcterms:modified xsi:type="dcterms:W3CDTF">2017-10-22T01:53:56Z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