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FOOTPRINT</w:t>
      </w:r>
    </w:p>
    <w:p>
      <w:pPr>
        <w:spacing w:after="400"/>
        <w:jc w:val="center"/>
      </w:pPr>
      <w:r>
        <w:rPr>
          <w:color w:val="6B7280"/>
          <w:sz w:val="32"/>
          <w:szCs w:val="32"/>
        </w:rPr>
        <w:t xml:space="preserve">AI-Powered Photo Printing Studio</w:t>
      </w:r>
    </w:p>
    <w:p>
      <w:pPr>
        <w:spacing w:after="800"/>
        <w:jc w:val="center"/>
      </w:pPr>
      <w:r>
        <w:rPr>
          <w:b/>
          <w:bCs/>
          <w:sz w:val="28"/>
          <w:szCs w:val="28"/>
        </w:rPr>
        <w:t xml:space="preserve">Product Requirements Document (PRD)</w:t>
      </w:r>
    </w:p>
    <w:p>
      <w:pPr>
        <w:jc w:val="center"/>
      </w:pPr>
      <w:r>
        <w:rPr>
          <w:color w:val="6B7280"/>
          <w:sz w:val="24"/>
          <w:szCs w:val="24"/>
        </w:rPr>
        <w:t xml:space="preserve">Version 1.0</w:t>
      </w:r>
    </w:p>
    <w:p>
      <w:pPr>
        <w:jc w:val="center"/>
      </w:pPr>
      <w:r>
        <w:rPr>
          <w:color w:val="6B7280"/>
          <w:sz w:val="24"/>
          <w:szCs w:val="24"/>
        </w:rPr>
        <w:t xml:space="preserve">December 2024</w:t>
      </w:r>
    </w:p>
    <w:p>
      <w:pPr>
        <w:spacing w:before="1200"/>
        <w:jc w:val="center"/>
      </w:pPr>
      <w:r>
        <w:rPr>
          <w:i/>
          <w:iCs/>
          <w:color w:val="9CA3AF"/>
          <w:sz w:val="22"/>
          <w:szCs w:val="22"/>
        </w:rPr>
        <w:t xml:space="preserve">Prepared for Development in Cursor IDE</w:t>
      </w:r>
    </w:p>
    <w:p>
      <w:pPr>
        <w:jc w:val="center"/>
      </w:pPr>
      <w:r>
        <w:rPr>
          <w:i/>
          <w:iCs/>
          <w:color w:val="9CA3AF"/>
          <w:sz w:val="22"/>
          <w:szCs w:val="22"/>
        </w:rPr>
        <w:t xml:space="preserve">Integration with Uzerflow Backend System</w:t>
      </w:r>
    </w:p>
    <w:p>
      <w:r>
        <w:br w:type="page"/>
      </w:r>
    </w:p>
    <w:p>
      <w:pPr>
        <w:pStyle w:val="Heading1"/>
      </w:pPr>
      <w:r>
        <w:t xml:space="preserve">1. Executive Summary</w:t>
      </w:r>
    </w:p>
    <w:p>
      <w:pPr>
        <w:spacing w:after="200"/>
      </w:pPr>
      <w:r>
        <w:t xml:space="preserve">Footprint is a mobile-first AI photo printing studio that transforms everyday photos into museum-quality art prints and meaningful gifts. Users upload photos from their phone, apply AI-powered artistic styles (pop art, watercolor, minimalist, etc.), customize size and framing options, and receive professionally printed artwork delivered to their door or directly to gift recipients.</w:t>
      </w:r>
    </w:p>
    <w:p>
      <w:pPr>
        <w:spacing w:after="200"/>
      </w:pPr>
      <w:r>
        <w:t xml:space="preserve">The platform differentiates itself through instant AI transformation previews, gift-native features, affordable premium quality, and a seamless mobile experience that takes users from photo to purchase in under 2 minutes.</w:t>
      </w:r>
    </w:p>
    <w:p>
      <w:pPr>
        <w:pStyle w:val="Heading1"/>
      </w:pPr>
      <w:r>
        <w:t xml:space="preserve">2. Product Vision &amp; Goals</w:t>
      </w:r>
    </w:p>
    <w:p>
      <w:pPr>
        <w:pStyle w:val="Heading2"/>
      </w:pPr>
      <w:r>
        <w:t xml:space="preserve">2.1 Vision Statement</w:t>
      </w:r>
    </w:p>
    <w:p>
      <w:pPr>
        <w:spacing w:after="200"/>
      </w:pPr>
      <w:r>
        <w:rPr>
          <w:i/>
          <w:iCs/>
        </w:rPr>
        <w:t xml:space="preserve">"Turn every photo into a lasting memory, every memory into a meaningful gift."</w:t>
      </w:r>
    </w:p>
    <w:p>
      <w:pPr>
        <w:pStyle w:val="Heading2"/>
      </w:pPr>
      <w:r>
        <w:t xml:space="preserve">2.2 Business Goals</w:t>
      </w:r>
    </w:p>
    <w:p>
      <w:pPr>
        <w:pStyle w:val="ListParagraph"/>
        <w:numPr>
          <w:ilvl w:val="0"/>
          <w:numId w:val="2"/>
        </w:numPr>
      </w:pPr>
      <w:r>
        <w:t xml:space="preserve">Capture 5% of Israeli personalized gift market within 18 months</w:t>
      </w:r>
    </w:p>
    <w:p>
      <w:pPr>
        <w:pStyle w:val="ListParagraph"/>
        <w:numPr>
          <w:ilvl w:val="0"/>
          <w:numId w:val="2"/>
        </w:numPr>
      </w:pPr>
      <w:r>
        <w:t xml:space="preserve">Achieve 70-85% gross margins through AI automation and efficient printing</w:t>
      </w:r>
    </w:p>
    <w:p>
      <w:pPr>
        <w:pStyle w:val="ListParagraph"/>
        <w:numPr>
          <w:ilvl w:val="0"/>
          <w:numId w:val="2"/>
        </w:numPr>
      </w:pPr>
      <w:r>
        <w:t xml:space="preserve">Process 500+ orders/month by end of Year 1</w:t>
      </w:r>
    </w:p>
    <w:p>
      <w:pPr>
        <w:pStyle w:val="ListParagraph"/>
        <w:numPr>
          <w:ilvl w:val="0"/>
          <w:numId w:val="2"/>
        </w:numPr>
      </w:pPr>
      <w:r>
        <w:t xml:space="preserve">Maintain 4.8+ star rating with 90%+ satisfaction rate</w:t>
      </w:r>
    </w:p>
    <w:p>
      <w:pPr>
        <w:pStyle w:val="ListParagraph"/>
        <w:numPr>
          <w:ilvl w:val="0"/>
          <w:numId w:val="2"/>
        </w:numPr>
        <w:spacing w:after="200"/>
      </w:pPr>
      <w:r>
        <w:t xml:space="preserve">Build recurring customer base through quality and gifting occasions</w:t>
      </w:r>
    </w:p>
    <w:p>
      <w:pPr>
        <w:pStyle w:val="Heading2"/>
      </w:pPr>
      <w:r>
        <w:t xml:space="preserve">2.3 Product Goals</w:t>
      </w:r>
    </w:p>
    <w:p>
      <w:pPr>
        <w:pStyle w:val="ListParagraph"/>
        <w:numPr>
          <w:ilvl w:val="0"/>
          <w:numId w:val="2"/>
        </w:numPr>
      </w:pPr>
      <w:r>
        <w:t xml:space="preserve">Under 2-minute purchase flow from upload to checkout</w:t>
      </w:r>
    </w:p>
    <w:p>
      <w:pPr>
        <w:pStyle w:val="ListParagraph"/>
        <w:numPr>
          <w:ilvl w:val="0"/>
          <w:numId w:val="2"/>
        </w:numPr>
      </w:pPr>
      <w:r>
        <w:t xml:space="preserve">Instant AI preview (under 10 seconds transformation)</w:t>
      </w:r>
    </w:p>
    <w:p>
      <w:pPr>
        <w:pStyle w:val="ListParagraph"/>
        <w:numPr>
          <w:ilvl w:val="0"/>
          <w:numId w:val="2"/>
        </w:numPr>
      </w:pPr>
      <w:r>
        <w:t xml:space="preserve">Mobile-first responsive design (80%+ mobile traffic expected)</w:t>
      </w:r>
    </w:p>
    <w:p>
      <w:pPr>
        <w:pStyle w:val="ListParagraph"/>
        <w:numPr>
          <w:ilvl w:val="0"/>
          <w:numId w:val="2"/>
        </w:numPr>
      </w:pPr>
      <w:r>
        <w:t xml:space="preserve">Seamless gift flow with recipient shipping and personal messages</w:t>
      </w:r>
    </w:p>
    <w:p>
      <w:pPr>
        <w:pStyle w:val="ListParagraph"/>
        <w:numPr>
          <w:ilvl w:val="0"/>
          <w:numId w:val="2"/>
        </w:numPr>
        <w:spacing w:after="200"/>
      </w:pPr>
      <w:r>
        <w:t xml:space="preserve">Integration with Uzerflow for order management and user authentication</w:t>
      </w:r>
    </w:p>
    <w:p>
      <w:pPr>
        <w:pStyle w:val="Heading1"/>
      </w:pPr>
      <w:r>
        <w:t xml:space="preserve">3. Value Proposition &amp; Competitive Advantage</w:t>
      </w:r>
    </w:p>
    <w:p>
      <w:pPr>
        <w:pStyle w:val="Heading2"/>
      </w:pPr>
      <w:r>
        <w:t xml:space="preserve">3.1 Core Value Proposition</w:t>
      </w:r>
    </w:p>
    <w:p>
      <w:pPr>
        <w:spacing w:after="200"/>
      </w:pPr>
      <w:r>
        <w:t xml:space="preserve">Footprint combines the emotional power of personalized gifts with AI technology to make custom art accessible, affordable, and instant. Unlike traditional print shops or manual illustration services, Footprint delivers in hours what competitors take weeks to produce.</w:t>
      </w:r>
    </w:p>
    <w:p>
      <w:pPr>
        <w:pStyle w:val="Heading2"/>
      </w:pPr>
      <w:r>
        <w:t xml:space="preserve">3.2 Competitive Differentiation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Feature</w:t>
            </w:r>
          </w:p>
        </w:tc>
        <w:tc>
          <w:tcPr>
            <w:tcW w:type="dxa" w:w="23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Footprint</w:t>
            </w:r>
          </w:p>
        </w:tc>
        <w:tc>
          <w:tcPr>
            <w:tcW w:type="dxa" w:w="23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White Space</w:t>
            </w:r>
          </w:p>
        </w:tc>
        <w:tc>
          <w:tcPr>
            <w:tcW w:type="dxa" w:w="2340"/>
            <w:tcBorders>
              <w:top w:val="single" w:color="CCCCCC" w:sz="1"/>
              <w:left w:val="single" w:color="CCCCCC" w:sz="1"/>
              <w:bottom w:val="single" w:color="CCCCCC" w:sz="1"/>
              <w:right w:val="single" w:color="CCCCCC" w:sz="1"/>
            </w:tcBorders>
            <w:shd w:fill="7C3AED" w:val="clear"/>
          </w:tcPr>
          <w:p>
            <w:pPr>
              <w:jc w:val="center"/>
            </w:pPr>
            <w:r>
              <w:rPr>
                <w:b/>
                <w:bCs/>
                <w:color w:val="FFFFFF"/>
              </w:rPr>
              <w:t xml:space="preserve">Generic Print</w:t>
            </w:r>
          </w:p>
        </w:tc>
      </w:tr>
      <w:tr>
        <w:tc>
          <w:tcPr>
            <w:tcW w:type="dxa" w:w="2340"/>
            <w:tcBorders>
              <w:top w:val="single" w:color="CCCCCC" w:sz="1"/>
              <w:left w:val="single" w:color="CCCCCC" w:sz="1"/>
              <w:bottom w:val="single" w:color="CCCCCC" w:sz="1"/>
              <w:right w:val="single" w:color="CCCCCC" w:sz="1"/>
            </w:tcBorders>
          </w:tcPr>
          <w:p>
            <w:r>
              <w:t xml:space="preserve">Preview Time</w:t>
            </w:r>
          </w:p>
        </w:tc>
        <w:tc>
          <w:tcPr>
            <w:tcW w:type="dxa" w:w="2340"/>
            <w:tcBorders>
              <w:top w:val="single" w:color="CCCCCC" w:sz="1"/>
              <w:left w:val="single" w:color="CCCCCC" w:sz="1"/>
              <w:bottom w:val="single" w:color="CCCCCC" w:sz="1"/>
              <w:right w:val="single" w:color="CCCCCC" w:sz="1"/>
            </w:tcBorders>
          </w:tcPr>
          <w:p>
            <w:r>
              <w:rPr>
                <w:b/>
                <w:bCs/>
                <w:color w:val="059669"/>
              </w:rPr>
              <w:t xml:space="preserve">&lt; 10 seconds</w:t>
            </w:r>
          </w:p>
        </w:tc>
        <w:tc>
          <w:tcPr>
            <w:tcW w:type="dxa" w:w="2340"/>
            <w:tcBorders>
              <w:top w:val="single" w:color="CCCCCC" w:sz="1"/>
              <w:left w:val="single" w:color="CCCCCC" w:sz="1"/>
              <w:bottom w:val="single" w:color="CCCCCC" w:sz="1"/>
              <w:right w:val="single" w:color="CCCCCC" w:sz="1"/>
            </w:tcBorders>
          </w:tcPr>
          <w:p>
            <w:r>
              <w:t xml:space="preserve">1-2 weeks</w:t>
            </w:r>
          </w:p>
        </w:tc>
        <w:tc>
          <w:tcPr>
            <w:tcW w:type="dxa" w:w="2340"/>
            <w:tcBorders>
              <w:top w:val="single" w:color="CCCCCC" w:sz="1"/>
              <w:left w:val="single" w:color="CCCCCC" w:sz="1"/>
              <w:bottom w:val="single" w:color="CCCCCC" w:sz="1"/>
              <w:right w:val="single" w:color="CCCCCC" w:sz="1"/>
            </w:tcBorders>
          </w:tcPr>
          <w:p>
            <w:r>
              <w:t xml:space="preserve">N/A</w:t>
            </w:r>
          </w:p>
        </w:tc>
      </w:tr>
      <w:tr>
        <w:tc>
          <w:tcPr>
            <w:tcW w:type="dxa" w:w="2340"/>
            <w:tcBorders>
              <w:top w:val="single" w:color="CCCCCC" w:sz="1"/>
              <w:left w:val="single" w:color="CCCCCC" w:sz="1"/>
              <w:bottom w:val="single" w:color="CCCCCC" w:sz="1"/>
              <w:right w:val="single" w:color="CCCCCC" w:sz="1"/>
            </w:tcBorders>
          </w:tcPr>
          <w:p>
            <w:r>
              <w:t xml:space="preserve">Price Range</w:t>
            </w:r>
          </w:p>
        </w:tc>
        <w:tc>
          <w:tcPr>
            <w:tcW w:type="dxa" w:w="2340"/>
            <w:tcBorders>
              <w:top w:val="single" w:color="CCCCCC" w:sz="1"/>
              <w:left w:val="single" w:color="CCCCCC" w:sz="1"/>
              <w:bottom w:val="single" w:color="CCCCCC" w:sz="1"/>
              <w:right w:val="single" w:color="CCCCCC" w:sz="1"/>
            </w:tcBorders>
          </w:tcPr>
          <w:p>
            <w:r>
              <w:rPr>
                <w:b/>
                <w:bCs/>
                <w:color w:val="059669"/>
              </w:rPr>
              <w:t xml:space="preserve">₪89-379</w:t>
            </w:r>
          </w:p>
        </w:tc>
        <w:tc>
          <w:tcPr>
            <w:tcW w:type="dxa" w:w="2340"/>
            <w:tcBorders>
              <w:top w:val="single" w:color="CCCCCC" w:sz="1"/>
              <w:left w:val="single" w:color="CCCCCC" w:sz="1"/>
              <w:bottom w:val="single" w:color="CCCCCC" w:sz="1"/>
              <w:right w:val="single" w:color="CCCCCC" w:sz="1"/>
            </w:tcBorders>
          </w:tcPr>
          <w:p>
            <w:r>
              <w:t xml:space="preserve">₪269-500+</w:t>
            </w:r>
          </w:p>
        </w:tc>
        <w:tc>
          <w:tcPr>
            <w:tcW w:type="dxa" w:w="2340"/>
            <w:tcBorders>
              <w:top w:val="single" w:color="CCCCCC" w:sz="1"/>
              <w:left w:val="single" w:color="CCCCCC" w:sz="1"/>
              <w:bottom w:val="single" w:color="CCCCCC" w:sz="1"/>
              <w:right w:val="single" w:color="CCCCCC" w:sz="1"/>
            </w:tcBorders>
          </w:tcPr>
          <w:p>
            <w:r>
              <w:t xml:space="preserve">₪30-150</w:t>
            </w:r>
          </w:p>
        </w:tc>
      </w:tr>
      <w:tr>
        <w:tc>
          <w:tcPr>
            <w:tcW w:type="dxa" w:w="2340"/>
            <w:tcBorders>
              <w:top w:val="single" w:color="CCCCCC" w:sz="1"/>
              <w:left w:val="single" w:color="CCCCCC" w:sz="1"/>
              <w:bottom w:val="single" w:color="CCCCCC" w:sz="1"/>
              <w:right w:val="single" w:color="CCCCCC" w:sz="1"/>
            </w:tcBorders>
          </w:tcPr>
          <w:p>
            <w:r>
              <w:t xml:space="preserve">AI Styles</w:t>
            </w:r>
          </w:p>
        </w:tc>
        <w:tc>
          <w:tcPr>
            <w:tcW w:type="dxa" w:w="2340"/>
            <w:tcBorders>
              <w:top w:val="single" w:color="CCCCCC" w:sz="1"/>
              <w:left w:val="single" w:color="CCCCCC" w:sz="1"/>
              <w:bottom w:val="single" w:color="CCCCCC" w:sz="1"/>
              <w:right w:val="single" w:color="CCCCCC" w:sz="1"/>
            </w:tcBorders>
          </w:tcPr>
          <w:p>
            <w:r>
              <w:rPr>
                <w:b/>
                <w:bCs/>
                <w:color w:val="059669"/>
              </w:rPr>
              <w:t xml:space="preserve">10+ curated</w:t>
            </w:r>
          </w:p>
        </w:tc>
        <w:tc>
          <w:tcPr>
            <w:tcW w:type="dxa" w:w="2340"/>
            <w:tcBorders>
              <w:top w:val="single" w:color="CCCCCC" w:sz="1"/>
              <w:left w:val="single" w:color="CCCCCC" w:sz="1"/>
              <w:bottom w:val="single" w:color="CCCCCC" w:sz="1"/>
              <w:right w:val="single" w:color="CCCCCC" w:sz="1"/>
            </w:tcBorders>
          </w:tcPr>
          <w:p>
            <w:r>
              <w:t xml:space="preserve">Manual only</w:t>
            </w:r>
          </w:p>
        </w:tc>
        <w:tc>
          <w:tcPr>
            <w:tcW w:type="dxa" w:w="2340"/>
            <w:tcBorders>
              <w:top w:val="single" w:color="CCCCCC" w:sz="1"/>
              <w:left w:val="single" w:color="CCCCCC" w:sz="1"/>
              <w:bottom w:val="single" w:color="CCCCCC" w:sz="1"/>
              <w:right w:val="single" w:color="CCCCCC" w:sz="1"/>
            </w:tcBorders>
          </w:tcPr>
          <w:p>
            <w:r>
              <w:t xml:space="preserve">None</w:t>
            </w:r>
          </w:p>
        </w:tc>
      </w:tr>
      <w:tr>
        <w:tc>
          <w:tcPr>
            <w:tcW w:type="dxa" w:w="2340"/>
            <w:tcBorders>
              <w:top w:val="single" w:color="CCCCCC" w:sz="1"/>
              <w:left w:val="single" w:color="CCCCCC" w:sz="1"/>
              <w:bottom w:val="single" w:color="CCCCCC" w:sz="1"/>
              <w:right w:val="single" w:color="CCCCCC" w:sz="1"/>
            </w:tcBorders>
          </w:tcPr>
          <w:p>
            <w:r>
              <w:t xml:space="preserve">Delivery</w:t>
            </w:r>
          </w:p>
        </w:tc>
        <w:tc>
          <w:tcPr>
            <w:tcW w:type="dxa" w:w="2340"/>
            <w:tcBorders>
              <w:top w:val="single" w:color="CCCCCC" w:sz="1"/>
              <w:left w:val="single" w:color="CCCCCC" w:sz="1"/>
              <w:bottom w:val="single" w:color="CCCCCC" w:sz="1"/>
              <w:right w:val="single" w:color="CCCCCC" w:sz="1"/>
            </w:tcBorders>
          </w:tcPr>
          <w:p>
            <w:r>
              <w:rPr>
                <w:b/>
                <w:bCs/>
                <w:color w:val="059669"/>
              </w:rPr>
              <w:t xml:space="preserve">24-48 hours</w:t>
            </w:r>
          </w:p>
        </w:tc>
        <w:tc>
          <w:tcPr>
            <w:tcW w:type="dxa" w:w="2340"/>
            <w:tcBorders>
              <w:top w:val="single" w:color="CCCCCC" w:sz="1"/>
              <w:left w:val="single" w:color="CCCCCC" w:sz="1"/>
              <w:bottom w:val="single" w:color="CCCCCC" w:sz="1"/>
              <w:right w:val="single" w:color="CCCCCC" w:sz="1"/>
            </w:tcBorders>
          </w:tcPr>
          <w:p>
            <w:r>
              <w:t xml:space="preserve">1-2 weeks</w:t>
            </w:r>
          </w:p>
        </w:tc>
        <w:tc>
          <w:tcPr>
            <w:tcW w:type="dxa" w:w="2340"/>
            <w:tcBorders>
              <w:top w:val="single" w:color="CCCCCC" w:sz="1"/>
              <w:left w:val="single" w:color="CCCCCC" w:sz="1"/>
              <w:bottom w:val="single" w:color="CCCCCC" w:sz="1"/>
              <w:right w:val="single" w:color="CCCCCC" w:sz="1"/>
            </w:tcBorders>
          </w:tcPr>
          <w:p>
            <w:r>
              <w:t xml:space="preserve">3-7 days</w:t>
            </w:r>
          </w:p>
        </w:tc>
      </w:tr>
      <w:tr>
        <w:tc>
          <w:tcPr>
            <w:tcW w:type="dxa" w:w="2340"/>
            <w:tcBorders>
              <w:top w:val="single" w:color="CCCCCC" w:sz="1"/>
              <w:left w:val="single" w:color="CCCCCC" w:sz="1"/>
              <w:bottom w:val="single" w:color="CCCCCC" w:sz="1"/>
              <w:right w:val="single" w:color="CCCCCC" w:sz="1"/>
            </w:tcBorders>
          </w:tcPr>
          <w:p>
            <w:r>
              <w:t xml:space="preserve">Gift Features</w:t>
            </w:r>
          </w:p>
        </w:tc>
        <w:tc>
          <w:tcPr>
            <w:tcW w:type="dxa" w:w="2340"/>
            <w:tcBorders>
              <w:top w:val="single" w:color="CCCCCC" w:sz="1"/>
              <w:left w:val="single" w:color="CCCCCC" w:sz="1"/>
              <w:bottom w:val="single" w:color="CCCCCC" w:sz="1"/>
              <w:right w:val="single" w:color="CCCCCC" w:sz="1"/>
            </w:tcBorders>
          </w:tcPr>
          <w:p>
            <w:r>
              <w:rPr>
                <w:b/>
                <w:bCs/>
                <w:color w:val="059669"/>
              </w:rPr>
              <w:t xml:space="preserve">Built-in</w:t>
            </w:r>
          </w:p>
        </w:tc>
        <w:tc>
          <w:tcPr>
            <w:tcW w:type="dxa" w:w="2340"/>
            <w:tcBorders>
              <w:top w:val="single" w:color="CCCCCC" w:sz="1"/>
              <w:left w:val="single" w:color="CCCCCC" w:sz="1"/>
              <w:bottom w:val="single" w:color="CCCCCC" w:sz="1"/>
              <w:right w:val="single" w:color="CCCCCC" w:sz="1"/>
            </w:tcBorders>
          </w:tcPr>
          <w:p>
            <w:r>
              <w:t xml:space="preserve">Limited</w:t>
            </w:r>
          </w:p>
        </w:tc>
        <w:tc>
          <w:tcPr>
            <w:tcW w:type="dxa" w:w="2340"/>
            <w:tcBorders>
              <w:top w:val="single" w:color="CCCCCC" w:sz="1"/>
              <w:left w:val="single" w:color="CCCCCC" w:sz="1"/>
              <w:bottom w:val="single" w:color="CCCCCC" w:sz="1"/>
              <w:right w:val="single" w:color="CCCCCC" w:sz="1"/>
            </w:tcBorders>
          </w:tcPr>
          <w:p>
            <w:r>
              <w:t xml:space="preserve">None</w:t>
            </w:r>
          </w:p>
        </w:tc>
      </w:tr>
      <w:tr>
        <w:tc>
          <w:tcPr>
            <w:tcW w:type="dxa" w:w="2340"/>
            <w:tcBorders>
              <w:top w:val="single" w:color="CCCCCC" w:sz="1"/>
              <w:left w:val="single" w:color="CCCCCC" w:sz="1"/>
              <w:bottom w:val="single" w:color="CCCCCC" w:sz="1"/>
              <w:right w:val="single" w:color="CCCCCC" w:sz="1"/>
            </w:tcBorders>
          </w:tcPr>
          <w:p>
            <w:r>
              <w:t xml:space="preserve">Unlimited Revisions</w:t>
            </w:r>
          </w:p>
        </w:tc>
        <w:tc>
          <w:tcPr>
            <w:tcW w:type="dxa" w:w="2340"/>
            <w:tcBorders>
              <w:top w:val="single" w:color="CCCCCC" w:sz="1"/>
              <w:left w:val="single" w:color="CCCCCC" w:sz="1"/>
              <w:bottom w:val="single" w:color="CCCCCC" w:sz="1"/>
              <w:right w:val="single" w:color="CCCCCC" w:sz="1"/>
            </w:tcBorders>
          </w:tcPr>
          <w:p>
            <w:r>
              <w:rPr>
                <w:b/>
                <w:bCs/>
                <w:color w:val="059669"/>
              </w:rPr>
              <w:t xml:space="preserve">Yes (free)</w:t>
            </w:r>
          </w:p>
        </w:tc>
        <w:tc>
          <w:tcPr>
            <w:tcW w:type="dxa" w:w="2340"/>
            <w:tcBorders>
              <w:top w:val="single" w:color="CCCCCC" w:sz="1"/>
              <w:left w:val="single" w:color="CCCCCC" w:sz="1"/>
              <w:bottom w:val="single" w:color="CCCCCC" w:sz="1"/>
              <w:right w:val="single" w:color="CCCCCC" w:sz="1"/>
            </w:tcBorders>
          </w:tcPr>
          <w:p>
            <w:r>
              <w:t xml:space="preserve">1-2 included</w:t>
            </w:r>
          </w:p>
        </w:tc>
        <w:tc>
          <w:tcPr>
            <w:tcW w:type="dxa" w:w="2340"/>
            <w:tcBorders>
              <w:top w:val="single" w:color="CCCCCC" w:sz="1"/>
              <w:left w:val="single" w:color="CCCCCC" w:sz="1"/>
              <w:bottom w:val="single" w:color="CCCCCC" w:sz="1"/>
              <w:right w:val="single" w:color="CCCCCC" w:sz="1"/>
            </w:tcBorders>
          </w:tcPr>
          <w:p>
            <w:r>
              <w:t xml:space="preserve">N/A</w:t>
            </w:r>
          </w:p>
        </w:tc>
      </w:tr>
    </w:tbl>
    <w:p>
      <w:pPr>
        <w:spacing w:after="200"/>
      </w:pPr>
    </w:p>
    <w:p>
      <w:pPr>
        <w:pStyle w:val="Heading1"/>
      </w:pPr>
      <w:r>
        <w:t xml:space="preserve">4. User Personas</w:t>
      </w:r>
    </w:p>
    <w:p>
      <w:pPr>
        <w:pStyle w:val="Heading2"/>
      </w:pPr>
      <w:r>
        <w:t xml:space="preserve">4.1 Primary: The Gift Giver (Sarah, 34)</w:t>
      </w:r>
    </w:p>
    <w:p>
      <w:pPr>
        <w:pStyle w:val="ListParagraph"/>
        <w:numPr>
          <w:ilvl w:val="0"/>
          <w:numId w:val="2"/>
        </w:numPr>
      </w:pPr>
      <w:r>
        <w:rPr>
          <w:b/>
          <w:bCs/>
        </w:rPr>
        <w:t xml:space="preserve">Demographics: </w:t>
      </w:r>
      <w:r>
        <w:t xml:space="preserve">Working mom, lives in Tel Aviv suburbs, shops primarily on mobile</w:t>
      </w:r>
    </w:p>
    <w:p>
      <w:pPr>
        <w:pStyle w:val="ListParagraph"/>
        <w:numPr>
          <w:ilvl w:val="0"/>
          <w:numId w:val="2"/>
        </w:numPr>
      </w:pPr>
      <w:r>
        <w:rPr>
          <w:b/>
          <w:bCs/>
        </w:rPr>
        <w:t xml:space="preserve">Motivation: </w:t>
      </w:r>
      <w:r>
        <w:t xml:space="preserve">Wants meaningful, personalized gifts that show effort without requiring time</w:t>
      </w:r>
    </w:p>
    <w:p>
      <w:pPr>
        <w:pStyle w:val="ListParagraph"/>
        <w:numPr>
          <w:ilvl w:val="0"/>
          <w:numId w:val="2"/>
        </w:numPr>
      </w:pPr>
      <w:r>
        <w:rPr>
          <w:b/>
          <w:bCs/>
        </w:rPr>
        <w:t xml:space="preserve">Pain Points: </w:t>
      </w:r>
      <w:r>
        <w:t xml:space="preserve">No time to visit stores, generic gifts feel impersonal, custom options take too long</w:t>
      </w:r>
    </w:p>
    <w:p>
      <w:pPr>
        <w:pStyle w:val="ListParagraph"/>
        <w:numPr>
          <w:ilvl w:val="0"/>
          <w:numId w:val="2"/>
        </w:numPr>
        <w:spacing w:after="200"/>
      </w:pPr>
      <w:r>
        <w:rPr>
          <w:b/>
          <w:bCs/>
        </w:rPr>
        <w:t xml:space="preserve">Use Case: </w:t>
      </w:r>
      <w:r>
        <w:t xml:space="preserve">Birthday gift for husband using wedding photo, anniversary gift for parents</w:t>
      </w:r>
    </w:p>
    <w:p>
      <w:pPr>
        <w:pStyle w:val="Heading2"/>
      </w:pPr>
      <w:r>
        <w:t xml:space="preserve">4.2 Secondary: The Memory Keeper (David, 42)</w:t>
      </w:r>
    </w:p>
    <w:p>
      <w:pPr>
        <w:pStyle w:val="ListParagraph"/>
        <w:numPr>
          <w:ilvl w:val="0"/>
          <w:numId w:val="2"/>
        </w:numPr>
      </w:pPr>
      <w:r>
        <w:rPr>
          <w:b/>
          <w:bCs/>
        </w:rPr>
        <w:t xml:space="preserve">Demographics: </w:t>
      </w:r>
      <w:r>
        <w:t xml:space="preserve">Father of 3, professional, appreciates quality</w:t>
      </w:r>
    </w:p>
    <w:p>
      <w:pPr>
        <w:pStyle w:val="ListParagraph"/>
        <w:numPr>
          <w:ilvl w:val="0"/>
          <w:numId w:val="2"/>
        </w:numPr>
      </w:pPr>
      <w:r>
        <w:rPr>
          <w:b/>
          <w:bCs/>
        </w:rPr>
        <w:t xml:space="preserve">Motivation: </w:t>
      </w:r>
      <w:r>
        <w:t xml:space="preserve">Transform family photos into art for home decoration</w:t>
      </w:r>
    </w:p>
    <w:p>
      <w:pPr>
        <w:pStyle w:val="ListParagraph"/>
        <w:numPr>
          <w:ilvl w:val="0"/>
          <w:numId w:val="2"/>
        </w:numPr>
      </w:pPr>
      <w:r>
        <w:rPr>
          <w:b/>
          <w:bCs/>
        </w:rPr>
        <w:t xml:space="preserve">Pain Points: </w:t>
      </w:r>
      <w:r>
        <w:t xml:space="preserve">Photos stuck on phone, wants physical memories, doesn't know where to start</w:t>
      </w:r>
    </w:p>
    <w:p>
      <w:pPr>
        <w:pStyle w:val="ListParagraph"/>
        <w:numPr>
          <w:ilvl w:val="0"/>
          <w:numId w:val="2"/>
        </w:numPr>
        <w:spacing w:after="200"/>
      </w:pPr>
      <w:r>
        <w:rPr>
          <w:b/>
          <w:bCs/>
        </w:rPr>
        <w:t xml:space="preserve">Use Case: </w:t>
      </w:r>
      <w:r>
        <w:t xml:space="preserve">Kids' photos as art for living room, vacation memories for office</w:t>
      </w:r>
    </w:p>
    <w:p>
      <w:pPr>
        <w:pStyle w:val="Heading2"/>
      </w:pPr>
      <w:r>
        <w:t xml:space="preserve">4.3 Tertiary: The Pet Parent (Maya, 28)</w:t>
      </w:r>
    </w:p>
    <w:p>
      <w:pPr>
        <w:pStyle w:val="ListParagraph"/>
        <w:numPr>
          <w:ilvl w:val="0"/>
          <w:numId w:val="2"/>
        </w:numPr>
      </w:pPr>
      <w:r>
        <w:rPr>
          <w:b/>
          <w:bCs/>
        </w:rPr>
        <w:t xml:space="preserve">Demographics: </w:t>
      </w:r>
      <w:r>
        <w:t xml:space="preserve">Young professional, single, treats pet as family</w:t>
      </w:r>
    </w:p>
    <w:p>
      <w:pPr>
        <w:pStyle w:val="ListParagraph"/>
        <w:numPr>
          <w:ilvl w:val="0"/>
          <w:numId w:val="2"/>
        </w:numPr>
      </w:pPr>
      <w:r>
        <w:rPr>
          <w:b/>
          <w:bCs/>
        </w:rPr>
        <w:t xml:space="preserve">Motivation: </w:t>
      </w:r>
      <w:r>
        <w:t xml:space="preserve">Celebrate pet with fun, artistic portraits</w:t>
      </w:r>
    </w:p>
    <w:p>
      <w:pPr>
        <w:pStyle w:val="ListParagraph"/>
        <w:numPr>
          <w:ilvl w:val="0"/>
          <w:numId w:val="2"/>
        </w:numPr>
      </w:pPr>
      <w:r>
        <w:rPr>
          <w:b/>
          <w:bCs/>
        </w:rPr>
        <w:t xml:space="preserve">Pain Points: </w:t>
      </w:r>
      <w:r>
        <w:t xml:space="preserve">Pet photography is expensive, wants unique art style</w:t>
      </w:r>
    </w:p>
    <w:p>
      <w:pPr>
        <w:pStyle w:val="ListParagraph"/>
        <w:numPr>
          <w:ilvl w:val="0"/>
          <w:numId w:val="2"/>
        </w:numPr>
        <w:spacing w:after="200"/>
      </w:pPr>
      <w:r>
        <w:rPr>
          <w:b/>
          <w:bCs/>
        </w:rPr>
        <w:t xml:space="preserve">Use Case: </w:t>
      </w:r>
      <w:r>
        <w:t xml:space="preserve">Pop art portrait of dog, gift for fellow pet owners</w:t>
      </w:r>
    </w:p>
    <w:p>
      <w:r>
        <w:br w:type="page"/>
      </w:r>
    </w:p>
    <w:p>
      <w:pPr>
        <w:pStyle w:val="Heading1"/>
      </w:pPr>
      <w:r>
        <w:t xml:space="preserve">5. User Journey &amp; Flow</w:t>
      </w:r>
    </w:p>
    <w:p>
      <w:pPr>
        <w:pStyle w:val="Heading2"/>
      </w:pPr>
      <w:r>
        <w:t xml:space="preserve">5.1 Core User Flow</w:t>
      </w:r>
    </w:p>
    <w:p>
      <w:pPr>
        <w:spacing w:after="100"/>
      </w:pPr>
      <w:r>
        <w:rPr>
          <w:i/>
          <w:iCs/>
        </w:rPr>
        <w:t xml:space="preserve">The entire flow should be completable in under 2 minutes: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200"/>
        <w:gridCol w:w="2560"/>
      </w:tblGrid>
      <w:tr>
        <w:trPr>
          <w:tblHeader/>
        </w:trPr>
        <w:tc>
          <w:tcPr>
            <w:tcW w:type="dxa" w:w="1200"/>
            <w:tcBorders>
              <w:top w:val="single" w:color="CCCCCC" w:sz="1"/>
              <w:left w:val="single" w:color="CCCCCC" w:sz="1"/>
              <w:bottom w:val="single" w:color="CCCCCC" w:sz="1"/>
              <w:right w:val="single" w:color="CCCCCC" w:sz="1"/>
            </w:tcBorders>
            <w:shd w:fill="EC4899" w:val="clear"/>
          </w:tcPr>
          <w:p>
            <w:pPr>
              <w:jc w:val="center"/>
            </w:pPr>
            <w:r>
              <w:rPr>
                <w:b/>
                <w:bCs/>
                <w:color w:val="FFFFFF"/>
              </w:rPr>
              <w:t xml:space="preserve">Step</w:t>
            </w:r>
          </w:p>
        </w:tc>
        <w:tc>
          <w:tcPr>
            <w:tcW w:type="dxa" w:w="2400"/>
            <w:tcBorders>
              <w:top w:val="single" w:color="CCCCCC" w:sz="1"/>
              <w:left w:val="single" w:color="CCCCCC" w:sz="1"/>
              <w:bottom w:val="single" w:color="CCCCCC" w:sz="1"/>
              <w:right w:val="single" w:color="CCCCCC" w:sz="1"/>
            </w:tcBorders>
            <w:shd w:fill="EC4899" w:val="clear"/>
          </w:tcPr>
          <w:p>
            <w:pPr>
              <w:jc w:val="center"/>
            </w:pPr>
            <w:r>
              <w:rPr>
                <w:b/>
                <w:bCs/>
                <w:color w:val="FFFFFF"/>
              </w:rPr>
              <w:t xml:space="preserve">Action</w:t>
            </w:r>
          </w:p>
        </w:tc>
        <w:tc>
          <w:tcPr>
            <w:tcW w:type="dxa" w:w="3200"/>
            <w:tcBorders>
              <w:top w:val="single" w:color="CCCCCC" w:sz="1"/>
              <w:left w:val="single" w:color="CCCCCC" w:sz="1"/>
              <w:bottom w:val="single" w:color="CCCCCC" w:sz="1"/>
              <w:right w:val="single" w:color="CCCCCC" w:sz="1"/>
            </w:tcBorders>
            <w:shd w:fill="EC4899" w:val="clear"/>
          </w:tcPr>
          <w:p>
            <w:pPr>
              <w:jc w:val="center"/>
            </w:pPr>
            <w:r>
              <w:rPr>
                <w:b/>
                <w:bCs/>
                <w:color w:val="FFFFFF"/>
              </w:rPr>
              <w:t xml:space="preserve">Description</w:t>
            </w:r>
          </w:p>
        </w:tc>
        <w:tc>
          <w:tcPr>
            <w:tcW w:type="dxa" w:w="2560"/>
            <w:tcBorders>
              <w:top w:val="single" w:color="CCCCCC" w:sz="1"/>
              <w:left w:val="single" w:color="CCCCCC" w:sz="1"/>
              <w:bottom w:val="single" w:color="CCCCCC" w:sz="1"/>
              <w:right w:val="single" w:color="CCCCCC" w:sz="1"/>
            </w:tcBorders>
            <w:shd w:fill="EC4899" w:val="clear"/>
          </w:tcPr>
          <w:p>
            <w:pPr>
              <w:jc w:val="center"/>
            </w:pPr>
            <w:r>
              <w:rPr>
                <w:b/>
                <w:bCs/>
                <w:color w:val="FFFFFF"/>
              </w:rPr>
              <w:t xml:space="preserve">Time Target</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1</w:t>
            </w:r>
          </w:p>
        </w:tc>
        <w:tc>
          <w:tcPr>
            <w:tcW w:type="dxa" w:w="2400"/>
            <w:tcBorders>
              <w:top w:val="single" w:color="CCCCCC" w:sz="1"/>
              <w:left w:val="single" w:color="CCCCCC" w:sz="1"/>
              <w:bottom w:val="single" w:color="CCCCCC" w:sz="1"/>
              <w:right w:val="single" w:color="CCCCCC" w:sz="1"/>
            </w:tcBorders>
          </w:tcPr>
          <w:p>
            <w:r>
              <w:t xml:space="preserve">Upload Photo</w:t>
            </w:r>
          </w:p>
        </w:tc>
        <w:tc>
          <w:tcPr>
            <w:tcW w:type="dxa" w:w="3200"/>
            <w:tcBorders>
              <w:top w:val="single" w:color="CCCCCC" w:sz="1"/>
              <w:left w:val="single" w:color="CCCCCC" w:sz="1"/>
              <w:bottom w:val="single" w:color="CCCCCC" w:sz="1"/>
              <w:right w:val="single" w:color="CCCCCC" w:sz="1"/>
            </w:tcBorders>
          </w:tcPr>
          <w:p>
            <w:r>
              <w:t xml:space="preserve">Hero section CTA, direct camera roll access</w:t>
            </w:r>
          </w:p>
        </w:tc>
        <w:tc>
          <w:tcPr>
            <w:tcW w:type="dxa" w:w="2560"/>
            <w:tcBorders>
              <w:top w:val="single" w:color="CCCCCC" w:sz="1"/>
              <w:left w:val="single" w:color="CCCCCC" w:sz="1"/>
              <w:bottom w:val="single" w:color="CCCCCC" w:sz="1"/>
              <w:right w:val="single" w:color="CCCCCC" w:sz="1"/>
            </w:tcBorders>
          </w:tcPr>
          <w:p>
            <w:r>
              <w:t xml:space="preserve">&lt; 10 seconds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2</w:t>
            </w:r>
          </w:p>
        </w:tc>
        <w:tc>
          <w:tcPr>
            <w:tcW w:type="dxa" w:w="2400"/>
            <w:tcBorders>
              <w:top w:val="single" w:color="CCCCCC" w:sz="1"/>
              <w:left w:val="single" w:color="CCCCCC" w:sz="1"/>
              <w:bottom w:val="single" w:color="CCCCCC" w:sz="1"/>
              <w:right w:val="single" w:color="CCCCCC" w:sz="1"/>
            </w:tcBorders>
          </w:tcPr>
          <w:p>
            <w:r>
              <w:t xml:space="preserve">Select Style</w:t>
            </w:r>
          </w:p>
        </w:tc>
        <w:tc>
          <w:tcPr>
            <w:tcW w:type="dxa" w:w="3200"/>
            <w:tcBorders>
              <w:top w:val="single" w:color="CCCCCC" w:sz="1"/>
              <w:left w:val="single" w:color="CCCCCC" w:sz="1"/>
              <w:bottom w:val="single" w:color="CCCCCC" w:sz="1"/>
              <w:right w:val="single" w:color="CCCCCC" w:sz="1"/>
            </w:tcBorders>
          </w:tcPr>
          <w:p>
            <w:r>
              <w:t xml:space="preserve">Choose AI style or keep original, see instant preview</w:t>
            </w:r>
          </w:p>
        </w:tc>
        <w:tc>
          <w:tcPr>
            <w:tcW w:type="dxa" w:w="2560"/>
            <w:tcBorders>
              <w:top w:val="single" w:color="CCCCCC" w:sz="1"/>
              <w:left w:val="single" w:color="CCCCCC" w:sz="1"/>
              <w:bottom w:val="single" w:color="CCCCCC" w:sz="1"/>
              <w:right w:val="single" w:color="CCCCCC" w:sz="1"/>
            </w:tcBorders>
          </w:tcPr>
          <w:p>
            <w:r>
              <w:t xml:space="preserve">&lt; 20 seconds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3</w:t>
            </w:r>
          </w:p>
        </w:tc>
        <w:tc>
          <w:tcPr>
            <w:tcW w:type="dxa" w:w="2400"/>
            <w:tcBorders>
              <w:top w:val="single" w:color="CCCCCC" w:sz="1"/>
              <w:left w:val="single" w:color="CCCCCC" w:sz="1"/>
              <w:bottom w:val="single" w:color="CCCCCC" w:sz="1"/>
              <w:right w:val="single" w:color="CCCCCC" w:sz="1"/>
            </w:tcBorders>
          </w:tcPr>
          <w:p>
            <w:r>
              <w:t xml:space="preserve">Customize Print</w:t>
            </w:r>
          </w:p>
        </w:tc>
        <w:tc>
          <w:tcPr>
            <w:tcW w:type="dxa" w:w="3200"/>
            <w:tcBorders>
              <w:top w:val="single" w:color="CCCCCC" w:sz="1"/>
              <w:left w:val="single" w:color="CCCCCC" w:sz="1"/>
              <w:bottom w:val="single" w:color="CCCCCC" w:sz="1"/>
              <w:right w:val="single" w:color="CCCCCC" w:sz="1"/>
            </w:tcBorders>
          </w:tcPr>
          <w:p>
            <w:r>
              <w:t xml:space="preserve">Select size, paper type, frame option</w:t>
            </w:r>
          </w:p>
        </w:tc>
        <w:tc>
          <w:tcPr>
            <w:tcW w:type="dxa" w:w="2560"/>
            <w:tcBorders>
              <w:top w:val="single" w:color="CCCCCC" w:sz="1"/>
              <w:left w:val="single" w:color="CCCCCC" w:sz="1"/>
              <w:bottom w:val="single" w:color="CCCCCC" w:sz="1"/>
              <w:right w:val="single" w:color="CCCCCC" w:sz="1"/>
            </w:tcBorders>
          </w:tcPr>
          <w:p>
            <w:r>
              <w:t xml:space="preserve">&lt; 20 seconds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4</w:t>
            </w:r>
          </w:p>
        </w:tc>
        <w:tc>
          <w:tcPr>
            <w:tcW w:type="dxa" w:w="2400"/>
            <w:tcBorders>
              <w:top w:val="single" w:color="CCCCCC" w:sz="1"/>
              <w:left w:val="single" w:color="CCCCCC" w:sz="1"/>
              <w:bottom w:val="single" w:color="CCCCCC" w:sz="1"/>
              <w:right w:val="single" w:color="CCCCCC" w:sz="1"/>
            </w:tcBorders>
          </w:tcPr>
          <w:p>
            <w:r>
              <w:t xml:space="preserve">Gift Options</w:t>
            </w:r>
          </w:p>
        </w:tc>
        <w:tc>
          <w:tcPr>
            <w:tcW w:type="dxa" w:w="3200"/>
            <w:tcBorders>
              <w:top w:val="single" w:color="CCCCCC" w:sz="1"/>
              <w:left w:val="single" w:color="CCCCCC" w:sz="1"/>
              <w:bottom w:val="single" w:color="CCCCCC" w:sz="1"/>
              <w:right w:val="single" w:color="CCCCCC" w:sz="1"/>
            </w:tcBorders>
          </w:tcPr>
          <w:p>
            <w:r>
              <w:t xml:space="preserve">Toggle gift mode, add message, recipient address</w:t>
            </w:r>
          </w:p>
        </w:tc>
        <w:tc>
          <w:tcPr>
            <w:tcW w:type="dxa" w:w="2560"/>
            <w:tcBorders>
              <w:top w:val="single" w:color="CCCCCC" w:sz="1"/>
              <w:left w:val="single" w:color="CCCCCC" w:sz="1"/>
              <w:bottom w:val="single" w:color="CCCCCC" w:sz="1"/>
              <w:right w:val="single" w:color="CCCCCC" w:sz="1"/>
            </w:tcBorders>
          </w:tcPr>
          <w:p>
            <w:r>
              <w:t xml:space="preserve">&lt; 30 seconds</w:t>
            </w:r>
          </w:p>
        </w:tc>
      </w:tr>
      <w:tr>
        <w:tc>
          <w:tcPr>
            <w:tcW w:type="dxa" w:w="1200"/>
            <w:tcBorders>
              <w:top w:val="single" w:color="CCCCCC" w:sz="1"/>
              <w:left w:val="single" w:color="CCCCCC" w:sz="1"/>
              <w:bottom w:val="single" w:color="CCCCCC" w:sz="1"/>
              <w:right w:val="single" w:color="CCCCCC" w:sz="1"/>
            </w:tcBorders>
          </w:tcPr>
          <w:p>
            <w:pPr>
              <w:jc w:val="center"/>
            </w:pPr>
            <w:r>
              <w:rPr>
                <w:b/>
                <w:bCs/>
              </w:rPr>
              <w:t xml:space="preserve">5</w:t>
            </w:r>
          </w:p>
        </w:tc>
        <w:tc>
          <w:tcPr>
            <w:tcW w:type="dxa" w:w="2400"/>
            <w:tcBorders>
              <w:top w:val="single" w:color="CCCCCC" w:sz="1"/>
              <w:left w:val="single" w:color="CCCCCC" w:sz="1"/>
              <w:bottom w:val="single" w:color="CCCCCC" w:sz="1"/>
              <w:right w:val="single" w:color="CCCCCC" w:sz="1"/>
            </w:tcBorders>
          </w:tcPr>
          <w:p>
            <w:r>
              <w:t xml:space="preserve">Checkout</w:t>
            </w:r>
          </w:p>
        </w:tc>
        <w:tc>
          <w:tcPr>
            <w:tcW w:type="dxa" w:w="3200"/>
            <w:tcBorders>
              <w:top w:val="single" w:color="CCCCCC" w:sz="1"/>
              <w:left w:val="single" w:color="CCCCCC" w:sz="1"/>
              <w:bottom w:val="single" w:color="CCCCCC" w:sz="1"/>
              <w:right w:val="single" w:color="CCCCCC" w:sz="1"/>
            </w:tcBorders>
          </w:tcPr>
          <w:p>
            <w:r>
              <w:t xml:space="preserve">Payment, shipping confirmation</w:t>
            </w:r>
          </w:p>
        </w:tc>
        <w:tc>
          <w:tcPr>
            <w:tcW w:type="dxa" w:w="2560"/>
            <w:tcBorders>
              <w:top w:val="single" w:color="CCCCCC" w:sz="1"/>
              <w:left w:val="single" w:color="CCCCCC" w:sz="1"/>
              <w:bottom w:val="single" w:color="CCCCCC" w:sz="1"/>
              <w:right w:val="single" w:color="CCCCCC" w:sz="1"/>
            </w:tcBorders>
          </w:tcPr>
          <w:p>
            <w:r>
              <w:t xml:space="preserve">&lt; 40 seconds</w:t>
            </w:r>
          </w:p>
        </w:tc>
      </w:tr>
    </w:tbl>
    <w:p>
      <w:pPr>
        <w:spacing w:after="200"/>
      </w:pPr>
    </w:p>
    <w:p>
      <w:pPr>
        <w:pStyle w:val="Heading2"/>
      </w:pPr>
      <w:r>
        <w:t xml:space="preserve">5.2 Gift Flow Specifics</w:t>
      </w:r>
    </w:p>
    <w:p>
      <w:pPr>
        <w:pStyle w:val="ListParagraph"/>
        <w:numPr>
          <w:ilvl w:val="0"/>
          <w:numId w:val="2"/>
        </w:numPr>
      </w:pPr>
      <w:r>
        <w:t xml:space="preserve">Gift toggle prominently displayed during customization</w:t>
      </w:r>
    </w:p>
    <w:p>
      <w:pPr>
        <w:pStyle w:val="ListParagraph"/>
        <w:numPr>
          <w:ilvl w:val="0"/>
          <w:numId w:val="2"/>
        </w:numPr>
      </w:pPr>
      <w:r>
        <w:t xml:space="preserve">Personal message field (up to 150 characters)</w:t>
      </w:r>
    </w:p>
    <w:p>
      <w:pPr>
        <w:pStyle w:val="ListParagraph"/>
        <w:numPr>
          <w:ilvl w:val="0"/>
          <w:numId w:val="2"/>
        </w:numPr>
      </w:pPr>
      <w:r>
        <w:t xml:space="preserve">Recipient shipping address (separate from buyer)</w:t>
      </w:r>
    </w:p>
    <w:p>
      <w:pPr>
        <w:pStyle w:val="ListParagraph"/>
        <w:numPr>
          <w:ilvl w:val="0"/>
          <w:numId w:val="2"/>
        </w:numPr>
      </w:pPr>
      <w:r>
        <w:t xml:space="preserve">Gift wrapping option (premium add-on)</w:t>
      </w:r>
    </w:p>
    <w:p>
      <w:pPr>
        <w:pStyle w:val="ListParagraph"/>
        <w:numPr>
          <w:ilvl w:val="0"/>
          <w:numId w:val="2"/>
        </w:numPr>
        <w:spacing w:after="200"/>
      </w:pPr>
      <w:r>
        <w:t xml:space="preserve">Option to hide price from recipient</w:t>
      </w:r>
    </w:p>
    <w:p>
      <w:pPr>
        <w:pStyle w:val="Heading1"/>
      </w:pPr>
      <w:r>
        <w:t xml:space="preserve">6. Feature Specifications</w:t>
      </w:r>
    </w:p>
    <w:p>
      <w:pPr>
        <w:pStyle w:val="Heading2"/>
      </w:pPr>
      <w:r>
        <w:t xml:space="preserve">6.1 Photo Upload System</w:t>
      </w:r>
    </w:p>
    <w:p>
      <w:pPr>
        <w:pStyle w:val="ListParagraph"/>
        <w:numPr>
          <w:ilvl w:val="0"/>
          <w:numId w:val="3"/>
        </w:numPr>
      </w:pPr>
      <w:r>
        <w:t xml:space="preserve">Direct camera roll integration (mobile)</w:t>
      </w:r>
    </w:p>
    <w:p>
      <w:pPr>
        <w:pStyle w:val="ListParagraph"/>
        <w:numPr>
          <w:ilvl w:val="0"/>
          <w:numId w:val="3"/>
        </w:numPr>
      </w:pPr>
      <w:r>
        <w:t xml:space="preserve">Drag-and-drop upload (desktop)</w:t>
      </w:r>
    </w:p>
    <w:p>
      <w:pPr>
        <w:pStyle w:val="ListParagraph"/>
        <w:numPr>
          <w:ilvl w:val="0"/>
          <w:numId w:val="3"/>
        </w:numPr>
      </w:pPr>
      <w:r>
        <w:t xml:space="preserve">Supported formats: JPG, PNG, HEIC</w:t>
      </w:r>
    </w:p>
    <w:p>
      <w:pPr>
        <w:pStyle w:val="ListParagraph"/>
        <w:numPr>
          <w:ilvl w:val="0"/>
          <w:numId w:val="3"/>
        </w:numPr>
      </w:pPr>
      <w:r>
        <w:t xml:space="preserve">Maximum file size: 20MB</w:t>
      </w:r>
    </w:p>
    <w:p>
      <w:pPr>
        <w:pStyle w:val="ListParagraph"/>
        <w:numPr>
          <w:ilvl w:val="0"/>
          <w:numId w:val="3"/>
        </w:numPr>
      </w:pPr>
      <w:r>
        <w:t xml:space="preserve">Automatic image optimization and compression</w:t>
      </w:r>
    </w:p>
    <w:p>
      <w:pPr>
        <w:pStyle w:val="ListParagraph"/>
        <w:numPr>
          <w:ilvl w:val="0"/>
          <w:numId w:val="3"/>
        </w:numPr>
        <w:spacing w:after="200"/>
      </w:pPr>
      <w:r>
        <w:t xml:space="preserve">Face detection for optimal cropping suggestions</w:t>
      </w:r>
    </w:p>
    <w:p>
      <w:pPr>
        <w:pStyle w:val="Heading2"/>
      </w:pPr>
      <w:r>
        <w:t xml:space="preserve">6.2 AI Style Engine</w:t>
      </w:r>
    </w:p>
    <w:p>
      <w:pPr>
        <w:spacing w:after="100"/>
      </w:pPr>
      <w:r>
        <w:rPr>
          <w:b/>
          <w:bCs/>
        </w:rPr>
        <w:t xml:space="preserve">Pre-configured AI styles for MVP:</w:t>
      </w:r>
    </w:p>
    <w:p>
      <w:pPr>
        <w:pStyle w:val="ListParagraph"/>
        <w:numPr>
          <w:ilvl w:val="0"/>
          <w:numId w:val="2"/>
        </w:numPr>
      </w:pPr>
      <w:r>
        <w:rPr>
          <w:b/>
          <w:bCs/>
        </w:rPr>
        <w:t xml:space="preserve">Pop Art: </w:t>
      </w:r>
      <w:r>
        <w:t xml:space="preserve">Bold colors, halftone dots, Warhol-inspired</w:t>
      </w:r>
    </w:p>
    <w:p>
      <w:pPr>
        <w:pStyle w:val="ListParagraph"/>
        <w:numPr>
          <w:ilvl w:val="0"/>
          <w:numId w:val="2"/>
        </w:numPr>
      </w:pPr>
      <w:r>
        <w:rPr>
          <w:b/>
          <w:bCs/>
        </w:rPr>
        <w:t xml:space="preserve">Watercolor: </w:t>
      </w:r>
      <w:r>
        <w:t xml:space="preserve">Soft edges, flowing colors, artistic blur</w:t>
      </w:r>
    </w:p>
    <w:p>
      <w:pPr>
        <w:pStyle w:val="ListParagraph"/>
        <w:numPr>
          <w:ilvl w:val="0"/>
          <w:numId w:val="2"/>
        </w:numPr>
      </w:pPr>
      <w:r>
        <w:rPr>
          <w:b/>
          <w:bCs/>
        </w:rPr>
        <w:t xml:space="preserve">Minimalist Line Art: </w:t>
      </w:r>
      <w:r>
        <w:t xml:space="preserve">Clean lines, single color, modern aesthetic</w:t>
      </w:r>
    </w:p>
    <w:p>
      <w:pPr>
        <w:pStyle w:val="ListParagraph"/>
        <w:numPr>
          <w:ilvl w:val="0"/>
          <w:numId w:val="2"/>
        </w:numPr>
      </w:pPr>
      <w:r>
        <w:rPr>
          <w:b/>
          <w:bCs/>
        </w:rPr>
        <w:t xml:space="preserve">Oil Painting: </w:t>
      </w:r>
      <w:r>
        <w:t xml:space="preserve">Thick brushstrokes, rich textures, classic feel</w:t>
      </w:r>
    </w:p>
    <w:p>
      <w:pPr>
        <w:pStyle w:val="ListParagraph"/>
        <w:numPr>
          <w:ilvl w:val="0"/>
          <w:numId w:val="2"/>
        </w:numPr>
      </w:pPr>
      <w:r>
        <w:rPr>
          <w:b/>
          <w:bCs/>
        </w:rPr>
        <w:t xml:space="preserve">Romantic: </w:t>
      </w:r>
      <w:r>
        <w:t xml:space="preserve">Soft focus, warm tones, dreamy atmosphere</w:t>
      </w:r>
    </w:p>
    <w:p>
      <w:pPr>
        <w:pStyle w:val="ListParagraph"/>
        <w:numPr>
          <w:ilvl w:val="0"/>
          <w:numId w:val="2"/>
        </w:numPr>
      </w:pPr>
      <w:r>
        <w:rPr>
          <w:b/>
          <w:bCs/>
        </w:rPr>
        <w:t xml:space="preserve">Comic Book: </w:t>
      </w:r>
      <w:r>
        <w:t xml:space="preserve">Bold outlines, bright colors, action style</w:t>
      </w:r>
    </w:p>
    <w:p>
      <w:pPr>
        <w:pStyle w:val="ListParagraph"/>
        <w:numPr>
          <w:ilvl w:val="0"/>
          <w:numId w:val="2"/>
        </w:numPr>
      </w:pPr>
      <w:r>
        <w:rPr>
          <w:b/>
          <w:bCs/>
        </w:rPr>
        <w:t xml:space="preserve">Vintage/Retro: </w:t>
      </w:r>
      <w:r>
        <w:t xml:space="preserve">Sepia tones, film grain, nostalgic feel</w:t>
      </w:r>
    </w:p>
    <w:p>
      <w:pPr>
        <w:pStyle w:val="ListParagraph"/>
        <w:numPr>
          <w:ilvl w:val="0"/>
          <w:numId w:val="2"/>
        </w:numPr>
      </w:pPr>
      <w:r>
        <w:rPr>
          <w:b/>
          <w:bCs/>
        </w:rPr>
        <w:t xml:space="preserve">Original Enhanced: </w:t>
      </w:r>
      <w:r>
        <w:t xml:space="preserve">Keep photo as-is with color/contrast enhancement</w:t>
      </w:r>
    </w:p>
    <w:p>
      <w:pPr>
        <w:spacing w:after="200"/>
      </w:pPr>
    </w:p>
    <w:p>
      <w:pPr>
        <w:pStyle w:val="Heading2"/>
      </w:pPr>
      <w:r>
        <w:t xml:space="preserve">6.3 Product Configuration</w:t>
      </w:r>
    </w:p>
    <w:p>
      <w:pPr>
        <w:spacing w:after="100"/>
      </w:pPr>
      <w:r>
        <w:rPr>
          <w:b/>
          <w:bCs/>
        </w:rPr>
        <w:t xml:space="preserve">Print Sizes:</w:t>
      </w:r>
    </w:p>
    <w:p>
      <w:pPr>
        <w:pStyle w:val="ListParagraph"/>
        <w:numPr>
          <w:ilvl w:val="0"/>
          <w:numId w:val="2"/>
        </w:numPr>
      </w:pPr>
      <w:r>
        <w:t xml:space="preserve">A5 (14.8 x 21 cm) - Entry price point</w:t>
      </w:r>
    </w:p>
    <w:p>
      <w:pPr>
        <w:pStyle w:val="ListParagraph"/>
        <w:numPr>
          <w:ilvl w:val="0"/>
          <w:numId w:val="2"/>
        </w:numPr>
      </w:pPr>
      <w:r>
        <w:t xml:space="preserve">A4 (21 x 29.7 cm) - Most popular</w:t>
      </w:r>
    </w:p>
    <w:p>
      <w:pPr>
        <w:pStyle w:val="ListParagraph"/>
        <w:numPr>
          <w:ilvl w:val="0"/>
          <w:numId w:val="2"/>
        </w:numPr>
      </w:pPr>
      <w:r>
        <w:t xml:space="preserve">A3 (29.7 x 42 cm) - Statement piece</w:t>
      </w:r>
    </w:p>
    <w:p>
      <w:pPr>
        <w:pStyle w:val="ListParagraph"/>
        <w:numPr>
          <w:ilvl w:val="0"/>
          <w:numId w:val="2"/>
        </w:numPr>
      </w:pPr>
      <w:r>
        <w:t xml:space="preserve">A2 (42 x 59.4 cm) - Large format</w:t>
      </w:r>
    </w:p>
    <w:p>
      <w:pPr>
        <w:spacing w:after="100"/>
      </w:pPr>
    </w:p>
    <w:p>
      <w:pPr>
        <w:spacing w:after="100"/>
      </w:pPr>
      <w:r>
        <w:rPr>
          <w:b/>
          <w:bCs/>
        </w:rPr>
        <w:t xml:space="preserve">Paper Options:</w:t>
      </w:r>
    </w:p>
    <w:p>
      <w:pPr>
        <w:pStyle w:val="ListParagraph"/>
        <w:numPr>
          <w:ilvl w:val="0"/>
          <w:numId w:val="2"/>
        </w:numPr>
      </w:pPr>
      <w:r>
        <w:t xml:space="preserve">Fine Art Matte (default) - Museum quality</w:t>
      </w:r>
    </w:p>
    <w:p>
      <w:pPr>
        <w:pStyle w:val="ListParagraph"/>
        <w:numPr>
          <w:ilvl w:val="0"/>
          <w:numId w:val="2"/>
        </w:numPr>
      </w:pPr>
      <w:r>
        <w:t xml:space="preserve">Glossy Photo - Vibrant colors</w:t>
      </w:r>
    </w:p>
    <w:p>
      <w:pPr>
        <w:pStyle w:val="ListParagraph"/>
        <w:numPr>
          <w:ilvl w:val="0"/>
          <w:numId w:val="2"/>
        </w:numPr>
      </w:pPr>
      <w:r>
        <w:t xml:space="preserve">Canvas Texture - Painterly feel</w:t>
      </w:r>
    </w:p>
    <w:p>
      <w:pPr>
        <w:spacing w:after="100"/>
      </w:pPr>
    </w:p>
    <w:p>
      <w:pPr>
        <w:spacing w:after="100"/>
      </w:pPr>
      <w:r>
        <w:rPr>
          <w:b/>
          <w:bCs/>
        </w:rPr>
        <w:t xml:space="preserve">Frame Options:</w:t>
      </w:r>
    </w:p>
    <w:p>
      <w:pPr>
        <w:pStyle w:val="ListParagraph"/>
        <w:numPr>
          <w:ilvl w:val="0"/>
          <w:numId w:val="2"/>
        </w:numPr>
      </w:pPr>
      <w:r>
        <w:t xml:space="preserve">No frame (print only)</w:t>
      </w:r>
    </w:p>
    <w:p>
      <w:pPr>
        <w:pStyle w:val="ListParagraph"/>
        <w:numPr>
          <w:ilvl w:val="0"/>
          <w:numId w:val="2"/>
        </w:numPr>
      </w:pPr>
      <w:r>
        <w:t xml:space="preserve">Black wood frame</w:t>
      </w:r>
    </w:p>
    <w:p>
      <w:pPr>
        <w:pStyle w:val="ListParagraph"/>
        <w:numPr>
          <w:ilvl w:val="0"/>
          <w:numId w:val="2"/>
        </w:numPr>
      </w:pPr>
      <w:r>
        <w:t xml:space="preserve">White wood frame</w:t>
      </w:r>
    </w:p>
    <w:p>
      <w:pPr>
        <w:pStyle w:val="ListParagraph"/>
        <w:numPr>
          <w:ilvl w:val="0"/>
          <w:numId w:val="2"/>
        </w:numPr>
      </w:pPr>
      <w:r>
        <w:t xml:space="preserve">Natural oak frame</w:t>
      </w:r>
    </w:p>
    <w:p>
      <w:pPr>
        <w:spacing w:after="200"/>
      </w:pPr>
    </w:p>
    <w:p>
      <w:r>
        <w:br w:type="page"/>
      </w:r>
    </w:p>
    <w:p>
      <w:pPr>
        <w:pStyle w:val="Heading1"/>
      </w:pPr>
      <w:r>
        <w:t xml:space="preserve">7. Technical Architecture</w:t>
      </w:r>
    </w:p>
    <w:p>
      <w:pPr>
        <w:pStyle w:val="Heading2"/>
      </w:pPr>
      <w:r>
        <w:t xml:space="preserve">7.1 System Overview</w:t>
      </w:r>
    </w:p>
    <w:p>
      <w:pPr>
        <w:spacing w:after="200"/>
      </w:pPr>
      <w:r>
        <w:t xml:space="preserve">Footprint is built as a modern web application with a React/Next.js frontend, integrated with Uzerflow as the backend system for user management, order processing, and data persistence.</w:t>
      </w:r>
    </w:p>
    <w:p>
      <w:pPr>
        <w:pStyle w:val="Heading2"/>
      </w:pPr>
      <w:r>
        <w:t xml:space="preserve">7.2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3B82F6" w:val="clear"/>
          </w:tcPr>
          <w:p>
            <w:r>
              <w:rPr>
                <w:b/>
                <w:bCs/>
                <w:color w:val="FFFFFF"/>
              </w:rPr>
              <w:t xml:space="preserve">Layer</w:t>
            </w:r>
          </w:p>
        </w:tc>
        <w:tc>
          <w:tcPr>
            <w:tcW w:type="dxa" w:w="6560"/>
            <w:tcBorders>
              <w:top w:val="single" w:color="CCCCCC" w:sz="1"/>
              <w:left w:val="single" w:color="CCCCCC" w:sz="1"/>
              <w:bottom w:val="single" w:color="CCCCCC" w:sz="1"/>
              <w:right w:val="single" w:color="CCCCCC" w:sz="1"/>
            </w:tcBorders>
            <w:shd w:fill="3B82F6" w:val="clear"/>
          </w:tcPr>
          <w:p>
            <w:r>
              <w:rPr>
                <w:b/>
                <w:bCs/>
                <w:color w:val="FFFFFF"/>
              </w:rPr>
              <w:t xml:space="preserve">Technology</w:t>
            </w:r>
          </w:p>
        </w:tc>
      </w:tr>
      <w:tr>
        <w:tc>
          <w:tcPr>
            <w:tcW w:type="dxa" w:w="2800"/>
            <w:tcBorders>
              <w:top w:val="single" w:color="CCCCCC" w:sz="1"/>
              <w:left w:val="single" w:color="CCCCCC" w:sz="1"/>
              <w:bottom w:val="single" w:color="CCCCCC" w:sz="1"/>
              <w:right w:val="single" w:color="CCCCCC" w:sz="1"/>
            </w:tcBorders>
          </w:tcPr>
          <w:p>
            <w:r>
              <w:rPr>
                <w:b/>
                <w:bCs/>
              </w:rPr>
              <w:t xml:space="preserve">Frontend</w:t>
            </w:r>
          </w:p>
        </w:tc>
        <w:tc>
          <w:tcPr>
            <w:tcW w:type="dxa" w:w="6560"/>
            <w:tcBorders>
              <w:top w:val="single" w:color="CCCCCC" w:sz="1"/>
              <w:left w:val="single" w:color="CCCCCC" w:sz="1"/>
              <w:bottom w:val="single" w:color="CCCCCC" w:sz="1"/>
              <w:right w:val="single" w:color="CCCCCC" w:sz="1"/>
            </w:tcBorders>
          </w:tcPr>
          <w:p>
            <w:r>
              <w:t xml:space="preserve">Next.js 14, React 18, TypeScript, Tailwind CSS</w:t>
            </w:r>
          </w:p>
        </w:tc>
      </w:tr>
      <w:tr>
        <w:tc>
          <w:tcPr>
            <w:tcW w:type="dxa" w:w="2800"/>
            <w:tcBorders>
              <w:top w:val="single" w:color="CCCCCC" w:sz="1"/>
              <w:left w:val="single" w:color="CCCCCC" w:sz="1"/>
              <w:bottom w:val="single" w:color="CCCCCC" w:sz="1"/>
              <w:right w:val="single" w:color="CCCCCC" w:sz="1"/>
            </w:tcBorders>
          </w:tcPr>
          <w:p>
            <w:r>
              <w:rPr>
                <w:b/>
                <w:bCs/>
              </w:rPr>
              <w:t xml:space="preserve">Backend</w:t>
            </w:r>
          </w:p>
        </w:tc>
        <w:tc>
          <w:tcPr>
            <w:tcW w:type="dxa" w:w="6560"/>
            <w:tcBorders>
              <w:top w:val="single" w:color="CCCCCC" w:sz="1"/>
              <w:left w:val="single" w:color="CCCCCC" w:sz="1"/>
              <w:bottom w:val="single" w:color="CCCCCC" w:sz="1"/>
              <w:right w:val="single" w:color="CCCCCC" w:sz="1"/>
            </w:tcBorders>
          </w:tcPr>
          <w:p>
            <w:r>
              <w:t xml:space="preserve">Uzerflow (order management, user auth, data storage)</w:t>
            </w:r>
          </w:p>
        </w:tc>
      </w:tr>
      <w:tr>
        <w:tc>
          <w:tcPr>
            <w:tcW w:type="dxa" w:w="2800"/>
            <w:tcBorders>
              <w:top w:val="single" w:color="CCCCCC" w:sz="1"/>
              <w:left w:val="single" w:color="CCCCCC" w:sz="1"/>
              <w:bottom w:val="single" w:color="CCCCCC" w:sz="1"/>
              <w:right w:val="single" w:color="CCCCCC" w:sz="1"/>
            </w:tcBorders>
          </w:tcPr>
          <w:p>
            <w:r>
              <w:rPr>
                <w:b/>
                <w:bCs/>
              </w:rPr>
              <w:t xml:space="preserve">AI Processing</w:t>
            </w:r>
          </w:p>
        </w:tc>
        <w:tc>
          <w:tcPr>
            <w:tcW w:type="dxa" w:w="6560"/>
            <w:tcBorders>
              <w:top w:val="single" w:color="CCCCCC" w:sz="1"/>
              <w:left w:val="single" w:color="CCCCCC" w:sz="1"/>
              <w:bottom w:val="single" w:color="CCCCCC" w:sz="1"/>
              <w:right w:val="single" w:color="CCCCCC" w:sz="1"/>
            </w:tcBorders>
          </w:tcPr>
          <w:p>
            <w:r>
              <w:t xml:space="preserve">Replicate API / Stability AI / Custom fine-tuned models</w:t>
            </w:r>
          </w:p>
        </w:tc>
      </w:tr>
      <w:tr>
        <w:tc>
          <w:tcPr>
            <w:tcW w:type="dxa" w:w="2800"/>
            <w:tcBorders>
              <w:top w:val="single" w:color="CCCCCC" w:sz="1"/>
              <w:left w:val="single" w:color="CCCCCC" w:sz="1"/>
              <w:bottom w:val="single" w:color="CCCCCC" w:sz="1"/>
              <w:right w:val="single" w:color="CCCCCC" w:sz="1"/>
            </w:tcBorders>
          </w:tcPr>
          <w:p>
            <w:r>
              <w:rPr>
                <w:b/>
                <w:bCs/>
              </w:rPr>
              <w:t xml:space="preserve">Image Storage</w:t>
            </w:r>
          </w:p>
        </w:tc>
        <w:tc>
          <w:tcPr>
            <w:tcW w:type="dxa" w:w="6560"/>
            <w:tcBorders>
              <w:top w:val="single" w:color="CCCCCC" w:sz="1"/>
              <w:left w:val="single" w:color="CCCCCC" w:sz="1"/>
              <w:bottom w:val="single" w:color="CCCCCC" w:sz="1"/>
              <w:right w:val="single" w:color="CCCCCC" w:sz="1"/>
            </w:tcBorders>
          </w:tcPr>
          <w:p>
            <w:r>
              <w:t xml:space="preserve">AWS S3 / Cloudflare R2</w:t>
            </w:r>
          </w:p>
        </w:tc>
      </w:tr>
      <w:tr>
        <w:tc>
          <w:tcPr>
            <w:tcW w:type="dxa" w:w="2800"/>
            <w:tcBorders>
              <w:top w:val="single" w:color="CCCCCC" w:sz="1"/>
              <w:left w:val="single" w:color="CCCCCC" w:sz="1"/>
              <w:bottom w:val="single" w:color="CCCCCC" w:sz="1"/>
              <w:right w:val="single" w:color="CCCCCC" w:sz="1"/>
            </w:tcBorders>
          </w:tcPr>
          <w:p>
            <w:r>
              <w:rPr>
                <w:b/>
                <w:bCs/>
              </w:rPr>
              <w:t xml:space="preserve">Payments</w:t>
            </w:r>
          </w:p>
        </w:tc>
        <w:tc>
          <w:tcPr>
            <w:tcW w:type="dxa" w:w="6560"/>
            <w:tcBorders>
              <w:top w:val="single" w:color="CCCCCC" w:sz="1"/>
              <w:left w:val="single" w:color="CCCCCC" w:sz="1"/>
              <w:bottom w:val="single" w:color="CCCCCC" w:sz="1"/>
              <w:right w:val="single" w:color="CCCCCC" w:sz="1"/>
            </w:tcBorders>
          </w:tcPr>
          <w:p>
            <w:r>
              <w:t xml:space="preserve">Stripe (credit cards, Apple Pay, Google Pay)</w:t>
            </w:r>
          </w:p>
        </w:tc>
      </w:tr>
      <w:tr>
        <w:tc>
          <w:tcPr>
            <w:tcW w:type="dxa" w:w="2800"/>
            <w:tcBorders>
              <w:top w:val="single" w:color="CCCCCC" w:sz="1"/>
              <w:left w:val="single" w:color="CCCCCC" w:sz="1"/>
              <w:bottom w:val="single" w:color="CCCCCC" w:sz="1"/>
              <w:right w:val="single" w:color="CCCCCC" w:sz="1"/>
            </w:tcBorders>
          </w:tcPr>
          <w:p>
            <w:r>
              <w:rPr>
                <w:b/>
                <w:bCs/>
              </w:rPr>
              <w:t xml:space="preserve">Shipping</w:t>
            </w:r>
          </w:p>
        </w:tc>
        <w:tc>
          <w:tcPr>
            <w:tcW w:type="dxa" w:w="6560"/>
            <w:tcBorders>
              <w:top w:val="single" w:color="CCCCCC" w:sz="1"/>
              <w:left w:val="single" w:color="CCCCCC" w:sz="1"/>
              <w:bottom w:val="single" w:color="CCCCCC" w:sz="1"/>
              <w:right w:val="single" w:color="CCCCCC" w:sz="1"/>
            </w:tcBorders>
          </w:tcPr>
          <w:p>
            <w:r>
              <w:t xml:space="preserve">Israel Post API / Cheetah Delivery</w:t>
            </w:r>
          </w:p>
        </w:tc>
      </w:tr>
      <w:tr>
        <w:tc>
          <w:tcPr>
            <w:tcW w:type="dxa" w:w="2800"/>
            <w:tcBorders>
              <w:top w:val="single" w:color="CCCCCC" w:sz="1"/>
              <w:left w:val="single" w:color="CCCCCC" w:sz="1"/>
              <w:bottom w:val="single" w:color="CCCCCC" w:sz="1"/>
              <w:right w:val="single" w:color="CCCCCC" w:sz="1"/>
            </w:tcBorders>
          </w:tcPr>
          <w:p>
            <w:r>
              <w:rPr>
                <w:b/>
                <w:bCs/>
              </w:rPr>
              <w:t xml:space="preserve">Hosting</w:t>
            </w:r>
          </w:p>
        </w:tc>
        <w:tc>
          <w:tcPr>
            <w:tcW w:type="dxa" w:w="6560"/>
            <w:tcBorders>
              <w:top w:val="single" w:color="CCCCCC" w:sz="1"/>
              <w:left w:val="single" w:color="CCCCCC" w:sz="1"/>
              <w:bottom w:val="single" w:color="CCCCCC" w:sz="1"/>
              <w:right w:val="single" w:color="CCCCCC" w:sz="1"/>
            </w:tcBorders>
          </w:tcPr>
          <w:p>
            <w:r>
              <w:t xml:space="preserve">Vercel (frontend), Uzerflow Cloud (backend)</w:t>
            </w:r>
          </w:p>
        </w:tc>
      </w:tr>
    </w:tbl>
    <w:p>
      <w:pPr>
        <w:spacing w:after="200"/>
      </w:pPr>
    </w:p>
    <w:p>
      <w:pPr>
        <w:pStyle w:val="Heading2"/>
      </w:pPr>
      <w:r>
        <w:t xml:space="preserve">7.3 Uzerflow Integration</w:t>
      </w:r>
    </w:p>
    <w:p>
      <w:pPr>
        <w:spacing w:after="100"/>
      </w:pPr>
      <w:r>
        <w:t xml:space="preserve">Footprint integrates with Uzerflow for all backend operations:</w:t>
      </w:r>
    </w:p>
    <w:p>
      <w:pPr>
        <w:pStyle w:val="ListParagraph"/>
        <w:numPr>
          <w:ilvl w:val="0"/>
          <w:numId w:val="2"/>
        </w:numPr>
      </w:pPr>
      <w:r>
        <w:rPr>
          <w:b/>
          <w:bCs/>
        </w:rPr>
        <w:t xml:space="preserve">User Authentication: </w:t>
      </w:r>
      <w:r>
        <w:t xml:space="preserve">OAuth2, JWT tokens, session management</w:t>
      </w:r>
    </w:p>
    <w:p>
      <w:pPr>
        <w:pStyle w:val="ListParagraph"/>
        <w:numPr>
          <w:ilvl w:val="0"/>
          <w:numId w:val="2"/>
        </w:numPr>
      </w:pPr>
      <w:r>
        <w:rPr>
          <w:b/>
          <w:bCs/>
        </w:rPr>
        <w:t xml:space="preserve">Order Management: </w:t>
      </w:r>
      <w:r>
        <w:t xml:space="preserve">Order creation, status tracking, history</w:t>
      </w:r>
    </w:p>
    <w:p>
      <w:pPr>
        <w:pStyle w:val="ListParagraph"/>
        <w:numPr>
          <w:ilvl w:val="0"/>
          <w:numId w:val="2"/>
        </w:numPr>
      </w:pPr>
      <w:r>
        <w:rPr>
          <w:b/>
          <w:bCs/>
        </w:rPr>
        <w:t xml:space="preserve">Product Catalog: </w:t>
      </w:r>
      <w:r>
        <w:t xml:space="preserve">Prices, sizes, options, inventory</w:t>
      </w:r>
    </w:p>
    <w:p>
      <w:pPr>
        <w:pStyle w:val="ListParagraph"/>
        <w:numPr>
          <w:ilvl w:val="0"/>
          <w:numId w:val="2"/>
        </w:numPr>
      </w:pPr>
      <w:r>
        <w:rPr>
          <w:b/>
          <w:bCs/>
        </w:rPr>
        <w:t xml:space="preserve">Customer Data: </w:t>
      </w:r>
      <w:r>
        <w:t xml:space="preserve">Addresses, preferences, order history</w:t>
      </w:r>
    </w:p>
    <w:p>
      <w:pPr>
        <w:pStyle w:val="ListParagraph"/>
        <w:numPr>
          <w:ilvl w:val="0"/>
          <w:numId w:val="2"/>
        </w:numPr>
        <w:spacing w:after="200"/>
      </w:pPr>
      <w:r>
        <w:rPr>
          <w:b/>
          <w:bCs/>
        </w:rPr>
        <w:t xml:space="preserve">Admin Dashboard: </w:t>
      </w:r>
      <w:r>
        <w:t xml:space="preserve">Order fulfillment, analytics, reporting</w:t>
      </w:r>
    </w:p>
    <w:p>
      <w:pPr>
        <w:pStyle w:val="Heading1"/>
      </w:pPr>
      <w:r>
        <w:t xml:space="preserve">8. Database Schema</w:t>
      </w:r>
    </w:p>
    <w:p>
      <w:pPr>
        <w:spacing w:after="100"/>
      </w:pPr>
      <w:r>
        <w:t xml:space="preserve">The following entities will be managed through Uzerflow:</w:t>
      </w:r>
    </w:p>
    <w:p>
      <w:pPr>
        <w:pStyle w:val="Heading2"/>
      </w:pPr>
      <w:r>
        <w:t xml:space="preserve">8.1 Users Table</w:t>
      </w:r>
    </w:p>
    <w:p>
      <w:pPr>
        <w:spacing w:after="100"/>
      </w:pPr>
      <w:r>
        <w:rPr>
          <w:rFonts w:ascii="Courier New" w:cs="Courier New" w:eastAsia="Courier New" w:hAnsi="Courier New"/>
          <w:sz w:val="22"/>
          <w:szCs w:val="22"/>
        </w:rPr>
        <w:t xml:space="preserve">users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id</w:t>
            </w:r>
          </w:p>
        </w:tc>
        <w:tc>
          <w:tcPr>
            <w:tcBorders>
              <w:top w:val="single" w:color="CCCCCC" w:sz="1"/>
              <w:left w:val="single" w:color="CCCCCC" w:sz="1"/>
              <w:bottom w:val="single" w:color="CCCCCC" w:sz="1"/>
              <w:right w:val="single" w:color="CCCCCC" w:sz="1"/>
            </w:tcBorders>
          </w:tcPr>
          <w:p>
            <w:r>
              <w:rPr>
                <w:sz w:val="22"/>
                <w:szCs w:val="22"/>
              </w:rPr>
              <w:t xml:space="preserve">UUID</w:t>
            </w:r>
          </w:p>
        </w:tc>
        <w:tc>
          <w:tcPr>
            <w:tcBorders>
              <w:top w:val="single" w:color="CCCCCC" w:sz="1"/>
              <w:left w:val="single" w:color="CCCCCC" w:sz="1"/>
              <w:bottom w:val="single" w:color="CCCCCC" w:sz="1"/>
              <w:right w:val="single" w:color="CCCCCC" w:sz="1"/>
            </w:tcBorders>
          </w:tcPr>
          <w:p>
            <w:r>
              <w:rPr>
                <w:sz w:val="22"/>
                <w:szCs w:val="22"/>
              </w:rPr>
              <w:t xml:space="preserve">Primary key</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email</w:t>
            </w:r>
          </w:p>
        </w:tc>
        <w:tc>
          <w:tcPr>
            <w:tcBorders>
              <w:top w:val="single" w:color="CCCCCC" w:sz="1"/>
              <w:left w:val="single" w:color="CCCCCC" w:sz="1"/>
              <w:bottom w:val="single" w:color="CCCCCC" w:sz="1"/>
              <w:right w:val="single" w:color="CCCCCC" w:sz="1"/>
            </w:tcBorders>
          </w:tcPr>
          <w:p>
            <w:r>
              <w:rPr>
                <w:sz w:val="22"/>
                <w:szCs w:val="22"/>
              </w:rPr>
              <w:t xml:space="preserve">VARCHAR(255)</w:t>
            </w:r>
          </w:p>
        </w:tc>
        <w:tc>
          <w:tcPr>
            <w:tcBorders>
              <w:top w:val="single" w:color="CCCCCC" w:sz="1"/>
              <w:left w:val="single" w:color="CCCCCC" w:sz="1"/>
              <w:bottom w:val="single" w:color="CCCCCC" w:sz="1"/>
              <w:right w:val="single" w:color="CCCCCC" w:sz="1"/>
            </w:tcBorders>
          </w:tcPr>
          <w:p>
            <w:r>
              <w:rPr>
                <w:sz w:val="22"/>
                <w:szCs w:val="22"/>
              </w:rPr>
              <w:t xml:space="preserve">Unique email address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phone</w:t>
            </w:r>
          </w:p>
        </w:tc>
        <w:tc>
          <w:tcPr>
            <w:tcBorders>
              <w:top w:val="single" w:color="CCCCCC" w:sz="1"/>
              <w:left w:val="single" w:color="CCCCCC" w:sz="1"/>
              <w:bottom w:val="single" w:color="CCCCCC" w:sz="1"/>
              <w:right w:val="single" w:color="CCCCCC" w:sz="1"/>
            </w:tcBorders>
          </w:tcPr>
          <w:p>
            <w:r>
              <w:rPr>
                <w:sz w:val="22"/>
                <w:szCs w:val="22"/>
              </w:rPr>
              <w:t xml:space="preserve">VARCHAR(20)</w:t>
            </w:r>
          </w:p>
        </w:tc>
        <w:tc>
          <w:tcPr>
            <w:tcBorders>
              <w:top w:val="single" w:color="CCCCCC" w:sz="1"/>
              <w:left w:val="single" w:color="CCCCCC" w:sz="1"/>
              <w:bottom w:val="single" w:color="CCCCCC" w:sz="1"/>
              <w:right w:val="single" w:color="CCCCCC" w:sz="1"/>
            </w:tcBorders>
          </w:tcPr>
          <w:p>
            <w:r>
              <w:rPr>
                <w:sz w:val="22"/>
                <w:szCs w:val="22"/>
              </w:rPr>
              <w:t xml:space="preserve">Phone number for WhatsApp</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name</w:t>
            </w:r>
          </w:p>
        </w:tc>
        <w:tc>
          <w:tcPr>
            <w:tcBorders>
              <w:top w:val="single" w:color="CCCCCC" w:sz="1"/>
              <w:left w:val="single" w:color="CCCCCC" w:sz="1"/>
              <w:bottom w:val="single" w:color="CCCCCC" w:sz="1"/>
              <w:right w:val="single" w:color="CCCCCC" w:sz="1"/>
            </w:tcBorders>
          </w:tcPr>
          <w:p>
            <w:r>
              <w:rPr>
                <w:sz w:val="22"/>
                <w:szCs w:val="22"/>
              </w:rPr>
              <w:t xml:space="preserve">VARCHAR(100)</w:t>
            </w:r>
          </w:p>
        </w:tc>
        <w:tc>
          <w:tcPr>
            <w:tcBorders>
              <w:top w:val="single" w:color="CCCCCC" w:sz="1"/>
              <w:left w:val="single" w:color="CCCCCC" w:sz="1"/>
              <w:bottom w:val="single" w:color="CCCCCC" w:sz="1"/>
              <w:right w:val="single" w:color="CCCCCC" w:sz="1"/>
            </w:tcBorders>
          </w:tcPr>
          <w:p>
            <w:r>
              <w:rPr>
                <w:sz w:val="22"/>
                <w:szCs w:val="22"/>
              </w:rPr>
              <w:t xml:space="preserve">Full name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created_at</w:t>
            </w:r>
          </w:p>
        </w:tc>
        <w:tc>
          <w:tcPr>
            <w:tcBorders>
              <w:top w:val="single" w:color="CCCCCC" w:sz="1"/>
              <w:left w:val="single" w:color="CCCCCC" w:sz="1"/>
              <w:bottom w:val="single" w:color="CCCCCC" w:sz="1"/>
              <w:right w:val="single" w:color="CCCCCC" w:sz="1"/>
            </w:tcBorders>
          </w:tcPr>
          <w:p>
            <w:r>
              <w:rPr>
                <w:sz w:val="22"/>
                <w:szCs w:val="22"/>
              </w:rPr>
              <w:t xml:space="preserve">TIMESTAMP</w:t>
            </w:r>
          </w:p>
        </w:tc>
        <w:tc>
          <w:tcPr>
            <w:tcBorders>
              <w:top w:val="single" w:color="CCCCCC" w:sz="1"/>
              <w:left w:val="single" w:color="CCCCCC" w:sz="1"/>
              <w:bottom w:val="single" w:color="CCCCCC" w:sz="1"/>
              <w:right w:val="single" w:color="CCCCCC" w:sz="1"/>
            </w:tcBorders>
          </w:tcPr>
          <w:p>
            <w:r>
              <w:rPr>
                <w:sz w:val="22"/>
                <w:szCs w:val="22"/>
              </w:rPr>
              <w:t xml:space="preserve">Account creation date</w:t>
            </w:r>
          </w:p>
        </w:tc>
      </w:tr>
    </w:tbl>
    <w:p>
      <w:pPr>
        <w:spacing w:after="200"/>
      </w:pPr>
    </w:p>
    <w:p>
      <w:pPr>
        <w:pStyle w:val="Heading2"/>
      </w:pPr>
      <w:r>
        <w:t xml:space="preserve">8.2 Orders Table</w:t>
      </w:r>
    </w:p>
    <w:p>
      <w:pPr>
        <w:spacing w:after="100"/>
      </w:pPr>
      <w:r>
        <w:rPr>
          <w:rFonts w:ascii="Courier New" w:cs="Courier New" w:eastAsia="Courier New" w:hAnsi="Courier New"/>
          <w:sz w:val="22"/>
          <w:szCs w:val="22"/>
        </w:rPr>
        <w:t xml:space="preserve">orders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id</w:t>
            </w:r>
          </w:p>
        </w:tc>
        <w:tc>
          <w:tcPr>
            <w:tcBorders>
              <w:top w:val="single" w:color="CCCCCC" w:sz="1"/>
              <w:left w:val="single" w:color="CCCCCC" w:sz="1"/>
              <w:bottom w:val="single" w:color="CCCCCC" w:sz="1"/>
              <w:right w:val="single" w:color="CCCCCC" w:sz="1"/>
            </w:tcBorders>
          </w:tcPr>
          <w:p>
            <w:r>
              <w:rPr>
                <w:sz w:val="22"/>
                <w:szCs w:val="22"/>
              </w:rPr>
              <w:t xml:space="preserve">UUID</w:t>
            </w:r>
          </w:p>
        </w:tc>
        <w:tc>
          <w:tcPr>
            <w:tcBorders>
              <w:top w:val="single" w:color="CCCCCC" w:sz="1"/>
              <w:left w:val="single" w:color="CCCCCC" w:sz="1"/>
              <w:bottom w:val="single" w:color="CCCCCC" w:sz="1"/>
              <w:right w:val="single" w:color="CCCCCC" w:sz="1"/>
            </w:tcBorders>
          </w:tcPr>
          <w:p>
            <w:r>
              <w:rPr>
                <w:sz w:val="22"/>
                <w:szCs w:val="22"/>
              </w:rPr>
              <w:t xml:space="preserve">Primary key</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user_id</w:t>
            </w:r>
          </w:p>
        </w:tc>
        <w:tc>
          <w:tcPr>
            <w:tcBorders>
              <w:top w:val="single" w:color="CCCCCC" w:sz="1"/>
              <w:left w:val="single" w:color="CCCCCC" w:sz="1"/>
              <w:bottom w:val="single" w:color="CCCCCC" w:sz="1"/>
              <w:right w:val="single" w:color="CCCCCC" w:sz="1"/>
            </w:tcBorders>
          </w:tcPr>
          <w:p>
            <w:r>
              <w:rPr>
                <w:sz w:val="22"/>
                <w:szCs w:val="22"/>
              </w:rPr>
              <w:t xml:space="preserve">UUID</w:t>
            </w:r>
          </w:p>
        </w:tc>
        <w:tc>
          <w:tcPr>
            <w:tcBorders>
              <w:top w:val="single" w:color="CCCCCC" w:sz="1"/>
              <w:left w:val="single" w:color="CCCCCC" w:sz="1"/>
              <w:bottom w:val="single" w:color="CCCCCC" w:sz="1"/>
              <w:right w:val="single" w:color="CCCCCC" w:sz="1"/>
            </w:tcBorders>
          </w:tcPr>
          <w:p>
            <w:r>
              <w:rPr>
                <w:sz w:val="22"/>
                <w:szCs w:val="22"/>
              </w:rPr>
              <w:t xml:space="preserve">Foreign key to users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status</w:t>
            </w:r>
          </w:p>
        </w:tc>
        <w:tc>
          <w:tcPr>
            <w:tcBorders>
              <w:top w:val="single" w:color="CCCCCC" w:sz="1"/>
              <w:left w:val="single" w:color="CCCCCC" w:sz="1"/>
              <w:bottom w:val="single" w:color="CCCCCC" w:sz="1"/>
              <w:right w:val="single" w:color="CCCCCC" w:sz="1"/>
            </w:tcBorders>
          </w:tcPr>
          <w:p>
            <w:r>
              <w:rPr>
                <w:sz w:val="22"/>
                <w:szCs w:val="22"/>
              </w:rPr>
              <w:t xml:space="preserve">ENUM</w:t>
            </w:r>
          </w:p>
        </w:tc>
        <w:tc>
          <w:tcPr>
            <w:tcBorders>
              <w:top w:val="single" w:color="CCCCCC" w:sz="1"/>
              <w:left w:val="single" w:color="CCCCCC" w:sz="1"/>
              <w:bottom w:val="single" w:color="CCCCCC" w:sz="1"/>
              <w:right w:val="single" w:color="CCCCCC" w:sz="1"/>
            </w:tcBorders>
          </w:tcPr>
          <w:p>
            <w:r>
              <w:rPr>
                <w:sz w:val="22"/>
                <w:szCs w:val="22"/>
              </w:rPr>
              <w:t xml:space="preserve">pending, paid, processing, shipped, delivered</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total_amount</w:t>
            </w:r>
          </w:p>
        </w:tc>
        <w:tc>
          <w:tcPr>
            <w:tcBorders>
              <w:top w:val="single" w:color="CCCCCC" w:sz="1"/>
              <w:left w:val="single" w:color="CCCCCC" w:sz="1"/>
              <w:bottom w:val="single" w:color="CCCCCC" w:sz="1"/>
              <w:right w:val="single" w:color="CCCCCC" w:sz="1"/>
            </w:tcBorders>
          </w:tcPr>
          <w:p>
            <w:r>
              <w:rPr>
                <w:sz w:val="22"/>
                <w:szCs w:val="22"/>
              </w:rPr>
              <w:t xml:space="preserve">DECIMAL(10,2)</w:t>
            </w:r>
          </w:p>
        </w:tc>
        <w:tc>
          <w:tcPr>
            <w:tcBorders>
              <w:top w:val="single" w:color="CCCCCC" w:sz="1"/>
              <w:left w:val="single" w:color="CCCCCC" w:sz="1"/>
              <w:bottom w:val="single" w:color="CCCCCC" w:sz="1"/>
              <w:right w:val="single" w:color="CCCCCC" w:sz="1"/>
            </w:tcBorders>
          </w:tcPr>
          <w:p>
            <w:r>
              <w:rPr>
                <w:sz w:val="22"/>
                <w:szCs w:val="22"/>
              </w:rPr>
              <w:t xml:space="preserve">Total order amount in ILS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is_gift</w:t>
            </w:r>
          </w:p>
        </w:tc>
        <w:tc>
          <w:tcPr>
            <w:tcBorders>
              <w:top w:val="single" w:color="CCCCCC" w:sz="1"/>
              <w:left w:val="single" w:color="CCCCCC" w:sz="1"/>
              <w:bottom w:val="single" w:color="CCCCCC" w:sz="1"/>
              <w:right w:val="single" w:color="CCCCCC" w:sz="1"/>
            </w:tcBorders>
          </w:tcPr>
          <w:p>
            <w:r>
              <w:rPr>
                <w:sz w:val="22"/>
                <w:szCs w:val="22"/>
              </w:rPr>
              <w:t xml:space="preserve">BOOLEAN</w:t>
            </w:r>
          </w:p>
        </w:tc>
        <w:tc>
          <w:tcPr>
            <w:tcBorders>
              <w:top w:val="single" w:color="CCCCCC" w:sz="1"/>
              <w:left w:val="single" w:color="CCCCCC" w:sz="1"/>
              <w:bottom w:val="single" w:color="CCCCCC" w:sz="1"/>
              <w:right w:val="single" w:color="CCCCCC" w:sz="1"/>
            </w:tcBorders>
          </w:tcPr>
          <w:p>
            <w:r>
              <w:rPr>
                <w:sz w:val="22"/>
                <w:szCs w:val="22"/>
              </w:rPr>
              <w:t xml:space="preserve">Gift order flag</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gift_message</w:t>
            </w:r>
          </w:p>
        </w:tc>
        <w:tc>
          <w:tcPr>
            <w:tcBorders>
              <w:top w:val="single" w:color="CCCCCC" w:sz="1"/>
              <w:left w:val="single" w:color="CCCCCC" w:sz="1"/>
              <w:bottom w:val="single" w:color="CCCCCC" w:sz="1"/>
              <w:right w:val="single" w:color="CCCCCC" w:sz="1"/>
            </w:tcBorders>
          </w:tcPr>
          <w:p>
            <w:r>
              <w:rPr>
                <w:sz w:val="22"/>
                <w:szCs w:val="22"/>
              </w:rPr>
              <w:t xml:space="preserve">TEXT</w:t>
            </w:r>
          </w:p>
        </w:tc>
        <w:tc>
          <w:tcPr>
            <w:tcBorders>
              <w:top w:val="single" w:color="CCCCCC" w:sz="1"/>
              <w:left w:val="single" w:color="CCCCCC" w:sz="1"/>
              <w:bottom w:val="single" w:color="CCCCCC" w:sz="1"/>
              <w:right w:val="single" w:color="CCCCCC" w:sz="1"/>
            </w:tcBorders>
          </w:tcPr>
          <w:p>
            <w:r>
              <w:rPr>
                <w:sz w:val="22"/>
                <w:szCs w:val="22"/>
              </w:rPr>
              <w:t xml:space="preserve">Personal message for gift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shipping_address</w:t>
            </w:r>
          </w:p>
        </w:tc>
        <w:tc>
          <w:tcPr>
            <w:tcBorders>
              <w:top w:val="single" w:color="CCCCCC" w:sz="1"/>
              <w:left w:val="single" w:color="CCCCCC" w:sz="1"/>
              <w:bottom w:val="single" w:color="CCCCCC" w:sz="1"/>
              <w:right w:val="single" w:color="CCCCCC" w:sz="1"/>
            </w:tcBorders>
          </w:tcPr>
          <w:p>
            <w:r>
              <w:rPr>
                <w:sz w:val="22"/>
                <w:szCs w:val="22"/>
              </w:rPr>
              <w:t xml:space="preserve">JSON</w:t>
            </w:r>
          </w:p>
        </w:tc>
        <w:tc>
          <w:tcPr>
            <w:tcBorders>
              <w:top w:val="single" w:color="CCCCCC" w:sz="1"/>
              <w:left w:val="single" w:color="CCCCCC" w:sz="1"/>
              <w:bottom w:val="single" w:color="CCCCCC" w:sz="1"/>
              <w:right w:val="single" w:color="CCCCCC" w:sz="1"/>
            </w:tcBorders>
          </w:tcPr>
          <w:p>
            <w:r>
              <w:rPr>
                <w:sz w:val="22"/>
                <w:szCs w:val="22"/>
              </w:rPr>
              <w:t xml:space="preserve">Shipping address object</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created_at</w:t>
            </w:r>
          </w:p>
        </w:tc>
        <w:tc>
          <w:tcPr>
            <w:tcBorders>
              <w:top w:val="single" w:color="CCCCCC" w:sz="1"/>
              <w:left w:val="single" w:color="CCCCCC" w:sz="1"/>
              <w:bottom w:val="single" w:color="CCCCCC" w:sz="1"/>
              <w:right w:val="single" w:color="CCCCCC" w:sz="1"/>
            </w:tcBorders>
          </w:tcPr>
          <w:p>
            <w:r>
              <w:rPr>
                <w:sz w:val="22"/>
                <w:szCs w:val="22"/>
              </w:rPr>
              <w:t xml:space="preserve">TIMESTAMP</w:t>
            </w:r>
          </w:p>
        </w:tc>
        <w:tc>
          <w:tcPr>
            <w:tcBorders>
              <w:top w:val="single" w:color="CCCCCC" w:sz="1"/>
              <w:left w:val="single" w:color="CCCCCC" w:sz="1"/>
              <w:bottom w:val="single" w:color="CCCCCC" w:sz="1"/>
              <w:right w:val="single" w:color="CCCCCC" w:sz="1"/>
            </w:tcBorders>
          </w:tcPr>
          <w:p>
            <w:r>
              <w:rPr>
                <w:sz w:val="22"/>
                <w:szCs w:val="22"/>
              </w:rPr>
              <w:t xml:space="preserve">Order creation date</w:t>
            </w:r>
          </w:p>
        </w:tc>
      </w:tr>
    </w:tbl>
    <w:p>
      <w:pPr>
        <w:spacing w:after="200"/>
      </w:pPr>
    </w:p>
    <w:p>
      <w:pPr>
        <w:pStyle w:val="Heading2"/>
      </w:pPr>
      <w:r>
        <w:t xml:space="preserve">8.3 Order Items Table</w:t>
      </w:r>
    </w:p>
    <w:p>
      <w:pPr>
        <w:spacing w:after="100"/>
      </w:pPr>
      <w:r>
        <w:rPr>
          <w:rFonts w:ascii="Courier New" w:cs="Courier New" w:eastAsia="Courier New" w:hAnsi="Courier New"/>
          <w:sz w:val="22"/>
          <w:szCs w:val="22"/>
        </w:rPr>
        <w:t xml:space="preserve">order_items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Field</w:t>
            </w:r>
          </w:p>
        </w:tc>
        <w:tc>
          <w:tcPr>
            <w:tcW w:type="dxa" w:w="200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Type</w:t>
            </w:r>
          </w:p>
        </w:tc>
        <w:tc>
          <w:tcPr>
            <w:tcW w:type="dxa" w:w="4560"/>
            <w:tcBorders>
              <w:top w:val="single" w:color="CCCCCC" w:sz="1"/>
              <w:left w:val="single" w:color="CCCCCC" w:sz="1"/>
              <w:bottom w:val="single" w:color="CCCCCC" w:sz="1"/>
              <w:right w:val="single" w:color="CCCCCC" w:sz="1"/>
            </w:tcBorders>
            <w:shd w:fill="374151" w:val="clear"/>
          </w:tcPr>
          <w:p>
            <w:r>
              <w:rPr>
                <w:b/>
                <w:bCs/>
                <w:color w:val="FFFFFF"/>
                <w:sz w:val="22"/>
                <w:szCs w:val="22"/>
              </w:rPr>
              <w:t xml:space="preserve">Description</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id</w:t>
            </w:r>
          </w:p>
        </w:tc>
        <w:tc>
          <w:tcPr>
            <w:tcBorders>
              <w:top w:val="single" w:color="CCCCCC" w:sz="1"/>
              <w:left w:val="single" w:color="CCCCCC" w:sz="1"/>
              <w:bottom w:val="single" w:color="CCCCCC" w:sz="1"/>
              <w:right w:val="single" w:color="CCCCCC" w:sz="1"/>
            </w:tcBorders>
          </w:tcPr>
          <w:p>
            <w:r>
              <w:rPr>
                <w:sz w:val="22"/>
                <w:szCs w:val="22"/>
              </w:rPr>
              <w:t xml:space="preserve">UUID</w:t>
            </w:r>
          </w:p>
        </w:tc>
        <w:tc>
          <w:tcPr>
            <w:tcBorders>
              <w:top w:val="single" w:color="CCCCCC" w:sz="1"/>
              <w:left w:val="single" w:color="CCCCCC" w:sz="1"/>
              <w:bottom w:val="single" w:color="CCCCCC" w:sz="1"/>
              <w:right w:val="single" w:color="CCCCCC" w:sz="1"/>
            </w:tcBorders>
          </w:tcPr>
          <w:p>
            <w:r>
              <w:rPr>
                <w:sz w:val="22"/>
                <w:szCs w:val="22"/>
              </w:rPr>
              <w:t xml:space="preserve">Primary key</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order_id</w:t>
            </w:r>
          </w:p>
        </w:tc>
        <w:tc>
          <w:tcPr>
            <w:tcBorders>
              <w:top w:val="single" w:color="CCCCCC" w:sz="1"/>
              <w:left w:val="single" w:color="CCCCCC" w:sz="1"/>
              <w:bottom w:val="single" w:color="CCCCCC" w:sz="1"/>
              <w:right w:val="single" w:color="CCCCCC" w:sz="1"/>
            </w:tcBorders>
          </w:tcPr>
          <w:p>
            <w:r>
              <w:rPr>
                <w:sz w:val="22"/>
                <w:szCs w:val="22"/>
              </w:rPr>
              <w:t xml:space="preserve">UUID</w:t>
            </w:r>
          </w:p>
        </w:tc>
        <w:tc>
          <w:tcPr>
            <w:tcBorders>
              <w:top w:val="single" w:color="CCCCCC" w:sz="1"/>
              <w:left w:val="single" w:color="CCCCCC" w:sz="1"/>
              <w:bottom w:val="single" w:color="CCCCCC" w:sz="1"/>
              <w:right w:val="single" w:color="CCCCCC" w:sz="1"/>
            </w:tcBorders>
          </w:tcPr>
          <w:p>
            <w:r>
              <w:rPr>
                <w:sz w:val="22"/>
                <w:szCs w:val="22"/>
              </w:rPr>
              <w:t xml:space="preserve">Foreign key to orders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original_image_url</w:t>
            </w:r>
          </w:p>
        </w:tc>
        <w:tc>
          <w:tcPr>
            <w:tcBorders>
              <w:top w:val="single" w:color="CCCCCC" w:sz="1"/>
              <w:left w:val="single" w:color="CCCCCC" w:sz="1"/>
              <w:bottom w:val="single" w:color="CCCCCC" w:sz="1"/>
              <w:right w:val="single" w:color="CCCCCC" w:sz="1"/>
            </w:tcBorders>
          </w:tcPr>
          <w:p>
            <w:r>
              <w:rPr>
                <w:sz w:val="22"/>
                <w:szCs w:val="22"/>
              </w:rPr>
              <w:t xml:space="preserve">TEXT</w:t>
            </w:r>
          </w:p>
        </w:tc>
        <w:tc>
          <w:tcPr>
            <w:tcBorders>
              <w:top w:val="single" w:color="CCCCCC" w:sz="1"/>
              <w:left w:val="single" w:color="CCCCCC" w:sz="1"/>
              <w:bottom w:val="single" w:color="CCCCCC" w:sz="1"/>
              <w:right w:val="single" w:color="CCCCCC" w:sz="1"/>
            </w:tcBorders>
          </w:tcPr>
          <w:p>
            <w:r>
              <w:rPr>
                <w:sz w:val="22"/>
                <w:szCs w:val="22"/>
              </w:rPr>
              <w:t xml:space="preserve">S3 URL of uploaded image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transformed_image_url</w:t>
            </w:r>
          </w:p>
        </w:tc>
        <w:tc>
          <w:tcPr>
            <w:tcBorders>
              <w:top w:val="single" w:color="CCCCCC" w:sz="1"/>
              <w:left w:val="single" w:color="CCCCCC" w:sz="1"/>
              <w:bottom w:val="single" w:color="CCCCCC" w:sz="1"/>
              <w:right w:val="single" w:color="CCCCCC" w:sz="1"/>
            </w:tcBorders>
          </w:tcPr>
          <w:p>
            <w:r>
              <w:rPr>
                <w:sz w:val="22"/>
                <w:szCs w:val="22"/>
              </w:rPr>
              <w:t xml:space="preserve">TEXT</w:t>
            </w:r>
          </w:p>
        </w:tc>
        <w:tc>
          <w:tcPr>
            <w:tcBorders>
              <w:top w:val="single" w:color="CCCCCC" w:sz="1"/>
              <w:left w:val="single" w:color="CCCCCC" w:sz="1"/>
              <w:bottom w:val="single" w:color="CCCCCC" w:sz="1"/>
              <w:right w:val="single" w:color="CCCCCC" w:sz="1"/>
            </w:tcBorders>
          </w:tcPr>
          <w:p>
            <w:r>
              <w:rPr>
                <w:sz w:val="22"/>
                <w:szCs w:val="22"/>
              </w:rPr>
              <w:t xml:space="preserve">S3 URL of AI-transformed image</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style</w:t>
            </w:r>
          </w:p>
        </w:tc>
        <w:tc>
          <w:tcPr>
            <w:tcBorders>
              <w:top w:val="single" w:color="CCCCCC" w:sz="1"/>
              <w:left w:val="single" w:color="CCCCCC" w:sz="1"/>
              <w:bottom w:val="single" w:color="CCCCCC" w:sz="1"/>
              <w:right w:val="single" w:color="CCCCCC" w:sz="1"/>
            </w:tcBorders>
          </w:tcPr>
          <w:p>
            <w:r>
              <w:rPr>
                <w:sz w:val="22"/>
                <w:szCs w:val="22"/>
              </w:rPr>
              <w:t xml:space="preserve">VARCHAR(50)</w:t>
            </w:r>
          </w:p>
        </w:tc>
        <w:tc>
          <w:tcPr>
            <w:tcBorders>
              <w:top w:val="single" w:color="CCCCCC" w:sz="1"/>
              <w:left w:val="single" w:color="CCCCCC" w:sz="1"/>
              <w:bottom w:val="single" w:color="CCCCCC" w:sz="1"/>
              <w:right w:val="single" w:color="CCCCCC" w:sz="1"/>
            </w:tcBorders>
          </w:tcPr>
          <w:p>
            <w:r>
              <w:rPr>
                <w:sz w:val="22"/>
                <w:szCs w:val="22"/>
              </w:rPr>
              <w:t xml:space="preserve">AI style applied (pop_art, watercolor, etc.)</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size</w:t>
            </w:r>
          </w:p>
        </w:tc>
        <w:tc>
          <w:tcPr>
            <w:tcBorders>
              <w:top w:val="single" w:color="CCCCCC" w:sz="1"/>
              <w:left w:val="single" w:color="CCCCCC" w:sz="1"/>
              <w:bottom w:val="single" w:color="CCCCCC" w:sz="1"/>
              <w:right w:val="single" w:color="CCCCCC" w:sz="1"/>
            </w:tcBorders>
          </w:tcPr>
          <w:p>
            <w:r>
              <w:rPr>
                <w:sz w:val="22"/>
                <w:szCs w:val="22"/>
              </w:rPr>
              <w:t xml:space="preserve">VARCHAR(10)</w:t>
            </w:r>
          </w:p>
        </w:tc>
        <w:tc>
          <w:tcPr>
            <w:tcBorders>
              <w:top w:val="single" w:color="CCCCCC" w:sz="1"/>
              <w:left w:val="single" w:color="CCCCCC" w:sz="1"/>
              <w:bottom w:val="single" w:color="CCCCCC" w:sz="1"/>
              <w:right w:val="single" w:color="CCCCCC" w:sz="1"/>
            </w:tcBorders>
          </w:tcPr>
          <w:p>
            <w:r>
              <w:rPr>
                <w:sz w:val="22"/>
                <w:szCs w:val="22"/>
              </w:rPr>
              <w:t xml:space="preserve">Print size (A5, A4, A3, A2)</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paper_type</w:t>
            </w:r>
          </w:p>
        </w:tc>
        <w:tc>
          <w:tcPr>
            <w:tcBorders>
              <w:top w:val="single" w:color="CCCCCC" w:sz="1"/>
              <w:left w:val="single" w:color="CCCCCC" w:sz="1"/>
              <w:bottom w:val="single" w:color="CCCCCC" w:sz="1"/>
              <w:right w:val="single" w:color="CCCCCC" w:sz="1"/>
            </w:tcBorders>
          </w:tcPr>
          <w:p>
            <w:r>
              <w:rPr>
                <w:sz w:val="22"/>
                <w:szCs w:val="22"/>
              </w:rPr>
              <w:t xml:space="preserve">VARCHAR(30)</w:t>
            </w:r>
          </w:p>
        </w:tc>
        <w:tc>
          <w:tcPr>
            <w:tcBorders>
              <w:top w:val="single" w:color="CCCCCC" w:sz="1"/>
              <w:left w:val="single" w:color="CCCCCC" w:sz="1"/>
              <w:bottom w:val="single" w:color="CCCCCC" w:sz="1"/>
              <w:right w:val="single" w:color="CCCCCC" w:sz="1"/>
            </w:tcBorders>
          </w:tcPr>
          <w:p>
            <w:r>
              <w:rPr>
                <w:sz w:val="22"/>
                <w:szCs w:val="22"/>
              </w:rPr>
              <w:t xml:space="preserve">Paper type (matte, glossy, canvas)</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frame_type</w:t>
            </w:r>
          </w:p>
        </w:tc>
        <w:tc>
          <w:tcPr>
            <w:tcBorders>
              <w:top w:val="single" w:color="CCCCCC" w:sz="1"/>
              <w:left w:val="single" w:color="CCCCCC" w:sz="1"/>
              <w:bottom w:val="single" w:color="CCCCCC" w:sz="1"/>
              <w:right w:val="single" w:color="CCCCCC" w:sz="1"/>
            </w:tcBorders>
          </w:tcPr>
          <w:p>
            <w:r>
              <w:rPr>
                <w:sz w:val="22"/>
                <w:szCs w:val="22"/>
              </w:rPr>
              <w:t xml:space="preserve">VARCHAR(30)</w:t>
            </w:r>
          </w:p>
        </w:tc>
        <w:tc>
          <w:tcPr>
            <w:tcBorders>
              <w:top w:val="single" w:color="CCCCCC" w:sz="1"/>
              <w:left w:val="single" w:color="CCCCCC" w:sz="1"/>
              <w:bottom w:val="single" w:color="CCCCCC" w:sz="1"/>
              <w:right w:val="single" w:color="CCCCCC" w:sz="1"/>
            </w:tcBorders>
          </w:tcPr>
          <w:p>
            <w:r>
              <w:rPr>
                <w:sz w:val="22"/>
                <w:szCs w:val="22"/>
              </w:rPr>
              <w:t xml:space="preserve">Frame option (none, black, white, oak)</w:t>
            </w:r>
          </w:p>
        </w:tc>
      </w:tr>
      <w:tr>
        <w:tc>
          <w:tcPr>
            <w:tcBorders>
              <w:top w:val="single" w:color="CCCCCC" w:sz="1"/>
              <w:left w:val="single" w:color="CCCCCC" w:sz="1"/>
              <w:bottom w:val="single" w:color="CCCCCC" w:sz="1"/>
              <w:right w:val="single" w:color="CCCCCC" w:sz="1"/>
            </w:tcBorders>
          </w:tcPr>
          <w:p>
            <w:r>
              <w:rPr>
                <w:rFonts w:ascii="Courier New" w:cs="Courier New" w:eastAsia="Courier New" w:hAnsi="Courier New"/>
                <w:sz w:val="22"/>
                <w:szCs w:val="22"/>
              </w:rPr>
              <w:t xml:space="preserve">price</w:t>
            </w:r>
          </w:p>
        </w:tc>
        <w:tc>
          <w:tcPr>
            <w:tcBorders>
              <w:top w:val="single" w:color="CCCCCC" w:sz="1"/>
              <w:left w:val="single" w:color="CCCCCC" w:sz="1"/>
              <w:bottom w:val="single" w:color="CCCCCC" w:sz="1"/>
              <w:right w:val="single" w:color="CCCCCC" w:sz="1"/>
            </w:tcBorders>
          </w:tcPr>
          <w:p>
            <w:r>
              <w:rPr>
                <w:sz w:val="22"/>
                <w:szCs w:val="22"/>
              </w:rPr>
              <w:t xml:space="preserve">DECIMAL(10,2)</w:t>
            </w:r>
          </w:p>
        </w:tc>
        <w:tc>
          <w:tcPr>
            <w:tcBorders>
              <w:top w:val="single" w:color="CCCCCC" w:sz="1"/>
              <w:left w:val="single" w:color="CCCCCC" w:sz="1"/>
              <w:bottom w:val="single" w:color="CCCCCC" w:sz="1"/>
              <w:right w:val="single" w:color="CCCCCC" w:sz="1"/>
            </w:tcBorders>
          </w:tcPr>
          <w:p>
            <w:r>
              <w:rPr>
                <w:sz w:val="22"/>
                <w:szCs w:val="22"/>
              </w:rPr>
              <w:t xml:space="preserve">Item price in ILS</w:t>
            </w:r>
          </w:p>
        </w:tc>
      </w:tr>
    </w:tbl>
    <w:p>
      <w:pPr>
        <w:spacing w:after="200"/>
      </w:pPr>
    </w:p>
    <w:p>
      <w:r>
        <w:br w:type="page"/>
      </w:r>
    </w:p>
    <w:p>
      <w:pPr>
        <w:pStyle w:val="Heading1"/>
      </w:pPr>
      <w:r>
        <w:t xml:space="preserve">9. API Endpoints</w:t>
      </w:r>
    </w:p>
    <w:p>
      <w:pPr>
        <w:spacing w:after="100"/>
      </w:pPr>
      <w:r>
        <w:t xml:space="preserve">REST API endpoints to be implemented via Uzerflow integration:</w:t>
      </w:r>
    </w:p>
    <w:p>
      <w:pPr>
        <w:pStyle w:val="Heading2"/>
      </w:pPr>
      <w:r>
        <w:t xml:space="preserve">9.1 Image Operations</w:t>
      </w:r>
    </w:p>
    <w:p>
      <w:pPr>
        <w:spacing w:after="50"/>
      </w:pPr>
      <w:r>
        <w:rPr>
          <w:rFonts w:ascii="Courier New" w:cs="Courier New" w:eastAsia="Courier New" w:hAnsi="Courier New"/>
          <w:b/>
          <w:bCs/>
          <w:sz w:val="22"/>
          <w:szCs w:val="22"/>
        </w:rPr>
        <w:t xml:space="preserve">POST /api/images/upload</w:t>
      </w:r>
    </w:p>
    <w:p>
      <w:pPr>
        <w:spacing w:after="100"/>
      </w:pPr>
      <w:r>
        <w:rPr>
          <w:color w:val="6B7280"/>
          <w:sz w:val="22"/>
          <w:szCs w:val="22"/>
        </w:rPr>
        <w:t xml:space="preserve">Upload image to S3, return URL and image ID</w:t>
      </w:r>
    </w:p>
    <w:p>
      <w:pPr>
        <w:spacing w:after="50"/>
      </w:pPr>
      <w:r>
        <w:rPr>
          <w:rFonts w:ascii="Courier New" w:cs="Courier New" w:eastAsia="Courier New" w:hAnsi="Courier New"/>
          <w:b/>
          <w:bCs/>
          <w:sz w:val="22"/>
          <w:szCs w:val="22"/>
        </w:rPr>
        <w:t xml:space="preserve">POST /api/images/transform</w:t>
      </w:r>
    </w:p>
    <w:p>
      <w:pPr>
        <w:spacing w:after="100"/>
      </w:pPr>
      <w:r>
        <w:rPr>
          <w:color w:val="6B7280"/>
          <w:sz w:val="22"/>
          <w:szCs w:val="22"/>
        </w:rPr>
        <w:t xml:space="preserve">Apply AI style, return transformed image URL</w:t>
      </w:r>
    </w:p>
    <w:p>
      <w:pPr>
        <w:spacing w:after="50"/>
      </w:pPr>
      <w:r>
        <w:rPr>
          <w:rFonts w:ascii="Courier New" w:cs="Courier New" w:eastAsia="Courier New" w:hAnsi="Courier New"/>
          <w:b/>
          <w:bCs/>
          <w:sz w:val="22"/>
          <w:szCs w:val="22"/>
        </w:rPr>
        <w:t xml:space="preserve">GET /api/styles</w:t>
      </w:r>
    </w:p>
    <w:p>
      <w:pPr>
        <w:spacing w:after="200"/>
      </w:pPr>
      <w:r>
        <w:rPr>
          <w:color w:val="6B7280"/>
          <w:sz w:val="22"/>
          <w:szCs w:val="22"/>
        </w:rPr>
        <w:t xml:space="preserve">Get available AI styles with thumbnails</w:t>
      </w:r>
    </w:p>
    <w:p>
      <w:pPr>
        <w:pStyle w:val="Heading2"/>
      </w:pPr>
      <w:r>
        <w:t xml:space="preserve">9.2 Order Operations</w:t>
      </w:r>
    </w:p>
    <w:p>
      <w:pPr>
        <w:spacing w:after="50"/>
      </w:pPr>
      <w:r>
        <w:rPr>
          <w:rFonts w:ascii="Courier New" w:cs="Courier New" w:eastAsia="Courier New" w:hAnsi="Courier New"/>
          <w:b/>
          <w:bCs/>
          <w:sz w:val="22"/>
          <w:szCs w:val="22"/>
        </w:rPr>
        <w:t xml:space="preserve">POST /api/orders</w:t>
      </w:r>
    </w:p>
    <w:p>
      <w:pPr>
        <w:spacing w:after="100"/>
      </w:pPr>
      <w:r>
        <w:rPr>
          <w:color w:val="6B7280"/>
          <w:sz w:val="22"/>
          <w:szCs w:val="22"/>
        </w:rPr>
        <w:t xml:space="preserve">Create new order with items</w:t>
      </w:r>
    </w:p>
    <w:p>
      <w:pPr>
        <w:spacing w:after="50"/>
      </w:pPr>
      <w:r>
        <w:rPr>
          <w:rFonts w:ascii="Courier New" w:cs="Courier New" w:eastAsia="Courier New" w:hAnsi="Courier New"/>
          <w:b/>
          <w:bCs/>
          <w:sz w:val="22"/>
          <w:szCs w:val="22"/>
        </w:rPr>
        <w:t xml:space="preserve">GET /api/orders/:id</w:t>
      </w:r>
    </w:p>
    <w:p>
      <w:pPr>
        <w:spacing w:after="100"/>
      </w:pPr>
      <w:r>
        <w:rPr>
          <w:color w:val="6B7280"/>
          <w:sz w:val="22"/>
          <w:szCs w:val="22"/>
        </w:rPr>
        <w:t xml:space="preserve">Get order details and status</w:t>
      </w:r>
    </w:p>
    <w:p>
      <w:pPr>
        <w:spacing w:after="50"/>
      </w:pPr>
      <w:r>
        <w:rPr>
          <w:rFonts w:ascii="Courier New" w:cs="Courier New" w:eastAsia="Courier New" w:hAnsi="Courier New"/>
          <w:b/>
          <w:bCs/>
          <w:sz w:val="22"/>
          <w:szCs w:val="22"/>
        </w:rPr>
        <w:t xml:space="preserve">GET /api/orders/user/:userId</w:t>
      </w:r>
    </w:p>
    <w:p>
      <w:pPr>
        <w:spacing w:after="100"/>
      </w:pPr>
      <w:r>
        <w:rPr>
          <w:color w:val="6B7280"/>
          <w:sz w:val="22"/>
          <w:szCs w:val="22"/>
        </w:rPr>
        <w:t xml:space="preserve">Get user order history</w:t>
      </w:r>
    </w:p>
    <w:p>
      <w:pPr>
        <w:spacing w:after="50"/>
      </w:pPr>
      <w:r>
        <w:rPr>
          <w:rFonts w:ascii="Courier New" w:cs="Courier New" w:eastAsia="Courier New" w:hAnsi="Courier New"/>
          <w:b/>
          <w:bCs/>
          <w:sz w:val="22"/>
          <w:szCs w:val="22"/>
        </w:rPr>
        <w:t xml:space="preserve">PATCH /api/orders/:id/status</w:t>
      </w:r>
    </w:p>
    <w:p>
      <w:pPr>
        <w:spacing w:after="200"/>
      </w:pPr>
      <w:r>
        <w:rPr>
          <w:color w:val="6B7280"/>
          <w:sz w:val="22"/>
          <w:szCs w:val="22"/>
        </w:rPr>
        <w:t xml:space="preserve">Update order status (admin)</w:t>
      </w:r>
    </w:p>
    <w:p>
      <w:pPr>
        <w:pStyle w:val="Heading2"/>
      </w:pPr>
      <w:r>
        <w:t xml:space="preserve">9.3 Payment Operations</w:t>
      </w:r>
    </w:p>
    <w:p>
      <w:pPr>
        <w:spacing w:after="50"/>
      </w:pPr>
      <w:r>
        <w:rPr>
          <w:rFonts w:ascii="Courier New" w:cs="Courier New" w:eastAsia="Courier New" w:hAnsi="Courier New"/>
          <w:b/>
          <w:bCs/>
          <w:sz w:val="22"/>
          <w:szCs w:val="22"/>
        </w:rPr>
        <w:t xml:space="preserve">POST /api/payments/create-intent</w:t>
      </w:r>
    </w:p>
    <w:p>
      <w:pPr>
        <w:spacing w:after="100"/>
      </w:pPr>
      <w:r>
        <w:rPr>
          <w:color w:val="6B7280"/>
          <w:sz w:val="22"/>
          <w:szCs w:val="22"/>
        </w:rPr>
        <w:t xml:space="preserve">Create Stripe payment intent</w:t>
      </w:r>
    </w:p>
    <w:p>
      <w:pPr>
        <w:spacing w:after="50"/>
      </w:pPr>
      <w:r>
        <w:rPr>
          <w:rFonts w:ascii="Courier New" w:cs="Courier New" w:eastAsia="Courier New" w:hAnsi="Courier New"/>
          <w:b/>
          <w:bCs/>
          <w:sz w:val="22"/>
          <w:szCs w:val="22"/>
        </w:rPr>
        <w:t xml:space="preserve">POST /api/payments/webhook</w:t>
      </w:r>
    </w:p>
    <w:p>
      <w:pPr>
        <w:spacing w:after="200"/>
      </w:pPr>
      <w:r>
        <w:rPr>
          <w:color w:val="6B7280"/>
          <w:sz w:val="22"/>
          <w:szCs w:val="22"/>
        </w:rPr>
        <w:t xml:space="preserve">Handle Stripe webhook events</w:t>
      </w:r>
    </w:p>
    <w:p>
      <w:pPr>
        <w:pStyle w:val="Heading2"/>
      </w:pPr>
      <w:r>
        <w:t xml:space="preserve">9.4 Product Configuration</w:t>
      </w:r>
    </w:p>
    <w:p>
      <w:pPr>
        <w:spacing w:after="50"/>
      </w:pPr>
      <w:r>
        <w:rPr>
          <w:rFonts w:ascii="Courier New" w:cs="Courier New" w:eastAsia="Courier New" w:hAnsi="Courier New"/>
          <w:b/>
          <w:bCs/>
          <w:sz w:val="22"/>
          <w:szCs w:val="22"/>
        </w:rPr>
        <w:t xml:space="preserve">GET /api/products/sizes</w:t>
      </w:r>
    </w:p>
    <w:p>
      <w:pPr>
        <w:spacing w:after="100"/>
      </w:pPr>
      <w:r>
        <w:rPr>
          <w:color w:val="6B7280"/>
          <w:sz w:val="22"/>
          <w:szCs w:val="22"/>
        </w:rPr>
        <w:t xml:space="preserve">Get available sizes with prices</w:t>
      </w:r>
    </w:p>
    <w:p>
      <w:pPr>
        <w:spacing w:after="50"/>
      </w:pPr>
      <w:r>
        <w:rPr>
          <w:rFonts w:ascii="Courier New" w:cs="Courier New" w:eastAsia="Courier New" w:hAnsi="Courier New"/>
          <w:b/>
          <w:bCs/>
          <w:sz w:val="22"/>
          <w:szCs w:val="22"/>
        </w:rPr>
        <w:t xml:space="preserve">GET /api/products/papers</w:t>
      </w:r>
    </w:p>
    <w:p>
      <w:pPr>
        <w:spacing w:after="100"/>
      </w:pPr>
      <w:r>
        <w:rPr>
          <w:color w:val="6B7280"/>
          <w:sz w:val="22"/>
          <w:szCs w:val="22"/>
        </w:rPr>
        <w:t xml:space="preserve">Get paper options with prices</w:t>
      </w:r>
    </w:p>
    <w:p>
      <w:pPr>
        <w:spacing w:after="50"/>
      </w:pPr>
      <w:r>
        <w:rPr>
          <w:rFonts w:ascii="Courier New" w:cs="Courier New" w:eastAsia="Courier New" w:hAnsi="Courier New"/>
          <w:b/>
          <w:bCs/>
          <w:sz w:val="22"/>
          <w:szCs w:val="22"/>
        </w:rPr>
        <w:t xml:space="preserve">GET /api/products/frames</w:t>
      </w:r>
    </w:p>
    <w:p>
      <w:pPr>
        <w:spacing w:after="100"/>
      </w:pPr>
      <w:r>
        <w:rPr>
          <w:color w:val="6B7280"/>
          <w:sz w:val="22"/>
          <w:szCs w:val="22"/>
        </w:rPr>
        <w:t xml:space="preserve">Get frame options with prices</w:t>
      </w:r>
    </w:p>
    <w:p>
      <w:pPr>
        <w:spacing w:after="50"/>
      </w:pPr>
      <w:r>
        <w:rPr>
          <w:rFonts w:ascii="Courier New" w:cs="Courier New" w:eastAsia="Courier New" w:hAnsi="Courier New"/>
          <w:b/>
          <w:bCs/>
          <w:sz w:val="22"/>
          <w:szCs w:val="22"/>
        </w:rPr>
        <w:t xml:space="preserve">GET /api/products/calculate-price</w:t>
      </w:r>
    </w:p>
    <w:p>
      <w:pPr>
        <w:spacing w:after="200"/>
      </w:pPr>
      <w:r>
        <w:rPr>
          <w:color w:val="6B7280"/>
          <w:sz w:val="22"/>
          <w:szCs w:val="22"/>
        </w:rPr>
        <w:t xml:space="preserve">Calculate total price for configuration</w:t>
      </w:r>
    </w:p>
    <w:p>
      <w:pPr>
        <w:pStyle w:val="Heading1"/>
      </w:pPr>
      <w:r>
        <w:t xml:space="preserve">10. Development Phases</w:t>
      </w:r>
    </w:p>
    <w:p>
      <w:pPr>
        <w:pStyle w:val="Heading2"/>
      </w:pPr>
      <w:r>
        <w:t xml:space="preserve">10.1 MVP (Phase 1) - 6 Weeks</w:t>
      </w:r>
    </w:p>
    <w:p>
      <w:pPr>
        <w:pStyle w:val="ListParagraph"/>
        <w:numPr>
          <w:ilvl w:val="0"/>
          <w:numId w:val="4"/>
        </w:numPr>
      </w:pPr>
      <w:r>
        <w:t xml:space="preserve">Landing page with hero upload CTA</w:t>
      </w:r>
    </w:p>
    <w:p>
      <w:pPr>
        <w:pStyle w:val="ListParagraph"/>
        <w:numPr>
          <w:ilvl w:val="0"/>
          <w:numId w:val="4"/>
        </w:numPr>
      </w:pPr>
      <w:r>
        <w:t xml:space="preserve">Photo upload (mobile camera roll + desktop drag-drop)</w:t>
      </w:r>
    </w:p>
    <w:p>
      <w:pPr>
        <w:pStyle w:val="ListParagraph"/>
        <w:numPr>
          <w:ilvl w:val="0"/>
          <w:numId w:val="4"/>
        </w:numPr>
      </w:pPr>
      <w:r>
        <w:t xml:space="preserve">4 AI styles (pop art, watercolor, line art, original)</w:t>
      </w:r>
    </w:p>
    <w:p>
      <w:pPr>
        <w:pStyle w:val="ListParagraph"/>
        <w:numPr>
          <w:ilvl w:val="0"/>
          <w:numId w:val="4"/>
        </w:numPr>
      </w:pPr>
      <w:r>
        <w:t xml:space="preserve">Size selection (A5, A4, A3)</w:t>
      </w:r>
    </w:p>
    <w:p>
      <w:pPr>
        <w:pStyle w:val="ListParagraph"/>
        <w:numPr>
          <w:ilvl w:val="0"/>
          <w:numId w:val="4"/>
        </w:numPr>
      </w:pPr>
      <w:r>
        <w:t xml:space="preserve">Frame option (none, black, white)</w:t>
      </w:r>
    </w:p>
    <w:p>
      <w:pPr>
        <w:pStyle w:val="ListParagraph"/>
        <w:numPr>
          <w:ilvl w:val="0"/>
          <w:numId w:val="4"/>
        </w:numPr>
      </w:pPr>
      <w:r>
        <w:t xml:space="preserve">Basic checkout with Stripe</w:t>
      </w:r>
    </w:p>
    <w:p>
      <w:pPr>
        <w:pStyle w:val="ListParagraph"/>
        <w:numPr>
          <w:ilvl w:val="0"/>
          <w:numId w:val="4"/>
        </w:numPr>
      </w:pPr>
      <w:r>
        <w:t xml:space="preserve">Order confirmation email</w:t>
      </w:r>
    </w:p>
    <w:p>
      <w:pPr>
        <w:pStyle w:val="ListParagraph"/>
        <w:numPr>
          <w:ilvl w:val="0"/>
          <w:numId w:val="4"/>
        </w:numPr>
      </w:pPr>
      <w:r>
        <w:t xml:space="preserve">Uzerflow integration for orders</w:t>
      </w:r>
    </w:p>
    <w:p>
      <w:pPr>
        <w:pStyle w:val="ListParagraph"/>
        <w:numPr>
          <w:ilvl w:val="0"/>
          <w:numId w:val="4"/>
        </w:numPr>
        <w:spacing w:after="200"/>
      </w:pPr>
      <w:r>
        <w:t xml:space="preserve">Admin order management dashboard</w:t>
      </w:r>
    </w:p>
    <w:p>
      <w:pPr>
        <w:pStyle w:val="Heading2"/>
      </w:pPr>
      <w:r>
        <w:t xml:space="preserve">10.2 Phase 2 - 4 Weeks</w:t>
      </w:r>
    </w:p>
    <w:p>
      <w:pPr>
        <w:pStyle w:val="ListParagraph"/>
        <w:numPr>
          <w:ilvl w:val="0"/>
          <w:numId w:val="5"/>
        </w:numPr>
      </w:pPr>
      <w:r>
        <w:t xml:space="preserve">Gift flow (recipient address, message, wrap)</w:t>
      </w:r>
    </w:p>
    <w:p>
      <w:pPr>
        <w:pStyle w:val="ListParagraph"/>
        <w:numPr>
          <w:ilvl w:val="0"/>
          <w:numId w:val="5"/>
        </w:numPr>
      </w:pPr>
      <w:r>
        <w:t xml:space="preserve">User accounts and order history</w:t>
      </w:r>
    </w:p>
    <w:p>
      <w:pPr>
        <w:pStyle w:val="ListParagraph"/>
        <w:numPr>
          <w:ilvl w:val="0"/>
          <w:numId w:val="5"/>
        </w:numPr>
      </w:pPr>
      <w:r>
        <w:t xml:space="preserve">Additional AI styles (6 more)</w:t>
      </w:r>
    </w:p>
    <w:p>
      <w:pPr>
        <w:pStyle w:val="ListParagraph"/>
        <w:numPr>
          <w:ilvl w:val="0"/>
          <w:numId w:val="5"/>
        </w:numPr>
      </w:pPr>
      <w:r>
        <w:t xml:space="preserve">A2 size option</w:t>
      </w:r>
    </w:p>
    <w:p>
      <w:pPr>
        <w:pStyle w:val="ListParagraph"/>
        <w:numPr>
          <w:ilvl w:val="0"/>
          <w:numId w:val="5"/>
        </w:numPr>
      </w:pPr>
      <w:r>
        <w:t xml:space="preserve">Canvas paper option</w:t>
      </w:r>
    </w:p>
    <w:p>
      <w:pPr>
        <w:pStyle w:val="ListParagraph"/>
        <w:numPr>
          <w:ilvl w:val="0"/>
          <w:numId w:val="5"/>
        </w:numPr>
      </w:pPr>
      <w:r>
        <w:t xml:space="preserve">Natural oak frame</w:t>
      </w:r>
    </w:p>
    <w:p>
      <w:pPr>
        <w:pStyle w:val="ListParagraph"/>
        <w:numPr>
          <w:ilvl w:val="0"/>
          <w:numId w:val="5"/>
        </w:numPr>
      </w:pPr>
      <w:r>
        <w:t xml:space="preserve">WhatsApp order updates</w:t>
      </w:r>
    </w:p>
    <w:p>
      <w:pPr>
        <w:pStyle w:val="ListParagraph"/>
        <w:numPr>
          <w:ilvl w:val="0"/>
          <w:numId w:val="5"/>
        </w:numPr>
        <w:spacing w:after="200"/>
      </w:pPr>
      <w:r>
        <w:t xml:space="preserve">Shipping tracking integration</w:t>
      </w:r>
    </w:p>
    <w:p>
      <w:pPr>
        <w:pStyle w:val="Heading2"/>
      </w:pPr>
      <w:r>
        <w:t xml:space="preserve">10.3 Phase 3 - 4 Weeks</w:t>
      </w:r>
    </w:p>
    <w:p>
      <w:pPr>
        <w:pStyle w:val="ListParagraph"/>
        <w:numPr>
          <w:ilvl w:val="0"/>
          <w:numId w:val="6"/>
        </w:numPr>
      </w:pPr>
      <w:r>
        <w:t xml:space="preserve">Mobile app (React Native)</w:t>
      </w:r>
    </w:p>
    <w:p>
      <w:pPr>
        <w:pStyle w:val="ListParagraph"/>
        <w:numPr>
          <w:ilvl w:val="0"/>
          <w:numId w:val="6"/>
        </w:numPr>
      </w:pPr>
      <w:r>
        <w:t xml:space="preserve">Multi-photo collage prints</w:t>
      </w:r>
    </w:p>
    <w:p>
      <w:pPr>
        <w:pStyle w:val="ListParagraph"/>
        <w:numPr>
          <w:ilvl w:val="0"/>
          <w:numId w:val="6"/>
        </w:numPr>
      </w:pPr>
      <w:r>
        <w:t xml:space="preserve">Subscription/membership program</w:t>
      </w:r>
    </w:p>
    <w:p>
      <w:pPr>
        <w:pStyle w:val="ListParagraph"/>
        <w:numPr>
          <w:ilvl w:val="0"/>
          <w:numId w:val="6"/>
        </w:numPr>
      </w:pPr>
      <w:r>
        <w:t xml:space="preserve">Referral program</w:t>
      </w:r>
    </w:p>
    <w:p>
      <w:pPr>
        <w:pStyle w:val="ListParagraph"/>
        <w:numPr>
          <w:ilvl w:val="0"/>
          <w:numId w:val="6"/>
        </w:numPr>
      </w:pPr>
      <w:r>
        <w:t xml:space="preserve">B2B/corporate gifting</w:t>
      </w:r>
    </w:p>
    <w:p>
      <w:pPr>
        <w:pStyle w:val="ListParagraph"/>
        <w:numPr>
          <w:ilvl w:val="0"/>
          <w:numId w:val="6"/>
        </w:numPr>
        <w:spacing w:after="200"/>
      </w:pPr>
      <w:r>
        <w:t xml:space="preserve">International shipping</w:t>
      </w:r>
    </w:p>
    <w:p>
      <w:pPr>
        <w:pStyle w:val="Heading1"/>
      </w:pPr>
      <w:r>
        <w:t xml:space="preserve">11. Success Metrics</w:t>
      </w:r>
    </w:p>
    <w:p>
      <w:pPr>
        <w:pStyle w:val="ListParagraph"/>
        <w:numPr>
          <w:ilvl w:val="0"/>
          <w:numId w:val="7"/>
        </w:numPr>
      </w:pPr>
      <w:r>
        <w:rPr>
          <w:b/>
          <w:bCs/>
        </w:rPr>
        <w:t xml:space="preserve">Conversion Rate: </w:t>
      </w:r>
      <w:r>
        <w:t xml:space="preserve">15%+ from upload to purchase</w:t>
      </w:r>
    </w:p>
    <w:p>
      <w:pPr>
        <w:pStyle w:val="ListParagraph"/>
        <w:numPr>
          <w:ilvl w:val="0"/>
          <w:numId w:val="7"/>
        </w:numPr>
      </w:pPr>
      <w:r>
        <w:rPr>
          <w:b/>
          <w:bCs/>
        </w:rPr>
        <w:t xml:space="preserve">Time to Purchase: </w:t>
      </w:r>
      <w:r>
        <w:t xml:space="preserve">Under 2 minutes average</w:t>
      </w:r>
    </w:p>
    <w:p>
      <w:pPr>
        <w:pStyle w:val="ListParagraph"/>
        <w:numPr>
          <w:ilvl w:val="0"/>
          <w:numId w:val="7"/>
        </w:numPr>
      </w:pPr>
      <w:r>
        <w:rPr>
          <w:b/>
          <w:bCs/>
        </w:rPr>
        <w:t xml:space="preserve">Customer Satisfaction: </w:t>
      </w:r>
      <w:r>
        <w:t xml:space="preserve">4.8+ stars, 90%+ would recommend</w:t>
      </w:r>
    </w:p>
    <w:p>
      <w:pPr>
        <w:pStyle w:val="ListParagraph"/>
        <w:numPr>
          <w:ilvl w:val="0"/>
          <w:numId w:val="7"/>
        </w:numPr>
      </w:pPr>
      <w:r>
        <w:rPr>
          <w:b/>
          <w:bCs/>
        </w:rPr>
        <w:t xml:space="preserve">Return Rate: </w:t>
      </w:r>
      <w:r>
        <w:t xml:space="preserve">Under 3%</w:t>
      </w:r>
    </w:p>
    <w:p>
      <w:pPr>
        <w:pStyle w:val="ListParagraph"/>
        <w:numPr>
          <w:ilvl w:val="0"/>
          <w:numId w:val="7"/>
        </w:numPr>
      </w:pPr>
      <w:r>
        <w:rPr>
          <w:b/>
          <w:bCs/>
        </w:rPr>
        <w:t xml:space="preserve">Repeat Purchase Rate: </w:t>
      </w:r>
      <w:r>
        <w:t xml:space="preserve">25%+ within 6 months</w:t>
      </w:r>
    </w:p>
    <w:p>
      <w:pPr>
        <w:pStyle w:val="ListParagraph"/>
        <w:numPr>
          <w:ilvl w:val="0"/>
          <w:numId w:val="7"/>
        </w:numPr>
      </w:pPr>
      <w:r>
        <w:rPr>
          <w:b/>
          <w:bCs/>
        </w:rPr>
        <w:t xml:space="preserve">Gift Orders: </w:t>
      </w:r>
      <w:r>
        <w:t xml:space="preserve">40%+ of total orders</w:t>
      </w:r>
    </w:p>
    <w:p>
      <w:pPr>
        <w:pStyle w:val="ListParagraph"/>
        <w:numPr>
          <w:ilvl w:val="0"/>
          <w:numId w:val="7"/>
        </w:numPr>
        <w:spacing w:after="400"/>
      </w:pPr>
      <w:r>
        <w:rPr>
          <w:b/>
          <w:bCs/>
        </w:rPr>
        <w:t xml:space="preserve">Monthly Revenue: </w:t>
      </w:r>
      <w:r>
        <w:t xml:space="preserve">₪50,000+ by month 6</w:t>
      </w:r>
    </w:p>
    <w:p>
      <w:pPr>
        <w:spacing w:before="400"/>
        <w:jc w:val="center"/>
      </w:pPr>
      <w:r>
        <w:rPr>
          <w:i/>
          <w:iCs/>
          <w:color w:val="9CA3AF"/>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20"/>
        <w:szCs w:val="20"/>
      </w:rPr>
      <w:t xml:space="preserve">Footprint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00000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2025-12-19T14:31:22.844Z</dcterms:created>
  <dcterms:modified xsi:type="dcterms:W3CDTF">2025-12-19T14:31:22.845Z</dcterms:modified>
</cp:coreProperties>
</file>

<file path=docProps/custom.xml><?xml version="1.0" encoding="utf-8"?>
<Properties xmlns="http://schemas.openxmlformats.org/officeDocument/2006/custom-properties" xmlns:vt="http://schemas.openxmlformats.org/officeDocument/2006/docPropsVTypes"/>
</file>