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Default Extension="jpg" ContentType="image/jpeg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SAP to Snowflake: Building a Data Warehouse with Boomi</w:t>
      </w:r>
    </w:p>
    <w:p>
      <w:pPr>
        <w:pStyle w:val="Subtitle"/>
      </w:pPr>
      <w:r>
        <w:t>Hands-on Lab Guide</w:t>
      </w:r>
    </w:p>
    <w:p/>
    <w:p>
      <w:r>
        <w:rPr>
          <w:b/>
        </w:rPr>
        <w:t xml:space="preserve">Products: </w:t>
      </w:r>
      <w:r>
        <w:t>Boomi for SAP, Boomi Data Integration</w:t>
      </w:r>
    </w:p>
    <w:p>
      <w:r>
        <w:rPr>
          <w:b/>
        </w:rPr>
        <w:t xml:space="preserve">Duration: </w:t>
      </w:r>
      <w:r>
        <w:t>~75 minutes</w:t>
      </w:r>
    </w:p>
    <w:p>
      <w:r>
        <w:rPr>
          <w:b/>
        </w:rPr>
        <w:t xml:space="preserve">Level: </w:t>
      </w:r>
      <w:r>
        <w:t>Beginner-friendly</w:t>
      </w:r>
    </w:p>
    <w:p>
      <w:r>
        <w:rPr>
          <w:b/>
        </w:rPr>
        <w:t xml:space="preserve">Exercises: </w:t>
      </w:r>
      <w:r>
        <w:t>3</w:t>
      </w:r>
    </w:p>
    <w:p/>
    <w:p>
      <w:pPr>
        <w:pStyle w:val="LabInfo"/>
        <w:shd w:val="clear" w:color="auto" w:fill="E6F0F5"/>
        <w:pBdr>
          <w:left w:val="single" w:sz="24" w:space="6" w:color="063D58"/>
        </w:pBdr>
        <w:ind w:left="227"/>
      </w:pPr>
      <w:r>
        <w:t>ℹ️  This lab uses two Boomi products in sequence: Boomi for SAP to expose SAP data as a clean feed, and Boomi Data Integration to land and transform that data in Snowflake.</w:t>
      </w:r>
    </w:p>
    <w:p/>
    <w:p>
      <w:r>
        <w:br w:type="page"/>
      </w:r>
    </w:p>
    <w:p>
      <w:pPr>
        <w:pStyle w:val="Heading2"/>
      </w:pPr>
      <w:r>
        <w:t>Prerequisites</w:t>
      </w:r>
    </w:p>
    <w:p/>
    <w:p>
      <w:pPr>
        <w:pStyle w:val="ListBullet"/>
      </w:pPr>
      <w:r>
        <w:t>Boomi for SAP UI access — Log in at https://boomiforsap.demo.boomi.com:44300/zbx/home. Credentials provided by your trainer.</w:t>
      </w:r>
    </w:p>
    <w:p>
      <w:pPr>
        <w:pStyle w:val="ListBullet"/>
      </w:pPr>
      <w:r>
        <w:t>Boomi Data Integration account — Log in at https://console.rivery.io. Credentials provided by your trainer.</w:t>
      </w:r>
    </w:p>
    <w:p>
      <w:pPr>
        <w:pStyle w:val="ListBullet"/>
      </w:pPr>
      <w:r>
        <w:t>Snowflake trial account — Free 30-day trial at https://signup.snowflake.com. Exercise 2 walks you through setup.</w:t>
      </w:r>
    </w:p>
    <w:p>
      <w:pPr>
        <w:pStyle w:val="ListBullet"/>
      </w:pPr>
      <w:r>
        <w:t>No prior SAP or Snowflake experience required — all steps are explained from scratch.</w:t>
      </w:r>
    </w:p>
    <w:p/>
    <w:p>
      <w:pPr>
        <w:pStyle w:val="Heading2"/>
      </w:pPr>
      <w:r>
        <w:t>What You'll Build</w:t>
      </w:r>
    </w:p>
    <w:p/>
    <w:p>
      <w:r>
        <w:t>This lab builds a full end-to-end pipeline from SAP S/4HANA to a Snowflake data warehouse:</w:t>
      </w:r>
    </w:p>
    <w:p/>
    <w:p>
      <w:pPr>
        <w:numPr>
          <w:ilvl w:val="0"/>
          <w:numId w:val="9"/>
        </w:numPr>
      </w:pPr>
      <w:r>
        <w:t>SAP S/4HANA (VBAK / VBAP tables)  →  Boomi for SAP Table Service (OData endpoint)</w:t>
      </w:r>
    </w:p>
    <w:p>
      <w:pPr>
        <w:numPr>
          <w:ilvl w:val="0"/>
          <w:numId w:val="9"/>
        </w:numPr>
      </w:pPr>
      <w:r>
        <w:t>Boomi for SAP Table Service  →  Boomi Data Integration Source-to-Target Flow</w:t>
      </w:r>
    </w:p>
    <w:p>
      <w:pPr>
        <w:numPr>
          <w:ilvl w:val="0"/>
          <w:numId w:val="9"/>
        </w:numPr>
      </w:pPr>
      <w:r>
        <w:t>BDI Flow  →  Snowflake RAW schema (SAP_SALES_ORDERS_RAW)</w:t>
      </w:r>
    </w:p>
    <w:p>
      <w:pPr>
        <w:numPr>
          <w:ilvl w:val="0"/>
          <w:numId w:val="9"/>
        </w:numPr>
      </w:pPr>
      <w:r>
        <w:t>BDI SQL Transformation  →  Snowflake DW schema (FACT_SALES + DIM_CUSTOMER)</w:t>
      </w:r>
    </w:p>
    <w:p/>
    <w:p>
      <w:r>
        <w:br w:type="page"/>
      </w:r>
    </w:p>
    <w:p>
      <w:pPr>
        <w:pStyle w:val="Heading1"/>
      </w:pPr>
      <w:r>
        <w:t>Pre-Lab Setup: Create Your Snowflake Trial Account</w:t>
      </w:r>
    </w:p>
    <w:p>
      <w:r>
        <w:rPr>
          <w:b/>
        </w:rPr>
        <w:t xml:space="preserve">Time required: </w:t>
      </w:r>
      <w:r>
        <w:t xml:space="preserve">~10 minutes  |  </w:t>
      </w:r>
      <w:r>
        <w:rPr>
          <w:b/>
        </w:rPr>
        <w:t>Complete before starting Exercise 2</w:t>
      </w:r>
    </w:p>
    <w:p/>
    <w:p>
      <w:pPr>
        <w:pStyle w:val="LabInfo"/>
        <w:shd w:val="clear" w:color="auto" w:fill="E6F0F5"/>
        <w:pBdr>
          <w:left w:val="single" w:sz="24" w:space="6" w:color="063D58"/>
        </w:pBdr>
        <w:ind w:left="227"/>
      </w:pPr>
      <w:r>
        <w:t>ℹ️  The Snowflake trial is completely free — no credit card required. It includes $400 in credits valid for 30 days. Complete these steps before (or during a break between) Exercises 1 and 2.</w:t>
      </w:r>
    </w:p>
    <w:p/>
    <w:p>
      <w:pPr>
        <w:pStyle w:val="LabStep"/>
      </w:pPr>
      <w:r>
        <w:t>Step 1: Navigate to the Signup Page and Enter Your Details (3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Open a browser (Chrome recommended) and go to https://signup.snowflake.com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777021"/>
            <wp:effectExtent l="0" t="0" r="0" b="0"/>
            <wp:docPr id="28" name="Image28" descr="Snowflake free trial signup page at signup.snowflak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777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Snowflake free trial signup page</w:t>
      </w:r>
    </w:p>
    <w:p/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Fill in the registration form:</w:t>
      </w:r>
    </w:p>
    <w:p/>
    <w:tbl>
      <w:tblPr>
        <w:tblStyle w:val="TableGrid"/>
        <w:tblW w:type="dxa" w:w="936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08"/>
        <w:gridCol w:w="6552"/>
      </w:tblGrid>
      <w:tr>
        <w:tc>
          <w:tcPr>
            <w:tcW w:type="dxa" w:w="2808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552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First &amp; Last Name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Your name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Email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Work or personal email — used for login and activation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Your organization name (or "Self" for personal use)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Your country (may be auto-detected)</w:t>
            </w:r>
          </w:p>
        </w:tc>
      </w:tr>
    </w:tbl>
    <w:p/>
    <w:p>
      <w:pPr>
        <w:pStyle w:val="LabTip"/>
        <w:shd w:val="clear" w:color="auto" w:fill="ECFDF5"/>
        <w:pBdr>
          <w:left w:val="single" w:sz="24" w:space="6" w:color="1A9E5C"/>
        </w:pBdr>
        <w:ind w:left="227"/>
      </w:pPr>
      <w:r>
        <w:t>✅  No mobile number is required.</w:t>
      </w:r>
    </w:p>
    <w:p/>
    <w:p>
      <w:pPr>
        <w:pStyle w:val="LabStep"/>
      </w:pPr>
      <w:r>
        <w:t>Step 2: Choose Cloud Provider, Region, and Edition (3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Select your cloud provider. For this lab, choose AWS (Amazon Web Services).</w:t>
      </w:r>
    </w:p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Select the cloud region closest to your physical location for best performance.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5713235"/>
            <wp:effectExtent l="0" t="0" r="0" b="0"/>
            <wp:docPr id="29" name="Image29" descr="Choose cloud provider (AWS recommended) and nearest 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571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Select AWS as cloud provider and choose your nearest region</w:t>
      </w:r>
    </w:p>
    <w:p/>
    <w:p>
      <w:pPr>
        <w:pStyle w:val="LabWarning"/>
        <w:shd w:val="clear" w:color="auto" w:fill="FFFBEB"/>
        <w:pBdr>
          <w:left w:val="single" w:sz="24" w:space="6" w:color="E6820E"/>
        </w:pBdr>
        <w:ind w:left="227"/>
      </w:pPr>
      <w:r>
        <w:t>⚠️  Cloud provider and region cannot be changed after account creation. If you need a different provider, you must create a new trial account.</w:t>
      </w:r>
    </w:p>
    <w:p/>
    <w:p>
      <w:pPr>
        <w:numPr>
          <w:ilvl w:val="0"/>
          <w:numId w:val="9"/>
        </w:numPr>
      </w:pPr>
      <w:r>
        <w:rPr>
          <w:b/>
        </w:rPr>
        <w:t xml:space="preserve">3. </w:t>
      </w:r>
      <w:r>
        <w:t>Select Enterprise as your Snowflake edition. Enterprise includes multi-cluster warehouses, Time Travel up to 90 days, and column-level security — all features used in this lab.</w:t>
      </w:r>
    </w:p>
    <w:p/>
    <w:tbl>
      <w:tblPr>
        <w:tblStyle w:val="TableGrid"/>
        <w:tblW w:type="dxa" w:w="936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08"/>
        <w:gridCol w:w="6552"/>
      </w:tblGrid>
      <w:tr>
        <w:tc>
          <w:tcPr>
            <w:tcW w:type="dxa" w:w="2808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552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Standard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Core features, Time Travel up to 1 day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Enterprise  ✅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Multi-cluster warehouses, materialized views, Time Travel up to 90 days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Business Critical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Highest security/compliance, HIPAA support</w:t>
            </w:r>
          </w:p>
        </w:tc>
      </w:tr>
    </w:tbl>
    <w:p/>
    <w:p>
      <w:pPr>
        <w:pStyle w:val="LabStep"/>
      </w:pPr>
      <w:r>
        <w:t>Step 3: Accept Terms and Activate Your Account (4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Check the box to accept Snowflake's Terms of Service, then click Get Started.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5600000"/>
            <wp:effectExtent l="0" t="0" r="0" b="0"/>
            <wp:docPr id="30" name="Image30" descr="Accept Terms of Service and click Get Star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5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Accept Terms of Service and click Get Started to submit</w:t>
      </w:r>
    </w:p>
    <w:p/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Within a few minutes you will receive an activation email from Snowflake. Check your inbox (and spam folder). Click the Click to Activate button in the email.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360000"/>
            <wp:effectExtent l="0" t="0" r="0" b="0"/>
            <wp:docPr id="31" name="Image31" descr="Snowflake activation email — click the link to activate your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Snowflake activation email — click "Click to Activate"</w:t>
      </w:r>
    </w:p>
    <w:p/>
    <w:p>
      <w:pPr>
        <w:pStyle w:val="LabWarning"/>
        <w:shd w:val="clear" w:color="auto" w:fill="FFFBEB"/>
        <w:pBdr>
          <w:left w:val="single" w:sz="24" w:space="6" w:color="E6820E"/>
        </w:pBdr>
        <w:ind w:left="227"/>
      </w:pPr>
      <w:r>
        <w:t>⚠️  If you don't receive the activation email within 5 minutes, check your spam folder. Corporate email filters may block Snowflake emails - ask your IT team to whitelist Snowflake email domains if needed.</w:t>
      </w:r>
    </w:p>
    <w:p/>
    <w:p>
      <w:pPr>
        <w:numPr>
          <w:ilvl w:val="0"/>
          <w:numId w:val="9"/>
        </w:numPr>
      </w:pPr>
      <w:r>
        <w:rPr>
          <w:b/>
        </w:rPr>
        <w:t xml:space="preserve">3. </w:t>
      </w:r>
      <w:r>
        <w:t>After clicking the activation link, choose a username and a strong password. Click Get Started to complete setup.</w:t>
      </w:r>
    </w:p>
    <w:p>
      <w:pPr>
        <w:numPr>
          <w:ilvl w:val="0"/>
          <w:numId w:val="9"/>
        </w:numPr>
      </w:pPr>
      <w:r>
        <w:rPr>
          <w:b/>
        </w:rPr>
        <w:t xml:space="preserve">4. </w:t>
      </w:r>
      <w:r>
        <w:t>You are automatically logged into Snowsight, Snowflake's web-based UI. Bookmark your account URL (format: https://&lt;org&gt;-&lt;account&gt;.snowflakecomputing.com) for easy future access.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981250"/>
            <wp:effectExtent l="0" t="0" r="0" b="0"/>
            <wp:docPr id="32" name="Image32" descr="Snowsight home screen — your Snowflake trial is 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9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Snowsight home screen — your trial environment is ready</w:t>
      </w:r>
    </w:p>
    <w:p/>
    <w:p/>
    <w:p>
      <w:pPr>
        <w:pStyle w:val="LabTip"/>
        <w:shd w:val="clear" w:color="auto" w:fill="ECFDF5"/>
        <w:pBdr>
          <w:left w:val="single" w:sz="24" w:space="6" w:color="1A9E5C"/>
        </w:pBdr>
        <w:ind w:left="227"/>
      </w:pPr>
      <w:r>
        <w:t>✅  Your Snowflake trial is ready! You will use this account in Exercise 2. Keep the browser tab open.</w:t>
      </w:r>
    </w:p>
    <w:p/>
    <w:p>
      <w:pPr>
        <w:pStyle w:val="Heading2"/>
      </w:pPr>
      <w:r>
        <w:t>Quick Reference</w:t>
      </w:r>
    </w:p>
    <w:p/>
    <w:tbl>
      <w:tblPr>
        <w:tblStyle w:val="TableGrid"/>
        <w:tblW w:type="dxa" w:w="936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08"/>
        <w:gridCol w:w="6552"/>
      </w:tblGrid>
      <w:tr>
        <w:tc>
          <w:tcPr>
            <w:tcW w:type="dxa" w:w="2808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552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Signup URL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https://signup.snowflake.com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Login URL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https://app.snowflake.com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Trial duration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30 days from signup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Free credits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$400 included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Credit card required?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No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Recommended edition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Enterprise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Recommended cloud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AWS</w:t>
            </w:r>
          </w:p>
        </w:tc>
      </w:tr>
    </w:tbl>
    <w:p/>
    <w:p>
      <w:r>
        <w:br w:type="page"/>
      </w:r>
    </w:p>
    <w:p>
      <w:pPr>
        <w:pStyle w:val="Heading1"/>
      </w:pPr>
      <w:r>
        <w:t>Exercise 1: Connect to SAP and Create a Table Service</w:t>
      </w:r>
    </w:p>
    <w:p>
      <w:r>
        <w:rPr>
          <w:b/>
        </w:rPr>
        <w:t xml:space="preserve">Duration: </w:t>
      </w:r>
      <w:r>
        <w:t xml:space="preserve">~25 minutes  |  </w:t>
      </w:r>
      <w:r>
        <w:rPr>
          <w:b/>
        </w:rPr>
        <w:t xml:space="preserve">Steps: </w:t>
      </w:r>
      <w:r>
        <w:t>5</w:t>
      </w:r>
    </w:p>
    <w:p/>
    <w:p>
      <w:pPr>
        <w:pStyle w:val="Heading2"/>
      </w:pPr>
      <w:r>
        <w:t>Overview</w:t>
      </w:r>
    </w:p>
    <w:p>
      <w:r>
        <w:t>SAP stores sales orders across two related tables: VBAK (Sales Document Header — one row per order) and VBAP (Sales Document Items — one row per line item). In this exercise you will use the Boomi for SAP drag-and-drop UI to join those tables and publish a Table Service — a managed OData endpoint that Boomi Data Integration can query in Exercise 2.</w:t>
      </w:r>
    </w:p>
    <w:p/>
    <w:p>
      <w:pPr>
        <w:pStyle w:val="LabInfo"/>
        <w:shd w:val="clear" w:color="auto" w:fill="E6F0F5"/>
        <w:pBdr>
          <w:left w:val="single" w:sz="24" w:space="6" w:color="063D58"/>
        </w:pBdr>
        <w:ind w:left="227"/>
      </w:pPr>
      <w:r>
        <w:t>ℹ️  What you'll learn: navigate the Boomi for SAP UI; join SAP tables on the Table Service canvas; select only the fields your data warehouse needs; publish a Table Service so it is queryable from Boomi Data Integration.</w:t>
      </w:r>
    </w:p>
    <w:p/>
    <w:p>
      <w:pPr>
        <w:pStyle w:val="LabStep"/>
      </w:pPr>
      <w:r>
        <w:t>Step 1: Log In to Boomi for SAP (5 min)</w:t>
      </w:r>
    </w:p>
    <w:p>
      <w:r>
        <w:t>Open a new browser tab and navigate to the Boomi for SAP UI. Log in with the credentials below.</w:t>
      </w:r>
    </w:p>
    <w:p/>
    <w:tbl>
      <w:tblPr>
        <w:tblStyle w:val="TableGrid"/>
        <w:tblW w:type="dxa" w:w="936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08"/>
        <w:gridCol w:w="6552"/>
      </w:tblGrid>
      <w:tr>
        <w:tc>
          <w:tcPr>
            <w:tcW w:type="dxa" w:w="2808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552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https://boomiforsap.demo.boomi.com:44300/zbx/home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User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BOOMI_WRKSHP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Welcome1</w:t>
            </w:r>
          </w:p>
        </w:tc>
      </w:tr>
    </w:tbl>
    <w:p/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After logging in you will land on the Boomi for SAP home screen. In the left navigation, click Table Services.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2246607"/>
            <wp:effectExtent l="0" t="0" r="0" b="0"/>
            <wp:docPr id="1" name="Image1" descr="Boomi for SAP home — Table Services in left navi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2246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Navigate to Table Services in the left sidebar</w:t>
      </w:r>
    </w:p>
    <w:p/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Click the + Create button in the top-right corner to open the Table Service canvas.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360000"/>
            <wp:effectExtent l="0" t="0" r="0" b="0"/>
            <wp:docPr id="2" name="Image2" descr="Table Services list — click + 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Click + Create to open a new Table Service canvas</w:t>
      </w:r>
    </w:p>
    <w:p/>
    <w:p>
      <w:pPr>
        <w:pStyle w:val="LabStep"/>
      </w:pPr>
      <w:r>
        <w:t>Step 2: Add VBAK and VBAP to the Canvas (5 min)</w:t>
      </w:r>
    </w:p>
    <w:p>
      <w:r>
        <w:t>Search for the two SAP sales order tables and drag them onto the canvas.</w:t>
      </w:r>
    </w:p>
    <w:p/>
    <w:p>
      <w:pPr>
        <w:pStyle w:val="LabInfo"/>
        <w:shd w:val="clear" w:color="auto" w:fill="E6F0F5"/>
        <w:pBdr>
          <w:left w:val="single" w:sz="24" w:space="6" w:color="063D58"/>
        </w:pBdr>
        <w:ind w:left="227"/>
      </w:pPr>
      <w:r>
        <w:t>ℹ️  VBAK: Sales Document Header — one row per order. VBAP: Sales Document Items — one row per line item.</w:t>
      </w:r>
    </w:p>
    <w:p/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In the Table Search box on the left panel, type VBAK. Find "Sales Document: Header Data" and drag it onto the canvas.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438284"/>
            <wp:effectExtent l="0" t="0" r="0" b="0"/>
            <wp:docPr id="3" name="Image3" descr="Search for VBAK and add to can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438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Search for VBAK and add it to the canvas</w:t>
      </w:r>
    </w:p>
    <w:p/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Clear the search box, type VBAP, find "Sales Document: Item Data" and drag it onto the canvas to the right of VBAK.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483696"/>
            <wp:effectExtent l="0" t="0" r="0" b="0"/>
            <wp:docPr id="4" name="Image4" descr="Both VBAK and VBAP tables on the can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483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Both VBAK and VBAP tables are now on the canvas</w:t>
      </w:r>
    </w:p>
    <w:p/>
    <w:p>
      <w:pPr>
        <w:pStyle w:val="LabStep"/>
      </w:pPr>
      <w:r>
        <w:t>Step 3: Join VBAK and VBAP on VBELN (5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On the VBAK table card, locate the field VBELN (Sales Document Number). Hover over it — a connector dot appears on the right edge.</w:t>
      </w:r>
    </w:p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Click and drag from the VBAK VBELN connector dot to the VBELN field on VBAP. Release to create the join line.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072432"/>
            <wp:effectExtent l="0" t="0" r="0" b="0"/>
            <wp:docPr id="5" name="Image5" descr="Join line connecting VBELN on VBAK to VBELN on VB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072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Join line connecting VBELN on VBAK to VBELN on VBAP</w:t>
      </w:r>
    </w:p>
    <w:p/>
    <w:p>
      <w:pPr>
        <w:numPr>
          <w:ilvl w:val="0"/>
          <w:numId w:val="9"/>
        </w:numPr>
      </w:pPr>
      <w:r>
        <w:rPr>
          <w:b/>
        </w:rPr>
        <w:t xml:space="preserve">3. </w:t>
      </w:r>
      <w:r>
        <w:t>Click the join line to confirm it is an Inner Join — only orders with at least one line item are returned.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360000"/>
            <wp:effectExtent l="0" t="0" r="0" b="0"/>
            <wp:docPr id="6" name="Image6" descr="Join configuration — confirm Inner Joi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Join configuration — confirm the join type is Inner Join</w:t>
      </w:r>
    </w:p>
    <w:p/>
    <w:p>
      <w:pPr>
        <w:pStyle w:val="LabStep"/>
      </w:pPr>
      <w:r>
        <w:t>Step 4: Select the Fields for Your Data Warehouse (7 min)</w:t>
      </w:r>
    </w:p>
    <w:p>
      <w:pPr>
        <w:pStyle w:val="LabWarning"/>
        <w:shd w:val="clear" w:color="auto" w:fill="FFFBEB"/>
        <w:pBdr>
          <w:left w:val="single" w:sz="24" w:space="6" w:color="E6820E"/>
        </w:pBdr>
        <w:ind w:left="227"/>
      </w:pPr>
      <w:r>
        <w:t>⚠️  SAP tables can have hundreds of fields. Select only what your data warehouse needs — this keeps loads fast and the Snowflake schema clean.</w:t>
      </w:r>
    </w:p>
    <w:p/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On VBAK, click the filter fields icon. Deselect all, then re-select only:</w:t>
      </w:r>
    </w:p>
    <w:p/>
    <w:tbl>
      <w:tblPr>
        <w:tblStyle w:val="TableGrid"/>
        <w:tblW w:type="dxa" w:w="936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08"/>
        <w:gridCol w:w="6552"/>
      </w:tblGrid>
      <w:tr>
        <w:tc>
          <w:tcPr>
            <w:tcW w:type="dxa" w:w="2808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552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VBELN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Sales Document Number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ERDAT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Created On (date)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KUNNR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Sold-to Party (Customer ID)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NETWR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Net Value of Sales Order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WAERK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Currency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VKORG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Sales Organization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VTWEG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Distribution Channel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SPART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Division</w:t>
            </w:r>
          </w:p>
        </w:tc>
      </w:tr>
    </w:tbl>
    <w:p/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2058415"/>
            <wp:effectExtent l="0" t="0" r="0" b="0"/>
            <wp:docPr id="7" name="Image7" descr="VBAK field filter — select the 8 required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205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VBAK field filter — 8 fields selected</w:t>
      </w:r>
    </w:p>
    <w:p/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On VBAP, click the filter fields icon. Deselect all, then re-select only:</w:t>
      </w:r>
    </w:p>
    <w:p/>
    <w:tbl>
      <w:tblPr>
        <w:tblStyle w:val="TableGrid"/>
        <w:tblW w:type="dxa" w:w="936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08"/>
        <w:gridCol w:w="6552"/>
      </w:tblGrid>
      <w:tr>
        <w:tc>
          <w:tcPr>
            <w:tcW w:type="dxa" w:w="2808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552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VBELN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Sales Document Number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POSNR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Item Number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MATNR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Material Number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ARKTX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Short Description of Item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KWMENG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Cumulative Order Quantity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sz w:val="18"/>
              </w:rPr>
              <w:t>KMEIN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Unit of Measure</w:t>
            </w:r>
          </w:p>
        </w:tc>
      </w:tr>
    </w:tbl>
    <w:p/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4456338"/>
            <wp:effectExtent l="0" t="0" r="0" b="0"/>
            <wp:docPr id="8" name="Image8" descr="VBAP field filter — select the 6 required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4456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VBAP field filter — 6 fields selected</w:t>
      </w:r>
    </w:p>
    <w:p/>
    <w:p>
      <w:pPr>
        <w:pStyle w:val="LabStep"/>
      </w:pPr>
      <w:r>
        <w:t>Step 5: Name and Publish the Table Service (3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Click the Settings tab at the top of the canvas. Set the Service Name to SALES_ORDER_DW_XX (replace XX with your assigned user number).</w:t>
      </w:r>
    </w:p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Click Save, then click Publish. The service status changes from Draft to Active.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5174049"/>
            <wp:effectExtent l="0" t="0" r="0" b="0"/>
            <wp:docPr id="9" name="Image9" descr="Table Service showing Active status after publis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5174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A green Active badge confirms the Table Service is live</w:t>
      </w:r>
    </w:p>
    <w:p/>
    <w:p>
      <w:pPr>
        <w:numPr>
          <w:ilvl w:val="0"/>
          <w:numId w:val="9"/>
        </w:numPr>
      </w:pPr>
      <w:r>
        <w:rPr>
          <w:b/>
        </w:rPr>
        <w:t xml:space="preserve">3. </w:t>
      </w:r>
      <w:r>
        <w:t>Copy the OData URL shown in the service details panel — you will need it in Exercise 2.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360000"/>
            <wp:effectExtent l="0" t="0" r="0" b="0"/>
            <wp:docPr id="10" name="Image10" descr="OData URL displayed in the service details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Copy the OData URL from the service details panel</w:t>
      </w:r>
    </w:p>
    <w:p/>
    <w:p/>
    <w:p>
      <w:pPr>
        <w:pStyle w:val="LabTip"/>
        <w:shd w:val="clear" w:color="auto" w:fill="ECFDF5"/>
        <w:pBdr>
          <w:left w:val="single" w:sz="24" w:space="6" w:color="1A9E5C"/>
        </w:pBdr>
        <w:ind w:left="227"/>
      </w:pPr>
      <w:r>
        <w:t>✅  Exercise 1 complete! Your SAP Table Service is published and ready. In Exercise 2 you'll connect Boomi Data Integration to this service and load the data into Snowflake.</w:t>
      </w:r>
    </w:p>
    <w:p/>
    <w:p>
      <w:r>
        <w:br w:type="page"/>
      </w:r>
    </w:p>
    <w:p>
      <w:pPr>
        <w:pStyle w:val="Heading1"/>
      </w:pPr>
      <w:r>
        <w:t>Exercise 2: Extract SAP Data into Snowflake</w:t>
      </w:r>
    </w:p>
    <w:p>
      <w:r>
        <w:rPr>
          <w:b/>
        </w:rPr>
        <w:t xml:space="preserve">Duration: </w:t>
      </w:r>
      <w:r>
        <w:t xml:space="preserve">~30 minutes  |  </w:t>
      </w:r>
      <w:r>
        <w:rPr>
          <w:b/>
        </w:rPr>
        <w:t xml:space="preserve">Steps: </w:t>
      </w:r>
      <w:r>
        <w:t>5</w:t>
      </w:r>
    </w:p>
    <w:p/>
    <w:p>
      <w:pPr>
        <w:pStyle w:val="Heading2"/>
      </w:pPr>
      <w:r>
        <w:t>Overview</w:t>
      </w:r>
    </w:p>
    <w:p>
      <w:r>
        <w:t>In Exercise 1 you created a Table Service that exposes SAP sales orders as a clean, queryable feed. Now you'll connect Boomi Data Integration (BDI) to that feed as a source, point it at a new Snowflake database as a target, and run an initial full load. BDI automatically creates the target table in Snowflake — no DDL required.</w:t>
      </w:r>
    </w:p>
    <w:p/>
    <w:p>
      <w:pPr>
        <w:pStyle w:val="LabInfo"/>
        <w:shd w:val="clear" w:color="auto" w:fill="E6F0F5"/>
        <w:pBdr>
          <w:left w:val="single" w:sz="24" w:space="6" w:color="063D58"/>
        </w:pBdr>
        <w:ind w:left="227"/>
      </w:pPr>
      <w:r>
        <w:t>ℹ️  What you'll learn: provision a Snowflake trial; create a Snowflake connection in BDI; connect BDI to the SAP Table Service as an OData source; configure and run a BDI Source-to-Target flow; verify loaded data in Snowflake.</w:t>
      </w:r>
    </w:p>
    <w:p/>
    <w:p>
      <w:pPr>
        <w:pStyle w:val="LabStep"/>
      </w:pPr>
      <w:r>
        <w:t>Step 1: Set Up Your Snowflake Target (7 min)</w:t>
      </w:r>
    </w:p>
    <w:p>
      <w:pPr>
        <w:pStyle w:val="LabInfo"/>
        <w:shd w:val="clear" w:color="auto" w:fill="E6F0F5"/>
        <w:pBdr>
          <w:left w:val="single" w:sz="24" w:space="6" w:color="063D58"/>
        </w:pBdr>
        <w:ind w:left="227"/>
      </w:pPr>
      <w:r>
        <w:t>ℹ️  If your trainer has pre-provisioned a Snowflake environment, skip sub-steps 1–2 and use the provided credentials.</w:t>
      </w:r>
    </w:p>
    <w:p/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Go to https://signup.snowflake.com and create a free 30-day trial. Choose Standard tier and AWS as the cloud provider.</w:t>
      </w:r>
    </w:p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Log in to your Snowflake account. Open a Worksheet and run the SQL below to create the database and schemas.</w:t>
      </w:r>
    </w:p>
    <w:p/>
    <w:p>
      <w:pPr>
        <w:pStyle w:val="LabCode"/>
        <w:shd w:val="clear" w:color="auto" w:fill="F0F2F5"/>
      </w:pPr>
      <w:r>
        <w:t>-- Create the lab database</w:t>
      </w:r>
    </w:p>
    <w:p>
      <w:pPr>
        <w:pStyle w:val="LabCode"/>
        <w:shd w:val="clear" w:color="auto" w:fill="F0F2F5"/>
      </w:pPr>
      <w:r>
        <w:t>CREATE DATABASE SAP_DW_LAB;</w:t>
      </w:r>
    </w:p>
    <w:p>
      <w:pPr>
        <w:pStyle w:val="LabCode"/>
        <w:shd w:val="clear" w:color="auto" w:fill="F0F2F5"/>
      </w:pPr>
      <w:r>
        <w:t xml:space="preserve"> </w:t>
      </w:r>
    </w:p>
    <w:p>
      <w:pPr>
        <w:pStyle w:val="LabCode"/>
        <w:shd w:val="clear" w:color="auto" w:fill="F0F2F5"/>
      </w:pPr>
      <w:r>
        <w:t>-- RAW schema: landing zone for data from SAP</w:t>
      </w:r>
    </w:p>
    <w:p>
      <w:pPr>
        <w:pStyle w:val="LabCode"/>
        <w:shd w:val="clear" w:color="auto" w:fill="F0F2F5"/>
      </w:pPr>
      <w:r>
        <w:t>CREATE SCHEMA SAP_DW_LAB.RAW;</w:t>
      </w:r>
    </w:p>
    <w:p>
      <w:pPr>
        <w:pStyle w:val="LabCode"/>
        <w:shd w:val="clear" w:color="auto" w:fill="F0F2F5"/>
      </w:pPr>
      <w:r>
        <w:t xml:space="preserve"> </w:t>
      </w:r>
    </w:p>
    <w:p>
      <w:pPr>
        <w:pStyle w:val="LabCode"/>
        <w:shd w:val="clear" w:color="auto" w:fill="F0F2F5"/>
      </w:pPr>
      <w:r>
        <w:t>-- DW schema: transformed, analytics-ready tables (used in Exercise 3)</w:t>
      </w:r>
    </w:p>
    <w:p>
      <w:pPr>
        <w:pStyle w:val="LabCode"/>
        <w:shd w:val="clear" w:color="auto" w:fill="F0F2F5"/>
      </w:pPr>
      <w:r>
        <w:t>CREATE SCHEMA SAP_DW_LAB.DW;</w:t>
      </w:r>
    </w:p>
    <w:p/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360000"/>
            <wp:effectExtent l="0" t="0" r="0" b="0"/>
            <wp:docPr id="11" name="Image11" descr="Snowflake worksheet — run CREATE DATABASE and schema stat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Run all three statements in Snowflake — each should return "Statement executed successfully"</w:t>
      </w:r>
    </w:p>
    <w:p/>
    <w:p>
      <w:pPr>
        <w:numPr>
          <w:ilvl w:val="0"/>
          <w:numId w:val="9"/>
        </w:numPr>
      </w:pPr>
      <w:r>
        <w:rPr>
          <w:b/>
        </w:rPr>
        <w:t xml:space="preserve">3. </w:t>
      </w:r>
      <w:r>
        <w:t>Note your Snowflake Account Identifier — visible in Admin &gt; Accounts or in your browser URL as &lt;org&gt;-&lt;account&gt;.snowflakecomputing.com.</w:t>
      </w:r>
    </w:p>
    <w:p/>
    <w:p>
      <w:pPr>
        <w:pStyle w:val="LabStep"/>
      </w:pPr>
      <w:r>
        <w:t>Step 2: Connect Boomi Data Integration to Snowflake (5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Log in to Boomi Data Integration at https://console.rivery.io using the credentials provided by your trainer.</w:t>
      </w:r>
    </w:p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In the left sidebar, go to Connections and click + New Connection.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922195"/>
            <wp:effectExtent l="0" t="0" r="0" b="0"/>
            <wp:docPr id="12" name="Image12" descr="BDI Connections page — click + New Conn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92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BDI Connections page — click + New Connection</w:t>
      </w:r>
    </w:p>
    <w:p/>
    <w:p>
      <w:pPr>
        <w:numPr>
          <w:ilvl w:val="0"/>
          <w:numId w:val="9"/>
        </w:numPr>
      </w:pPr>
      <w:r>
        <w:rPr>
          <w:b/>
        </w:rPr>
        <w:t xml:space="preserve">3. </w:t>
      </w:r>
      <w:r>
        <w:t>Search for Snowflake and select it. Fill in the table below, then click Test Connection.</w:t>
      </w:r>
    </w:p>
    <w:p/>
    <w:tbl>
      <w:tblPr>
        <w:tblStyle w:val="TableGrid"/>
        <w:tblW w:type="dxa" w:w="936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08"/>
        <w:gridCol w:w="6552"/>
      </w:tblGrid>
      <w:tr>
        <w:tc>
          <w:tcPr>
            <w:tcW w:type="dxa" w:w="2808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552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Connection Name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Snowflake_SAP_DW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Account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Your account identifier (e.g., myorg-myaccount)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Your Snowflake username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Your Snowflake password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Warehouse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COMPUTE_WH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SAP_DW_LAB</w:t>
            </w:r>
          </w:p>
        </w:tc>
      </w:tr>
    </w:tbl>
    <w:p/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4520308"/>
            <wp:effectExtent l="0" t="0" r="0" b="0"/>
            <wp:docPr id="13" name="Image13" descr="Snowflake connection form in BDI — test conn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452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Snowflake connection form — fill in your account details and click Test Connection</w:t>
      </w:r>
    </w:p>
    <w:p/>
    <w:p>
      <w:pPr>
        <w:numPr>
          <w:ilvl w:val="0"/>
          <w:numId w:val="9"/>
        </w:numPr>
      </w:pPr>
      <w:r>
        <w:rPr>
          <w:b/>
        </w:rPr>
        <w:t xml:space="preserve">4. </w:t>
      </w:r>
      <w:r>
        <w:t>When the test returns a green Connection Successful message, click Save.</w:t>
      </w:r>
    </w:p>
    <w:p/>
    <w:p>
      <w:pPr>
        <w:pStyle w:val="LabStep"/>
      </w:pPr>
      <w:r>
        <w:t>Step 3: Add the SAP Table Service as a Source (5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In BDI, go to Connections &gt; + New Connection. Search for OData and select it.</w:t>
      </w:r>
    </w:p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Fill in the connection details using the OData URL you copied at the end of Exercise 1.</w:t>
      </w:r>
    </w:p>
    <w:p/>
    <w:tbl>
      <w:tblPr>
        <w:tblStyle w:val="TableGrid"/>
        <w:tblW w:type="dxa" w:w="936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08"/>
        <w:gridCol w:w="6552"/>
      </w:tblGrid>
      <w:tr>
        <w:tc>
          <w:tcPr>
            <w:tcW w:type="dxa" w:w="2808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552"/>
            <w:shd w:val="clear" w:color="auto" w:fill="063D5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Connection Name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SAP_Table_Service_XX  (replace XX)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Base URL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OData URL from Exercise 1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Basic Auth</w:t>
            </w:r>
          </w:p>
        </w:tc>
      </w:tr>
      <w:tr>
        <w:tc>
          <w:tcPr>
            <w:tcW w:type="dxa" w:w="280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6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BOOMI_WRKSHP</w:t>
            </w:r>
          </w:p>
        </w:tc>
      </w:tr>
      <w:tr>
        <w:tc>
          <w:tcPr>
            <w:tcW w:type="dxa" w:w="2808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6552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Welcome1</w:t>
            </w:r>
          </w:p>
        </w:tc>
      </w:tr>
    </w:tbl>
    <w:p/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360000"/>
            <wp:effectExtent l="0" t="0" r="0" b="0"/>
            <wp:docPr id="14" name="Image14" descr="OData source connection form — enter SAP Table Service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OData source connection form — enter SAP Table Service URL and Basic Auth credentials</w:t>
      </w:r>
    </w:p>
    <w:p/>
    <w:p>
      <w:pPr>
        <w:numPr>
          <w:ilvl w:val="0"/>
          <w:numId w:val="9"/>
        </w:numPr>
      </w:pPr>
      <w:r>
        <w:rPr>
          <w:b/>
        </w:rPr>
        <w:t xml:space="preserve">3. </w:t>
      </w:r>
      <w:r>
        <w:t>Click Test Connection. A successful test confirms BDI can reach your SAP Table Service. Click Save.</w:t>
      </w:r>
    </w:p>
    <w:p/>
    <w:p>
      <w:pPr>
        <w:pStyle w:val="LabStep"/>
      </w:pPr>
      <w:r>
        <w:t>Step 4: Create the Source-to-Target Flow (8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In BDI, click Create and choose Source to Target Flow.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360000"/>
            <wp:effectExtent l="0" t="0" r="0" b="0"/>
            <wp:docPr id="15" name="Image15" descr="BDI Create menu — select Source to Targe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Select Source to Target Flow from the Create menu</w:t>
      </w:r>
    </w:p>
    <w:p/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On the Source tab, select the SAP_Table_Service_XX connection, then select the SALES_ORDER_DW_XX entity.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5271018"/>
            <wp:effectExtent l="0" t="0" r="0" b="0"/>
            <wp:docPr id="16" name="Image16" descr="Source tab — select SAP Table Service e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5271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Source tab — select the SALES_ORDER_DW_XX entity</w:t>
      </w:r>
    </w:p>
    <w:p/>
    <w:p>
      <w:pPr>
        <w:numPr>
          <w:ilvl w:val="0"/>
          <w:numId w:val="9"/>
        </w:numPr>
      </w:pPr>
      <w:r>
        <w:rPr>
          <w:b/>
        </w:rPr>
        <w:t xml:space="preserve">3. </w:t>
      </w:r>
      <w:r>
        <w:t>Switch to the Target tab. Select Snowflake_SAP_DW. Set Database = SAP_DW_LAB, Schema = RAW, Table Name = SAP_SALES_ORDERS_RAW.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2222846"/>
            <wp:effectExtent l="0" t="0" r="0" b="0"/>
            <wp:docPr id="17" name="Image17" descr="Target tab — Snowflake SAP_DW_LAB.R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2222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Target tab — Snowflake SAP_DW_LAB.RAW.SAP_SALES_ORDERS_RAW</w:t>
      </w:r>
    </w:p>
    <w:p/>
    <w:p>
      <w:pPr>
        <w:numPr>
          <w:ilvl w:val="0"/>
          <w:numId w:val="9"/>
        </w:numPr>
      </w:pPr>
      <w:r>
        <w:rPr>
          <w:b/>
        </w:rPr>
        <w:t xml:space="preserve">4. </w:t>
      </w:r>
      <w:r>
        <w:t>Go to Schedule &amp; Settings. Set Schedule to OFF, name the flow sap-to-snowflake-raw-XX, and click Save.</w:t>
      </w:r>
    </w:p>
    <w:p/>
    <w:p>
      <w:pPr>
        <w:pStyle w:val="LabStep"/>
      </w:pPr>
      <w:r>
        <w:t>Step 5: Run the Flow and Verify in Snowflake (5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Click Activate in the bottom-right corner of the flow editor.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1807421"/>
            <wp:effectExtent l="0" t="0" r="0" b="0"/>
            <wp:docPr id="18" name="Image18" descr="Activate button in BDI flow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1807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Click Activate to enable the flow</w:t>
      </w:r>
    </w:p>
    <w:p/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Click Run Data Flow. Open the live run tree (monitor icon). When you see a green checkmark and row count, the load is complete.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2217578"/>
            <wp:effectExtent l="0" t="0" r="0" b="0"/>
            <wp:docPr id="19" name="Image19" descr="Run tree showing green checkmarks — load comp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22175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Run tree — green checkmark confirms the SAP data landed in Snowflake</w:t>
      </w:r>
    </w:p>
    <w:p/>
    <w:p>
      <w:pPr>
        <w:numPr>
          <w:ilvl w:val="0"/>
          <w:numId w:val="9"/>
        </w:numPr>
      </w:pPr>
      <w:r>
        <w:rPr>
          <w:b/>
        </w:rPr>
        <w:t xml:space="preserve">3. </w:t>
      </w:r>
      <w:r>
        <w:t>In Snowflake, open a Worksheet and run the query below to verify the data.</w:t>
      </w:r>
    </w:p>
    <w:p/>
    <w:p>
      <w:pPr>
        <w:pStyle w:val="LabCode"/>
        <w:shd w:val="clear" w:color="auto" w:fill="F0F2F5"/>
      </w:pPr>
      <w:r>
        <w:t>SELECT</w:t>
      </w:r>
    </w:p>
    <w:p>
      <w:pPr>
        <w:pStyle w:val="LabCode"/>
        <w:shd w:val="clear" w:color="auto" w:fill="F0F2F5"/>
      </w:pPr>
      <w:r>
        <w:t xml:space="preserve">    VBELN  AS order_number,</w:t>
      </w:r>
    </w:p>
    <w:p>
      <w:pPr>
        <w:pStyle w:val="LabCode"/>
        <w:shd w:val="clear" w:color="auto" w:fill="F0F2F5"/>
      </w:pPr>
      <w:r>
        <w:t xml:space="preserve">    ERDAT  AS order_date,</w:t>
      </w:r>
    </w:p>
    <w:p>
      <w:pPr>
        <w:pStyle w:val="LabCode"/>
        <w:shd w:val="clear" w:color="auto" w:fill="F0F2F5"/>
      </w:pPr>
      <w:r>
        <w:t xml:space="preserve">    KUNNR  AS customer_id,</w:t>
      </w:r>
    </w:p>
    <w:p>
      <w:pPr>
        <w:pStyle w:val="LabCode"/>
        <w:shd w:val="clear" w:color="auto" w:fill="F0F2F5"/>
      </w:pPr>
      <w:r>
        <w:t xml:space="preserve">    NETWR  AS net_value,</w:t>
      </w:r>
    </w:p>
    <w:p>
      <w:pPr>
        <w:pStyle w:val="LabCode"/>
        <w:shd w:val="clear" w:color="auto" w:fill="F0F2F5"/>
      </w:pPr>
      <w:r>
        <w:t xml:space="preserve">    WAERK  AS currency,</w:t>
      </w:r>
    </w:p>
    <w:p>
      <w:pPr>
        <w:pStyle w:val="LabCode"/>
        <w:shd w:val="clear" w:color="auto" w:fill="F0F2F5"/>
      </w:pPr>
      <w:r>
        <w:t xml:space="preserve">    MATNR  AS material_number,</w:t>
      </w:r>
    </w:p>
    <w:p>
      <w:pPr>
        <w:pStyle w:val="LabCode"/>
        <w:shd w:val="clear" w:color="auto" w:fill="F0F2F5"/>
      </w:pPr>
      <w:r>
        <w:t xml:space="preserve">    ARKTX  AS item_description,</w:t>
      </w:r>
    </w:p>
    <w:p>
      <w:pPr>
        <w:pStyle w:val="LabCode"/>
        <w:shd w:val="clear" w:color="auto" w:fill="F0F2F5"/>
      </w:pPr>
      <w:r>
        <w:t xml:space="preserve">    KWMENG AS quantity,</w:t>
      </w:r>
    </w:p>
    <w:p>
      <w:pPr>
        <w:pStyle w:val="LabCode"/>
        <w:shd w:val="clear" w:color="auto" w:fill="F0F2F5"/>
      </w:pPr>
      <w:r>
        <w:t xml:space="preserve">    KMEIN  AS unit</w:t>
      </w:r>
    </w:p>
    <w:p>
      <w:pPr>
        <w:pStyle w:val="LabCode"/>
        <w:shd w:val="clear" w:color="auto" w:fill="F0F2F5"/>
      </w:pPr>
      <w:r>
        <w:t>FROM SAP_DW_LAB.RAW.SAP_SALES_ORDERS_RAW</w:t>
      </w:r>
    </w:p>
    <w:p>
      <w:pPr>
        <w:pStyle w:val="LabCode"/>
        <w:shd w:val="clear" w:color="auto" w:fill="F0F2F5"/>
      </w:pPr>
      <w:r>
        <w:t>LIMIT 20;</w:t>
      </w:r>
    </w:p>
    <w:p/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360000"/>
            <wp:effectExtent l="0" t="0" r="0" b="0"/>
            <wp:docPr id="20" name="Image20" descr="Snowflake query results — SAP sales order rows in RAW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Snowflake query results — SAP sales order rows in the RAW schema</w:t>
      </w:r>
    </w:p>
    <w:p/>
    <w:p>
      <w:pPr>
        <w:pStyle w:val="LabTip"/>
        <w:shd w:val="clear" w:color="auto" w:fill="ECFDF5"/>
        <w:pBdr>
          <w:left w:val="single" w:sz="24" w:space="6" w:color="1A9E5C"/>
        </w:pBdr>
        <w:ind w:left="227"/>
      </w:pPr>
      <w:r>
        <w:t>✅  Exercise 2 complete! SAP sales order data is now in Snowflake. In Exercise 3 you'll transform it into structured fact and dimension tables.</w:t>
      </w:r>
    </w:p>
    <w:p/>
    <w:p>
      <w:r>
        <w:br w:type="page"/>
      </w:r>
    </w:p>
    <w:p>
      <w:pPr>
        <w:pStyle w:val="Heading1"/>
      </w:pPr>
      <w:r>
        <w:t>Exercise 3: Transform SAP Data into a Data Warehouse</w:t>
      </w:r>
    </w:p>
    <w:p>
      <w:r>
        <w:rPr>
          <w:b/>
        </w:rPr>
        <w:t xml:space="preserve">Duration: </w:t>
      </w:r>
      <w:r>
        <w:t xml:space="preserve">~20 minutes  |  </w:t>
      </w:r>
      <w:r>
        <w:rPr>
          <w:b/>
        </w:rPr>
        <w:t xml:space="preserve">Steps: </w:t>
      </w:r>
      <w:r>
        <w:t>4</w:t>
      </w:r>
    </w:p>
    <w:p/>
    <w:p>
      <w:pPr>
        <w:pStyle w:val="Heading2"/>
      </w:pPr>
      <w:r>
        <w:t>Overview</w:t>
      </w:r>
    </w:p>
    <w:p>
      <w:r>
        <w:t>The raw table from Exercise 2 is a flat, denormalized dump — great for landing data quickly, but not ideal for analytics. In this exercise you'll add a SQL Transformation step to your BDI pipeline that runs push-down SQL directly inside Snowflake to build two proper data warehouse tables:</w:t>
      </w:r>
    </w:p>
    <w:p/>
    <w:p>
      <w:pPr>
        <w:pStyle w:val="ListBullet"/>
      </w:pPr>
      <w:r>
        <w:t>DW.FACT_SALES — one row per sales order line item with all measurable facts</w:t>
      </w:r>
    </w:p>
    <w:p>
      <w:pPr>
        <w:pStyle w:val="ListBullet"/>
      </w:pPr>
      <w:r>
        <w:t>DW.DIM_CUSTOMER — one row per unique customer with descriptive attributes</w:t>
      </w:r>
    </w:p>
    <w:p/>
    <w:p>
      <w:r>
        <w:t>Finally, you'll use Snowflake Cortex AI to ask natural-language questions about the data.</w:t>
      </w:r>
    </w:p>
    <w:p/>
    <w:p>
      <w:pPr>
        <w:pStyle w:val="LabInfo"/>
        <w:shd w:val="clear" w:color="auto" w:fill="E6F0F5"/>
        <w:pBdr>
          <w:left w:val="single" w:sz="24" w:space="6" w:color="063D58"/>
        </w:pBdr>
        <w:ind w:left="227"/>
      </w:pPr>
      <w:r>
        <w:t>ℹ️  Push-down SQL means BDI sends the SQL to Snowflake for execution — the data stays inside the warehouse, keeping loads fast and cost-efficient.</w:t>
      </w:r>
    </w:p>
    <w:p/>
    <w:p>
      <w:pPr>
        <w:pStyle w:val="LabStep"/>
      </w:pPr>
      <w:r>
        <w:t>Step 1: Add a SQL Transformation to the Pipeline (3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In BDI, open the sap-to-snowflake-raw-XX flow from Exercise 2 and click Edit.</w:t>
      </w:r>
    </w:p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At the bottom of the flow editor, click + Add Step and choose SQL Transformation.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2795548"/>
            <wp:effectExtent l="0" t="0" r="0" b="0"/>
            <wp:docPr id="21" name="Image21" descr="BDI flow editor — click + Add Step to add SQL Trans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2795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Click + Add Step → SQL Transformation in the BDI flow editor</w:t>
      </w:r>
    </w:p>
    <w:p/>
    <w:p>
      <w:pPr>
        <w:numPr>
          <w:ilvl w:val="0"/>
          <w:numId w:val="9"/>
        </w:numPr>
      </w:pPr>
      <w:r>
        <w:rPr>
          <w:b/>
        </w:rPr>
        <w:t xml:space="preserve">3. </w:t>
      </w:r>
      <w:r>
        <w:t>In the SQL Transformation settings, confirm the Connection is set to Snowflake_SAP_DW. Name the step Build DW Tables.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2019590"/>
            <wp:effectExtent l="0" t="0" r="0" b="0"/>
            <wp:docPr id="22" name="Image22" descr="SQL Transformation settings — Snowflake connection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201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SQL Transformation settings — Snowflake_SAP_DW connection selected for push-down execution</w:t>
      </w:r>
    </w:p>
    <w:p/>
    <w:p>
      <w:pPr>
        <w:pStyle w:val="LabStep"/>
      </w:pPr>
      <w:r>
        <w:t>Step 2: Write the SQL for Fact and Dimension Tables (8 min)</w:t>
      </w:r>
    </w:p>
    <w:p>
      <w:pPr>
        <w:pStyle w:val="LabInfo"/>
        <w:shd w:val="clear" w:color="auto" w:fill="E6F0F5"/>
        <w:pBdr>
          <w:left w:val="single" w:sz="24" w:space="6" w:color="063D58"/>
        </w:pBdr>
        <w:ind w:left="227"/>
      </w:pPr>
      <w:r>
        <w:t>ℹ️  BDI's SQL Transformation accepts multiple statements separated by semicolons. Both tables are created in one step execution.</w:t>
      </w:r>
    </w:p>
    <w:p/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Paste the FACT_SALES statement into the SQL editor:</w:t>
      </w:r>
    </w:p>
    <w:p/>
    <w:p>
      <w:pPr>
        <w:pStyle w:val="LabCode"/>
        <w:shd w:val="clear" w:color="auto" w:fill="F0F2F5"/>
      </w:pPr>
      <w:r>
        <w:t>-- Fact table: one row per order line item</w:t>
      </w:r>
    </w:p>
    <w:p>
      <w:pPr>
        <w:pStyle w:val="LabCode"/>
        <w:shd w:val="clear" w:color="auto" w:fill="F0F2F5"/>
      </w:pPr>
      <w:r>
        <w:t>CREATE OR REPLACE TABLE SAP_DW_LAB.DW.FACT_SALES AS</w:t>
      </w:r>
    </w:p>
    <w:p>
      <w:pPr>
        <w:pStyle w:val="LabCode"/>
        <w:shd w:val="clear" w:color="auto" w:fill="F0F2F5"/>
      </w:pPr>
      <w:r>
        <w:t>SELECT</w:t>
      </w:r>
    </w:p>
    <w:p>
      <w:pPr>
        <w:pStyle w:val="LabCode"/>
        <w:shd w:val="clear" w:color="auto" w:fill="F0F2F5"/>
      </w:pPr>
      <w:r>
        <w:t xml:space="preserve">    VBELN                        AS order_id,</w:t>
      </w:r>
    </w:p>
    <w:p>
      <w:pPr>
        <w:pStyle w:val="LabCode"/>
        <w:shd w:val="clear" w:color="auto" w:fill="F0F2F5"/>
      </w:pPr>
      <w:r>
        <w:t xml:space="preserve">    POSNR                        AS line_item_id,</w:t>
      </w:r>
    </w:p>
    <w:p>
      <w:pPr>
        <w:pStyle w:val="LabCode"/>
        <w:shd w:val="clear" w:color="auto" w:fill="F0F2F5"/>
      </w:pPr>
      <w:r>
        <w:t xml:space="preserve">    KUNNR                        AS customer_id,</w:t>
      </w:r>
    </w:p>
    <w:p>
      <w:pPr>
        <w:pStyle w:val="LabCode"/>
        <w:shd w:val="clear" w:color="auto" w:fill="F0F2F5"/>
      </w:pPr>
      <w:r>
        <w:t xml:space="preserve">    MATNR                        AS material_id,</w:t>
      </w:r>
    </w:p>
    <w:p>
      <w:pPr>
        <w:pStyle w:val="LabCode"/>
        <w:shd w:val="clear" w:color="auto" w:fill="F0F2F5"/>
      </w:pPr>
      <w:r>
        <w:t xml:space="preserve">    TO_DATE(ERDAT, 'YYYYMMDD')   AS order_date,</w:t>
      </w:r>
    </w:p>
    <w:p>
      <w:pPr>
        <w:pStyle w:val="LabCode"/>
        <w:shd w:val="clear" w:color="auto" w:fill="F0F2F5"/>
      </w:pPr>
      <w:r>
        <w:t xml:space="preserve">    TRY_CAST(KWMENG AS FLOAT)    AS quantity,</w:t>
      </w:r>
    </w:p>
    <w:p>
      <w:pPr>
        <w:pStyle w:val="LabCode"/>
        <w:shd w:val="clear" w:color="auto" w:fill="F0F2F5"/>
      </w:pPr>
      <w:r>
        <w:t xml:space="preserve">    KMEIN                        AS unit_of_measure,</w:t>
      </w:r>
    </w:p>
    <w:p>
      <w:pPr>
        <w:pStyle w:val="LabCode"/>
        <w:shd w:val="clear" w:color="auto" w:fill="F0F2F5"/>
      </w:pPr>
      <w:r>
        <w:t xml:space="preserve">    TRY_CAST(NETWR AS FLOAT)     AS net_order_value,</w:t>
      </w:r>
    </w:p>
    <w:p>
      <w:pPr>
        <w:pStyle w:val="LabCode"/>
        <w:shd w:val="clear" w:color="auto" w:fill="F0F2F5"/>
      </w:pPr>
      <w:r>
        <w:t xml:space="preserve">    WAERK                        AS currency,</w:t>
      </w:r>
    </w:p>
    <w:p>
      <w:pPr>
        <w:pStyle w:val="LabCode"/>
        <w:shd w:val="clear" w:color="auto" w:fill="F0F2F5"/>
      </w:pPr>
      <w:r>
        <w:t xml:space="preserve">    VKORG                        AS sales_org,</w:t>
      </w:r>
    </w:p>
    <w:p>
      <w:pPr>
        <w:pStyle w:val="LabCode"/>
        <w:shd w:val="clear" w:color="auto" w:fill="F0F2F5"/>
      </w:pPr>
      <w:r>
        <w:t xml:space="preserve">    VTWEG                        AS distribution_channel,</w:t>
      </w:r>
    </w:p>
    <w:p>
      <w:pPr>
        <w:pStyle w:val="LabCode"/>
        <w:shd w:val="clear" w:color="auto" w:fill="F0F2F5"/>
      </w:pPr>
      <w:r>
        <w:t xml:space="preserve">    SPART                        AS division,</w:t>
      </w:r>
    </w:p>
    <w:p>
      <w:pPr>
        <w:pStyle w:val="LabCode"/>
        <w:shd w:val="clear" w:color="auto" w:fill="F0F2F5"/>
      </w:pPr>
      <w:r>
        <w:t xml:space="preserve">    ARKTX                        AS item_description</w:t>
      </w:r>
    </w:p>
    <w:p>
      <w:pPr>
        <w:pStyle w:val="LabCode"/>
        <w:shd w:val="clear" w:color="auto" w:fill="F0F2F5"/>
      </w:pPr>
      <w:r>
        <w:t>FROM SAP_DW_LAB.RAW.SAP_SALES_ORDERS_RAW</w:t>
      </w:r>
    </w:p>
    <w:p>
      <w:pPr>
        <w:pStyle w:val="LabCode"/>
        <w:shd w:val="clear" w:color="auto" w:fill="F0F2F5"/>
      </w:pPr>
      <w:r>
        <w:t>WHERE VBELN IS NOT NULL;</w:t>
      </w:r>
    </w:p>
    <w:p/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Add the DIM_CUSTOMER statement after a semicolon:</w:t>
      </w:r>
    </w:p>
    <w:p/>
    <w:p>
      <w:pPr>
        <w:pStyle w:val="LabCode"/>
        <w:shd w:val="clear" w:color="auto" w:fill="F0F2F5"/>
      </w:pPr>
      <w:r>
        <w:t>-- Dimension table: one row per unique customer</w:t>
      </w:r>
    </w:p>
    <w:p>
      <w:pPr>
        <w:pStyle w:val="LabCode"/>
        <w:shd w:val="clear" w:color="auto" w:fill="F0F2F5"/>
      </w:pPr>
      <w:r>
        <w:t>CREATE OR REPLACE TABLE SAP_DW_LAB.DW.DIM_CUSTOMER AS</w:t>
      </w:r>
    </w:p>
    <w:p>
      <w:pPr>
        <w:pStyle w:val="LabCode"/>
        <w:shd w:val="clear" w:color="auto" w:fill="F0F2F5"/>
      </w:pPr>
      <w:r>
        <w:t>SELECT DISTINCT</w:t>
      </w:r>
    </w:p>
    <w:p>
      <w:pPr>
        <w:pStyle w:val="LabCode"/>
        <w:shd w:val="clear" w:color="auto" w:fill="F0F2F5"/>
      </w:pPr>
      <w:r>
        <w:t xml:space="preserve">    KUNNR   AS customer_id,</w:t>
      </w:r>
    </w:p>
    <w:p>
      <w:pPr>
        <w:pStyle w:val="LabCode"/>
        <w:shd w:val="clear" w:color="auto" w:fill="F0F2F5"/>
      </w:pPr>
      <w:r>
        <w:t xml:space="preserve">    VKORG   AS sales_org,</w:t>
      </w:r>
    </w:p>
    <w:p>
      <w:pPr>
        <w:pStyle w:val="LabCode"/>
        <w:shd w:val="clear" w:color="auto" w:fill="F0F2F5"/>
      </w:pPr>
      <w:r>
        <w:t xml:space="preserve">    VTWEG   AS distribution_channel,</w:t>
      </w:r>
    </w:p>
    <w:p>
      <w:pPr>
        <w:pStyle w:val="LabCode"/>
        <w:shd w:val="clear" w:color="auto" w:fill="F0F2F5"/>
      </w:pPr>
      <w:r>
        <w:t xml:space="preserve">    SPART   AS division</w:t>
      </w:r>
    </w:p>
    <w:p>
      <w:pPr>
        <w:pStyle w:val="LabCode"/>
        <w:shd w:val="clear" w:color="auto" w:fill="F0F2F5"/>
      </w:pPr>
      <w:r>
        <w:t>FROM SAP_DW_LAB.RAW.SAP_SALES_ORDERS_RAW</w:t>
      </w:r>
    </w:p>
    <w:p>
      <w:pPr>
        <w:pStyle w:val="LabCode"/>
        <w:shd w:val="clear" w:color="auto" w:fill="F0F2F5"/>
      </w:pPr>
      <w:r>
        <w:t>WHERE KUNNR IS NOT NULL;</w:t>
      </w:r>
    </w:p>
    <w:p/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360000"/>
            <wp:effectExtent l="0" t="0" r="0" b="0"/>
            <wp:docPr id="23" name="Image23" descr="BDI SQL editor — FACT_SALES and DIM_CUSTOMER stat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BDI SQL editor — both CREATE OR REPLACE TABLE statements</w:t>
      </w:r>
    </w:p>
    <w:p/>
    <w:p>
      <w:pPr>
        <w:numPr>
          <w:ilvl w:val="0"/>
          <w:numId w:val="9"/>
        </w:numPr>
      </w:pPr>
      <w:r>
        <w:rPr>
          <w:b/>
        </w:rPr>
        <w:t xml:space="preserve">3. </w:t>
      </w:r>
      <w:r>
        <w:t>Click Validate SQL. Confirm there are no syntax errors, then click Save.</w:t>
      </w:r>
    </w:p>
    <w:p/>
    <w:p>
      <w:pPr>
        <w:pStyle w:val="LabStep"/>
      </w:pPr>
      <w:r>
        <w:t>Step 3: Run the Full Pipeline and Verify (5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Click Run Data Flow. Open the live run tree and wait for both steps to show a green checkmark: the SAP load step and the Build DW Tables SQL step.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4230255"/>
            <wp:effectExtent l="0" t="0" r="0" b="0"/>
            <wp:docPr id="24" name="Image24" descr="Run tree — both pipeline steps complete with green checkma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423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Run tree — both pipeline steps complete with green checkmarks</w:t>
      </w:r>
    </w:p>
    <w:p/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In Snowflake, run the verification queries below.</w:t>
      </w:r>
    </w:p>
    <w:p/>
    <w:p>
      <w:pPr>
        <w:pStyle w:val="LabCode"/>
        <w:shd w:val="clear" w:color="auto" w:fill="F0F2F5"/>
      </w:pPr>
      <w:r>
        <w:t>-- Check the fact table</w:t>
      </w:r>
    </w:p>
    <w:p>
      <w:pPr>
        <w:pStyle w:val="LabCode"/>
        <w:shd w:val="clear" w:color="auto" w:fill="F0F2F5"/>
      </w:pPr>
      <w:r>
        <w:t>SELECT COUNT(*) AS total_line_items FROM SAP_DW_LAB.DW.FACT_SALES;</w:t>
      </w:r>
    </w:p>
    <w:p>
      <w:pPr>
        <w:pStyle w:val="LabCode"/>
        <w:shd w:val="clear" w:color="auto" w:fill="F0F2F5"/>
      </w:pPr>
      <w:r>
        <w:t xml:space="preserve"> </w:t>
      </w:r>
    </w:p>
    <w:p>
      <w:pPr>
        <w:pStyle w:val="LabCode"/>
        <w:shd w:val="clear" w:color="auto" w:fill="F0F2F5"/>
      </w:pPr>
      <w:r>
        <w:t>-- Check the dimension table</w:t>
      </w:r>
    </w:p>
    <w:p>
      <w:pPr>
        <w:pStyle w:val="LabCode"/>
        <w:shd w:val="clear" w:color="auto" w:fill="F0F2F5"/>
      </w:pPr>
      <w:r>
        <w:t>SELECT COUNT(*) AS unique_customers FROM SAP_DW_LAB.DW.DIM_CUSTOMER;</w:t>
      </w:r>
    </w:p>
    <w:p>
      <w:pPr>
        <w:pStyle w:val="LabCode"/>
        <w:shd w:val="clear" w:color="auto" w:fill="F0F2F5"/>
      </w:pPr>
      <w:r>
        <w:t xml:space="preserve"> </w:t>
      </w:r>
    </w:p>
    <w:p>
      <w:pPr>
        <w:pStyle w:val="LabCode"/>
        <w:shd w:val="clear" w:color="auto" w:fill="F0F2F5"/>
      </w:pPr>
      <w:r>
        <w:t>-- Top 5 customers by total order value</w:t>
      </w:r>
    </w:p>
    <w:p>
      <w:pPr>
        <w:pStyle w:val="LabCode"/>
        <w:shd w:val="clear" w:color="auto" w:fill="F0F2F5"/>
      </w:pPr>
      <w:r>
        <w:t>SELECT customer_id, SUM(net_order_value) AS total_value, currency</w:t>
      </w:r>
    </w:p>
    <w:p>
      <w:pPr>
        <w:pStyle w:val="LabCode"/>
        <w:shd w:val="clear" w:color="auto" w:fill="F0F2F5"/>
      </w:pPr>
      <w:r>
        <w:t>FROM SAP_DW_LAB.DW.FACT_SALES</w:t>
      </w:r>
    </w:p>
    <w:p>
      <w:pPr>
        <w:pStyle w:val="LabCode"/>
        <w:shd w:val="clear" w:color="auto" w:fill="F0F2F5"/>
      </w:pPr>
      <w:r>
        <w:t>GROUP BY customer_id, currency</w:t>
      </w:r>
    </w:p>
    <w:p>
      <w:pPr>
        <w:pStyle w:val="LabCode"/>
        <w:shd w:val="clear" w:color="auto" w:fill="F0F2F5"/>
      </w:pPr>
      <w:r>
        <w:t>ORDER BY total_value DESC LIMIT 5;</w:t>
      </w:r>
    </w:p>
    <w:p/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360000"/>
            <wp:effectExtent l="0" t="0" r="0" b="0"/>
            <wp:docPr id="25" name="Image25" descr="Snowflake — DW tables created with row 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Snowflake — row counts confirm FACT_SALES and DIM_CUSTOMER were created and populated</w:t>
      </w:r>
    </w:p>
    <w:p/>
    <w:p>
      <w:pPr>
        <w:pStyle w:val="LabStep"/>
      </w:pPr>
      <w:r>
        <w:t>Step 4: Explore with Snowflake Cortex AI (4 min)</w:t>
      </w:r>
    </w:p>
    <w:p>
      <w:pPr>
        <w:numPr>
          <w:ilvl w:val="0"/>
          <w:numId w:val="9"/>
        </w:numPr>
      </w:pPr>
      <w:r>
        <w:rPr>
          <w:b/>
        </w:rPr>
        <w:t xml:space="preserve">1. </w:t>
      </w:r>
      <w:r>
        <w:t>In the Snowflake UI, click the Cortex AI icon in the left navigation, or go to AI &amp; ML &gt; Cortex Analyst. Point Cortex at the SAP_DW_LAB.DW schema.</w:t>
      </w:r>
    </w:p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3360000"/>
            <wp:effectExtent l="0" t="0" r="0" b="0"/>
            <wp:docPr id="26" name="Image26" descr="Snowflake Cortex AI — navigate to AI &amp; ML &gt; Cortex Analy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3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Navigate to Snowflake Cortex AI from the left sidebar</w:t>
      </w:r>
    </w:p>
    <w:p/>
    <w:p>
      <w:pPr>
        <w:numPr>
          <w:ilvl w:val="0"/>
          <w:numId w:val="9"/>
        </w:numPr>
      </w:pPr>
      <w:r>
        <w:rPr>
          <w:b/>
        </w:rPr>
        <w:t xml:space="preserve">2. </w:t>
      </w:r>
      <w:r>
        <w:t>Try these natural-language questions:</w:t>
      </w:r>
    </w:p>
    <w:p/>
    <w:p>
      <w:pPr>
        <w:pStyle w:val="ListBullet"/>
      </w:pPr>
      <w:r>
        <w:t>"What are the top 10 customers by total sales value?"</w:t>
      </w:r>
    </w:p>
    <w:p>
      <w:pPr>
        <w:pStyle w:val="ListBullet"/>
      </w:pPr>
      <w:r>
        <w:t>"Show me monthly sales totals for this year."</w:t>
      </w:r>
    </w:p>
    <w:p>
      <w:pPr>
        <w:pStyle w:val="ListBullet"/>
      </w:pPr>
      <w:r>
        <w:t>"Which materials have the highest order quantities?"</w:t>
      </w:r>
    </w:p>
    <w:p/>
    <w:p>
      <w:pPr>
        <w:jc w:val="left"/>
      </w:pPr>
      <w:r>
        <w:rPr>
          <w:noProof/>
        </w:rPr>
        <w:drawing>
          <wp:inline xmlns:wp="http://schemas.openxmlformats.org/drawingml/2006/wordprocessingDrawing" distT="114300" distB="114300" distL="0" distR="0">
            <wp:extent cx="5600000" cy="2849184"/>
            <wp:effectExtent l="0" t="0" r="0" b="0"/>
            <wp:docPr id="27" name="Image27" descr="Snowflake Cortex AI — natural language query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2849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6B7280"/>
          <w:sz w:val="20"/>
        </w:rPr>
        <w:t>Snowflake Cortex AI — natural language query results rendered as charts</w:t>
      </w:r>
    </w:p>
    <w:p/>
    <w:p/>
    <w:p>
      <w:pPr>
        <w:pStyle w:val="LabTip"/>
        <w:shd w:val="clear" w:color="auto" w:fill="ECFDF5"/>
        <w:pBdr>
          <w:left w:val="single" w:sz="24" w:space="6" w:color="1A9E5C"/>
        </w:pBdr>
        <w:ind w:left="227"/>
      </w:pPr>
      <w:r>
        <w:t>✅  Lab complete! You've published a SAP Table Service, loaded SAP data into Snowflake, built FACT_SALES and DIM_CUSTOMER tables with push-down SQL, and explored results with Cortex AI.</w:t>
      </w:r>
    </w:p>
    <w:p/>
    <w:p>
      <w:pPr>
        <w:pStyle w:val="Heading2"/>
      </w:pPr>
      <w:r>
        <w:t>Next Steps</w:t>
      </w:r>
    </w:p>
    <w:p>
      <w:pPr>
        <w:pStyle w:val="ListBullet"/>
      </w:pPr>
      <w:r>
        <w:t>Schedule the BDI flow to run nightly for incremental SAP loads.</w:t>
      </w:r>
    </w:p>
    <w:p>
      <w:pPr>
        <w:pStyle w:val="ListBullet"/>
      </w:pPr>
      <w:r>
        <w:t>Add more SAP Table Services (e.g., customer master KNA1) to enrich DIM_CUSTOMER.</w:t>
      </w:r>
    </w:p>
    <w:p>
      <w:pPr>
        <w:pStyle w:val="ListBullet"/>
      </w:pPr>
      <w:r>
        <w:t>Connect Tableau or Power BI to SAP_DW_LAB.DW for dashboarding.</w:t>
      </w:r>
    </w:p>
    <w:p>
      <w:pPr>
        <w:pStyle w:val="ListBullet"/>
      </w:pPr>
      <w:r>
        <w:t>Explore the Boomi for SAP Lab to learn BAPI invocations and real-time events.</w:t>
      </w:r>
    </w:p>
    <w:p/>
    <w:sectPr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Step">
    <w:name w:val="Lab Step"/>
    <w:basedOn w:val="Heading3"/>
    <w:pPr>
      <w:spacing w:before="240" w:after="80"/>
    </w:pPr>
    <w:rPr>
      <w:rFonts w:ascii="Calibri" w:hAnsi="Calibri"/>
      <w:b/>
      <w:i w:val="0"/>
      <w:color w:val="063D58"/>
      <w:sz w:val="24"/>
    </w:rPr>
  </w:style>
  <w:style w:type="paragraph" w:customStyle="1" w:styleId="LabCode">
    <w:name w:val="Lab Code"/>
    <w:basedOn w:val="Normal"/>
    <w:pPr>
      <w:spacing w:before="80" w:after="80"/>
    </w:pPr>
    <w:rPr>
      <w:rFonts w:ascii="Courier New" w:hAnsi="Courier New"/>
      <w:b w:val="0"/>
      <w:i w:val="0"/>
      <w:color w:val="1E1E1E"/>
      <w:sz w:val="20"/>
    </w:rPr>
  </w:style>
  <w:style w:type="paragraph" w:customStyle="1" w:styleId="LabInfo">
    <w:name w:val="Lab Info"/>
    <w:basedOn w:val="Normal"/>
    <w:pPr>
      <w:spacing w:before="80" w:after="80"/>
    </w:pPr>
    <w:rPr>
      <w:rFonts w:ascii="Calibri" w:hAnsi="Calibri"/>
      <w:b w:val="0"/>
      <w:i/>
      <w:color w:val="063D58"/>
      <w:sz w:val="21"/>
    </w:rPr>
  </w:style>
  <w:style w:type="paragraph" w:customStyle="1" w:styleId="LabTip">
    <w:name w:val="Lab Tip"/>
    <w:basedOn w:val="Normal"/>
    <w:pPr>
      <w:spacing w:before="80" w:after="80"/>
    </w:pPr>
    <w:rPr>
      <w:rFonts w:ascii="Calibri" w:hAnsi="Calibri"/>
      <w:b w:val="0"/>
      <w:i/>
      <w:color w:val="1A9E5C"/>
      <w:sz w:val="21"/>
    </w:rPr>
  </w:style>
  <w:style w:type="paragraph" w:customStyle="1" w:styleId="LabWarning">
    <w:name w:val="Lab Warning"/>
    <w:basedOn w:val="Normal"/>
    <w:pPr>
      <w:spacing w:before="80" w:after="80"/>
    </w:pPr>
    <w:rPr>
      <w:rFonts w:ascii="Calibri" w:hAnsi="Calibri"/>
      <w:b w:val="0"/>
      <w:i/>
      <w:color w:val="B45A00"/>
      <w:sz w:val="21"/>
    </w:rPr>
  </w:style>
  <w:style w:type="paragraph" w:customStyle="1" w:styleId="LabImportant">
    <w:name w:val="Lab Important"/>
    <w:basedOn w:val="Normal"/>
    <w:pPr>
      <w:spacing w:before="80" w:after="80"/>
    </w:pPr>
    <w:rPr>
      <w:rFonts w:ascii="Calibri" w:hAnsi="Calibri"/>
      <w:b w:val="0"/>
      <w:i/>
      <w:color w:val="C0392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image" Target="media/ex1_01.png"/><Relationship Id="rId11" Type="http://schemas.openxmlformats.org/officeDocument/2006/relationships/image" Target="media/ex1_02.png"/><Relationship Id="rId12" Type="http://schemas.openxmlformats.org/officeDocument/2006/relationships/image" Target="media/ex1_03.png"/><Relationship Id="rId13" Type="http://schemas.openxmlformats.org/officeDocument/2006/relationships/image" Target="media/ex1_04.png"/><Relationship Id="rId14" Type="http://schemas.openxmlformats.org/officeDocument/2006/relationships/image" Target="media/ex1_05.png"/><Relationship Id="rId15" Type="http://schemas.openxmlformats.org/officeDocument/2006/relationships/image" Target="media/ex1_06.png"/><Relationship Id="rId16" Type="http://schemas.openxmlformats.org/officeDocument/2006/relationships/image" Target="media/ex1_07.png"/><Relationship Id="rId17" Type="http://schemas.openxmlformats.org/officeDocument/2006/relationships/image" Target="media/ex1_08.png"/><Relationship Id="rId18" Type="http://schemas.openxmlformats.org/officeDocument/2006/relationships/image" Target="media/ex1_09.png"/><Relationship Id="rId19" Type="http://schemas.openxmlformats.org/officeDocument/2006/relationships/image" Target="media/ex1_10.png"/><Relationship Id="rId20" Type="http://schemas.openxmlformats.org/officeDocument/2006/relationships/image" Target="media/ex2_01.png"/><Relationship Id="rId21" Type="http://schemas.openxmlformats.org/officeDocument/2006/relationships/image" Target="media/ex2_02.png"/><Relationship Id="rId22" Type="http://schemas.openxmlformats.org/officeDocument/2006/relationships/image" Target="media/ex2_03.png"/><Relationship Id="rId23" Type="http://schemas.openxmlformats.org/officeDocument/2006/relationships/image" Target="media/ex2_04.png"/><Relationship Id="rId24" Type="http://schemas.openxmlformats.org/officeDocument/2006/relationships/image" Target="media/ex2_05.png"/><Relationship Id="rId25" Type="http://schemas.openxmlformats.org/officeDocument/2006/relationships/image" Target="media/ex2_06.png"/><Relationship Id="rId26" Type="http://schemas.openxmlformats.org/officeDocument/2006/relationships/image" Target="media/ex2_07.png"/><Relationship Id="rId27" Type="http://schemas.openxmlformats.org/officeDocument/2006/relationships/image" Target="media/ex2_08.png"/><Relationship Id="rId28" Type="http://schemas.openxmlformats.org/officeDocument/2006/relationships/image" Target="media/ex2_09.png"/><Relationship Id="rId29" Type="http://schemas.openxmlformats.org/officeDocument/2006/relationships/image" Target="media/ex2_10.png"/><Relationship Id="rId30" Type="http://schemas.openxmlformats.org/officeDocument/2006/relationships/image" Target="media/ex3_01.png"/><Relationship Id="rId31" Type="http://schemas.openxmlformats.org/officeDocument/2006/relationships/image" Target="media/ex3_02.png"/><Relationship Id="rId32" Type="http://schemas.openxmlformats.org/officeDocument/2006/relationships/image" Target="media/ex3_03.png"/><Relationship Id="rId33" Type="http://schemas.openxmlformats.org/officeDocument/2006/relationships/image" Target="media/ex3_04.png"/><Relationship Id="rId34" Type="http://schemas.openxmlformats.org/officeDocument/2006/relationships/image" Target="media/ex3_05.png"/><Relationship Id="rId35" Type="http://schemas.openxmlformats.org/officeDocument/2006/relationships/image" Target="media/ex3_06.png"/><Relationship Id="rId36" Type="http://schemas.openxmlformats.org/officeDocument/2006/relationships/image" Target="media/ex3_07.png"/><Relationship Id="rId37" Type="http://schemas.openxmlformats.org/officeDocument/2006/relationships/image" Target="media/sf_01.jpg"/><Relationship Id="rId38" Type="http://schemas.openxmlformats.org/officeDocument/2006/relationships/image" Target="media/sf_02.jpg"/><Relationship Id="rId39" Type="http://schemas.openxmlformats.org/officeDocument/2006/relationships/image" Target="media/sf_03.jpg"/><Relationship Id="rId40" Type="http://schemas.openxmlformats.org/officeDocument/2006/relationships/image" Target="media/sf_04.png"/><Relationship Id="rId41" Type="http://schemas.openxmlformats.org/officeDocument/2006/relationships/image" Target="media/sf_0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