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A07D" w14:textId="4F665EA0" w:rsidR="00476112" w:rsidRDefault="009630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Tóm tắt về thuật toán K-Nearest Neighbors </w:t>
      </w:r>
    </w:p>
    <w:p w14:paraId="7D7635B5" w14:textId="597DBC09" w:rsidR="009630DD" w:rsidRDefault="009630DD" w:rsidP="009630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Thuật toán K-Nearest Neighbors (KNN) là thuật toán học máy có giám sát đơn giản trong Machine Learning, được ứng dụng rộng rãi vào các bài toán phân loại và hồi quy. Ý tưởng chính của thuật toán này chính là việc tập hợp các điểm dữ liệu gần nhau trong không gian thì sẽ tổng hợp thành 1 nhóm</w:t>
      </w:r>
    </w:p>
    <w:p w14:paraId="66F9BF36" w14:textId="26246367" w:rsidR="009630DD" w:rsidRDefault="009630DD" w:rsidP="009630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Thuật toán này nằm trong nhóm các thuật toán dựa trên bộ nhớ ( học lười/lazy learning ) do thuật toán này không học bất kì các đặc điểm, tính chất gì của bộ dữ liệu training. Thay vào đó, nó so sánh </w:t>
      </w:r>
      <w:r w:rsidR="00F34794">
        <w:rPr>
          <w:sz w:val="32"/>
          <w:szCs w:val="32"/>
        </w:rPr>
        <w:t xml:space="preserve">mối quan hệ </w:t>
      </w:r>
      <w:r>
        <w:rPr>
          <w:sz w:val="32"/>
          <w:szCs w:val="32"/>
        </w:rPr>
        <w:t xml:space="preserve">đầu vào với lần lượt các bộ dữ liệu lưu trữ trong bộ nhớ và </w:t>
      </w:r>
      <w:r w:rsidR="00F34794">
        <w:rPr>
          <w:sz w:val="32"/>
          <w:szCs w:val="32"/>
        </w:rPr>
        <w:t xml:space="preserve">tính toán để </w:t>
      </w:r>
      <w:r>
        <w:rPr>
          <w:sz w:val="32"/>
          <w:szCs w:val="32"/>
        </w:rPr>
        <w:t>đưa ra kết quả</w:t>
      </w:r>
      <w:r w:rsidR="00F34794">
        <w:rPr>
          <w:sz w:val="32"/>
          <w:szCs w:val="32"/>
        </w:rPr>
        <w:t>.</w:t>
      </w:r>
    </w:p>
    <w:p w14:paraId="0E52822A" w14:textId="42C2A796" w:rsidR="00F34794" w:rsidRDefault="00F34794" w:rsidP="009630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 thông số quan trọng của thuật toán bao gồm:</w:t>
      </w:r>
    </w:p>
    <w:p w14:paraId="463C338F" w14:textId="313FCD79" w:rsidR="00F34794" w:rsidRDefault="00F34794" w:rsidP="00F347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K: số điểm dữ liệu lân cận (hàng xóm) gần nhất. Chọn K phù hợp để tránh bị nhiễu (K quá bé) hoặc tránh bỏ qua các chi tiết quan trọng ( K quá lớn) </w:t>
      </w:r>
    </w:p>
    <w:p w14:paraId="7FE67D38" w14:textId="024799D7" w:rsidR="00F34794" w:rsidRDefault="00F34794" w:rsidP="00F3479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## K quá nhỏ 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(1) chỉ có 1 hàng xóm quyết định lớp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Dễ ảnh hưởng bởi nhiễu/ ngoại lai. K quá lớn 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chọn quá nhiều hàng xóm, kể cả hàng xóm xa 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Mất tính lân </w:t>
      </w:r>
      <w:r w:rsidR="00662424">
        <w:rPr>
          <w:sz w:val="32"/>
          <w:szCs w:val="32"/>
        </w:rPr>
        <w:t>cận.</w:t>
      </w:r>
    </w:p>
    <w:p w14:paraId="6FF90307" w14:textId="77777777" w:rsidR="00662424" w:rsidRDefault="00662424" w:rsidP="00F34794">
      <w:pPr>
        <w:pStyle w:val="ListParagraph"/>
        <w:ind w:left="1440"/>
        <w:rPr>
          <w:sz w:val="32"/>
          <w:szCs w:val="32"/>
        </w:rPr>
      </w:pPr>
    </w:p>
    <w:p w14:paraId="02FFD123" w14:textId="1B4680CB" w:rsidR="00662424" w:rsidRDefault="00662424" w:rsidP="006624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Khoảng cách giữa các điểm dữ liệu tùy thuộc vào các thuộc tính của chúng (thông thường là KG Euclid)</w:t>
      </w:r>
    </w:p>
    <w:p w14:paraId="56B884F0" w14:textId="2EE9E873" w:rsidR="00662424" w:rsidRDefault="0022118A" w:rsidP="006624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Cách thức thuật toán hoạt động:</w:t>
      </w:r>
    </w:p>
    <w:p w14:paraId="08E3164D" w14:textId="6BF435CD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Lưu trữ các bộ dữ liệu huấn luyện </w:t>
      </w:r>
    </w:p>
    <w:p w14:paraId="108A8FC6" w14:textId="4B685E3B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Khi có đầu vào là 1 điểm mới cần dự đoán nhãn, ta tính khoảng cách từ điểm dữ liệu mới đến tất cả các điểm dữ liệu trong tập huấn luyện </w:t>
      </w:r>
    </w:p>
    <w:p w14:paraId="0C8B41A4" w14:textId="39581309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Lựa chọn K hàng xóm lân cận có khoảng cách gần nhất với điểm dữ liệu mới</w:t>
      </w:r>
    </w:p>
    <w:p w14:paraId="41D46E8C" w14:textId="24175AD0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Tùy vào yêu cầu bài toán, ta đưa đầu ra:</w:t>
      </w:r>
      <w:r>
        <w:rPr>
          <w:sz w:val="32"/>
          <w:szCs w:val="32"/>
        </w:rPr>
        <w:br/>
        <w:t xml:space="preserve">Phân loại </w:t>
      </w:r>
      <w:r w:rsidRPr="0022118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gán điểm dữ liệu mới nhãn lớp xuất hiện nhiều </w:t>
      </w:r>
      <w:r w:rsidR="008927FD">
        <w:rPr>
          <w:sz w:val="32"/>
          <w:szCs w:val="32"/>
        </w:rPr>
        <w:t>nhất.</w:t>
      </w:r>
    </w:p>
    <w:p w14:paraId="5D3CCCC7" w14:textId="5A4ACAA5" w:rsidR="0022118A" w:rsidRDefault="0022118A" w:rsidP="0022118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Hồi quy</w:t>
      </w:r>
      <w:r w:rsidRPr="0022118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927FD">
        <w:rPr>
          <w:sz w:val="32"/>
          <w:szCs w:val="32"/>
        </w:rPr>
        <w:t>Tính giá trị trung bình của các điểm dữ liệu trong K hàng xóm gần nhất và gán giá trị đó cho điểm dữ liệu mới.</w:t>
      </w:r>
    </w:p>
    <w:p w14:paraId="07AD8AB4" w14:textId="77777777" w:rsidR="00026C96" w:rsidRDefault="00026C96" w:rsidP="00026C96">
      <w:pPr>
        <w:rPr>
          <w:sz w:val="32"/>
          <w:szCs w:val="32"/>
        </w:rPr>
      </w:pPr>
    </w:p>
    <w:p w14:paraId="7B1BD56B" w14:textId="77777777" w:rsidR="00026C96" w:rsidRDefault="00026C96" w:rsidP="00026C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Ưu điểm</w:t>
      </w:r>
    </w:p>
    <w:p w14:paraId="23BB0034" w14:textId="77777777" w:rsidR="00026C96" w:rsidRPr="00026C96" w:rsidRDefault="00026C96" w:rsidP="00026C9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Dễ hiểu và triển khai:</w:t>
      </w:r>
      <w:r w:rsidRPr="00026C96">
        <w:rPr>
          <w:sz w:val="32"/>
          <w:szCs w:val="32"/>
        </w:rPr>
        <w:t xml:space="preserve"> Thuật toán rất dễ nắm bắt và không yêu cầu nhiều kiến thức toán học phức tạp.</w:t>
      </w:r>
    </w:p>
    <w:p w14:paraId="1603D457" w14:textId="77777777" w:rsidR="00026C96" w:rsidRPr="00026C96" w:rsidRDefault="00026C96" w:rsidP="00026C9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Linh hoạt:</w:t>
      </w:r>
      <w:r w:rsidRPr="00026C96">
        <w:rPr>
          <w:sz w:val="32"/>
          <w:szCs w:val="32"/>
        </w:rPr>
        <w:t xml:space="preserve"> Có thể áp dụng cho cả bài toán phân loại và hồi quy.</w:t>
      </w:r>
    </w:p>
    <w:p w14:paraId="5B90581F" w14:textId="2BF5B9BD" w:rsidR="00026C96" w:rsidRPr="00026C96" w:rsidRDefault="00026C96" w:rsidP="00026C9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Không có giả định về phân phối dữ liệu:</w:t>
      </w:r>
      <w:r w:rsidRPr="00026C96">
        <w:rPr>
          <w:sz w:val="32"/>
          <w:szCs w:val="32"/>
        </w:rPr>
        <w:t xml:space="preserve"> thuật toán phi tham số, không yêu cầu dữ liệu phải tuân theo một phân phối xác suất cụ thể.</w:t>
      </w:r>
    </w:p>
    <w:p w14:paraId="7879CAAA" w14:textId="4C0E25E4" w:rsidR="00026C96" w:rsidRDefault="00026C96" w:rsidP="00026C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Nhược điểm:</w:t>
      </w:r>
    </w:p>
    <w:p w14:paraId="0CC6D7EB" w14:textId="38F9B45B" w:rsidR="00026C96" w:rsidRDefault="00026C96" w:rsidP="00026C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Hiệu năng kém với tập dữ liệu lớn: việc tính </w:t>
      </w:r>
      <w:r w:rsidRPr="00026C96">
        <w:rPr>
          <w:sz w:val="32"/>
          <w:szCs w:val="32"/>
        </w:rPr>
        <w:t>khoảng cách giữa một điểm dữ liệu mới và tất cả các điểm dữ liệu trong tập huấn luyện có thể rất tốn kém</w:t>
      </w:r>
      <w:r>
        <w:rPr>
          <w:sz w:val="32"/>
          <w:szCs w:val="32"/>
        </w:rPr>
        <w:t xml:space="preserve"> về tài nguyên.</w:t>
      </w:r>
    </w:p>
    <w:p w14:paraId="42319FDC" w14:textId="01925E38" w:rsidR="00026C96" w:rsidRDefault="00026C96" w:rsidP="00026C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Kết quả dễ bị dao động bởi nhiễu: Nếu dữ liệu có nhiều điểm nhiễu, kết quả có thể bị sai lệch so với thực tế chính xác</w:t>
      </w:r>
    </w:p>
    <w:p w14:paraId="031555FF" w14:textId="77777777" w:rsidR="00026C96" w:rsidRPr="00026C96" w:rsidRDefault="00026C96" w:rsidP="00026C96">
      <w:pPr>
        <w:rPr>
          <w:sz w:val="32"/>
          <w:szCs w:val="32"/>
        </w:rPr>
      </w:pPr>
    </w:p>
    <w:sectPr w:rsidR="00026C96" w:rsidRPr="0002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883"/>
    <w:multiLevelType w:val="hybridMultilevel"/>
    <w:tmpl w:val="480684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A0156"/>
    <w:multiLevelType w:val="hybridMultilevel"/>
    <w:tmpl w:val="C76E52F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33F0B"/>
    <w:multiLevelType w:val="hybridMultilevel"/>
    <w:tmpl w:val="17A4316E"/>
    <w:lvl w:ilvl="0" w:tplc="9C8081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56CC5"/>
    <w:multiLevelType w:val="multilevel"/>
    <w:tmpl w:val="036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C14EC"/>
    <w:multiLevelType w:val="hybridMultilevel"/>
    <w:tmpl w:val="D2547F2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929173">
    <w:abstractNumId w:val="2"/>
  </w:num>
  <w:num w:numId="2" w16cid:durableId="1679964146">
    <w:abstractNumId w:val="0"/>
  </w:num>
  <w:num w:numId="3" w16cid:durableId="1129055762">
    <w:abstractNumId w:val="3"/>
  </w:num>
  <w:num w:numId="4" w16cid:durableId="2113933623">
    <w:abstractNumId w:val="1"/>
  </w:num>
  <w:num w:numId="5" w16cid:durableId="144400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0DD"/>
    <w:rsid w:val="00026C96"/>
    <w:rsid w:val="00160E6D"/>
    <w:rsid w:val="0022118A"/>
    <w:rsid w:val="00476112"/>
    <w:rsid w:val="00662424"/>
    <w:rsid w:val="007341EC"/>
    <w:rsid w:val="008927FD"/>
    <w:rsid w:val="009630DD"/>
    <w:rsid w:val="00F3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16894"/>
  <w15:chartTrackingRefBased/>
  <w15:docId w15:val="{CDE5D24F-8C55-4D34-A8D1-B4C34ABE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D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D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D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D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D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D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D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D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D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D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D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0D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D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1</cp:revision>
  <dcterms:created xsi:type="dcterms:W3CDTF">2024-11-11T15:52:00Z</dcterms:created>
  <dcterms:modified xsi:type="dcterms:W3CDTF">2024-11-11T17:26:00Z</dcterms:modified>
</cp:coreProperties>
</file>