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widowControl w:val="false"/>
        <w:spacing w:after="0" w:before="0"/>
        <w:contextualSpacing w:val="false"/>
        <w:jc w:val="center"/>
        <w:rPr>
          <w:rFonts w:ascii="Times New Roman" w:cs="Times New Roman" w:eastAsia="Times New Roman" w:hAnsi="Times New Roman"/>
          <w:b/>
          <w:color w:val="0070C0"/>
          <w:sz w:val="44"/>
        </w:rPr>
      </w:pPr>
      <w:r>
        <w:rPr>
          <w:rFonts w:ascii="Times New Roman" w:cs="Times New Roman" w:eastAsia="Times New Roman" w:hAnsi="Times New Roman"/>
          <w:b/>
          <w:color w:val="0070C0"/>
          <w:sz w:val="44"/>
        </w:rPr>
        <w:t>DESARROLLO  DE INTERFACES WEB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jc w:val="center"/>
        <w:rPr>
          <w:rFonts w:ascii="Times New Roman" w:cs="Times New Roman" w:eastAsia="Times New Roman" w:hAnsi="Times New Roman"/>
          <w:b/>
          <w:sz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u w:val="single"/>
        </w:rPr>
        <w:t xml:space="preserve"> 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00CC00"/>
        </w:rPr>
      </w:pPr>
      <w:r>
        <w:rPr>
          <w:color w:val="00CC00"/>
        </w:rPr>
        <w:t>Ø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</w:t>
      </w:r>
      <w:r>
        <w:rPr>
          <w:color w:val="00CC00"/>
        </w:rPr>
        <w:t>Para estructurar el contenido se utilizarán las etiquetas semánticas de HTML5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00CC00"/>
        </w:rPr>
      </w:pPr>
      <w:r>
        <w:rPr>
          <w:color w:val="00CC00"/>
        </w:rPr>
        <w:t>Ø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</w:t>
      </w:r>
      <w:r>
        <w:rPr>
          <w:color w:val="00CC00"/>
        </w:rPr>
        <w:t>Todo lo relacionado con la presentación se trabajará mediante CSS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00CC00"/>
        </w:rPr>
      </w:pPr>
      <w:r>
        <w:rPr>
          <w:color w:val="00CC00"/>
        </w:rPr>
        <w:t>Ø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</w:t>
      </w:r>
      <w:r>
        <w:rPr>
          <w:color w:val="00CC00"/>
        </w:rPr>
        <w:t>El diseño será flexible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00CC00"/>
        </w:rPr>
      </w:pPr>
      <w:r>
        <w:rPr>
          <w:color w:val="00CC00"/>
        </w:rPr>
        <w:t>Ø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</w:t>
      </w:r>
      <w:r>
        <w:rPr>
          <w:color w:val="00CC00"/>
        </w:rPr>
        <w:t>Existirán transiciones, transformaciones, animaciones y contenido multimedia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FF3333"/>
        </w:rPr>
      </w:pPr>
      <w:r>
        <w:rPr>
          <w:color w:val="FF3333"/>
        </w:rPr>
        <w:t>Ø</w:t>
      </w:r>
      <w:r>
        <w:rPr>
          <w:rFonts w:ascii="Times New Roman" w:cs="Times New Roman" w:eastAsia="Times New Roman" w:hAnsi="Times New Roman"/>
          <w:color w:val="FF3333"/>
          <w:sz w:val="14"/>
        </w:rPr>
        <w:t xml:space="preserve">  </w:t>
      </w:r>
      <w:r>
        <w:rPr>
          <w:color w:val="FF3333"/>
        </w:rPr>
        <w:t>Se deberá comprobar que el código realizado supera: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FF3333"/>
        </w:rPr>
      </w:pPr>
      <w:r>
        <w:rPr>
          <w:rFonts w:ascii="Courier New" w:cs="Courier New" w:eastAsia="Courier New" w:hAnsi="Courier New"/>
          <w:color w:val="FF3333"/>
        </w:rPr>
        <w:t>o</w:t>
      </w:r>
      <w:r>
        <w:rPr>
          <w:rFonts w:ascii="Times New Roman" w:cs="Times New Roman" w:eastAsia="Times New Roman" w:hAnsi="Times New Roman"/>
          <w:color w:val="FF3333"/>
          <w:sz w:val="14"/>
        </w:rPr>
        <w:t xml:space="preserve">   </w:t>
      </w:r>
      <w:r>
        <w:rPr>
          <w:color w:val="FF3333"/>
        </w:rPr>
        <w:t>El validador para HTML5, CSS3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FF3333"/>
        </w:rPr>
      </w:pPr>
      <w:r>
        <w:rPr>
          <w:rFonts w:ascii="Courier New" w:cs="Courier New" w:eastAsia="Courier New" w:hAnsi="Courier New"/>
          <w:color w:val="FF3333"/>
        </w:rPr>
        <w:t>o</w:t>
      </w:r>
      <w:r>
        <w:rPr>
          <w:rFonts w:ascii="Times New Roman" w:cs="Times New Roman" w:eastAsia="Times New Roman" w:hAnsi="Times New Roman"/>
          <w:color w:val="FF3333"/>
          <w:sz w:val="14"/>
        </w:rPr>
        <w:t xml:space="preserve">   </w:t>
      </w:r>
      <w:r>
        <w:rPr>
          <w:color w:val="FF3333"/>
        </w:rPr>
        <w:t>Nivel de accesibilidad AA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FF3333"/>
        </w:rPr>
      </w:pPr>
      <w:r>
        <w:rPr>
          <w:rFonts w:ascii="Courier New" w:cs="Courier New" w:eastAsia="Courier New" w:hAnsi="Courier New"/>
          <w:color w:val="FF3333"/>
        </w:rPr>
        <w:t>o</w:t>
      </w:r>
      <w:r>
        <w:rPr>
          <w:rFonts w:ascii="Times New Roman" w:cs="Times New Roman" w:eastAsia="Times New Roman" w:hAnsi="Times New Roman"/>
          <w:color w:val="FF3333"/>
          <w:sz w:val="14"/>
        </w:rPr>
        <w:t xml:space="preserve">   </w:t>
      </w:r>
      <w:r>
        <w:rPr>
          <w:color w:val="FF3333"/>
        </w:rPr>
        <w:t>Prueba del seis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00CC00"/>
        </w:rPr>
      </w:pPr>
      <w:r>
        <w:rPr>
          <w:color w:val="00CC00"/>
        </w:rPr>
        <w:t>Ø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</w:t>
      </w:r>
      <w:r>
        <w:rPr>
          <w:color w:val="00CC00"/>
        </w:rPr>
        <w:t>Implementar el diseño para resoluciones grandes y pequeñas</w:t>
      </w:r>
    </w:p>
    <w:p>
      <w:pPr>
        <w:pStyle w:val="style0"/>
        <w:keepNext/>
        <w:keepLines w:val="false"/>
        <w:widowControl w:val="false"/>
        <w:spacing w:after="0" w:before="0"/>
        <w:ind w:hanging="359" w:left="0" w:right="0"/>
        <w:contextualSpacing w:val="false"/>
        <w:jc w:val="both"/>
        <w:rPr>
          <w:color w:val="00CC00"/>
        </w:rPr>
      </w:pPr>
      <w:r>
        <w:rPr>
          <w:color w:val="00CC00"/>
        </w:rPr>
        <w:t>Ø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</w:t>
      </w:r>
      <w:r>
        <w:rPr>
          <w:color w:val="00CC00"/>
        </w:rPr>
        <w:t>Comprobar que el diseño es correcto en los siguientes navegadores: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00CC00"/>
        </w:rPr>
      </w:pPr>
      <w:r>
        <w:rPr>
          <w:rFonts w:ascii="Courier New" w:cs="Courier New" w:eastAsia="Courier New" w:hAnsi="Courier New"/>
          <w:color w:val="00CC00"/>
        </w:rPr>
        <w:t>o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 </w:t>
      </w:r>
      <w:r>
        <w:rPr>
          <w:color w:val="00CC00"/>
        </w:rPr>
        <w:t>Internet Explorer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00CC00"/>
        </w:rPr>
      </w:pPr>
      <w:r>
        <w:rPr>
          <w:rFonts w:ascii="Courier New" w:cs="Courier New" w:eastAsia="Courier New" w:hAnsi="Courier New"/>
          <w:color w:val="00CC00"/>
        </w:rPr>
        <w:t>o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 </w:t>
      </w:r>
      <w:r>
        <w:rPr>
          <w:color w:val="00CC00"/>
        </w:rPr>
        <w:t>Chrome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00CC00"/>
        </w:rPr>
      </w:pPr>
      <w:r>
        <w:rPr>
          <w:rFonts w:ascii="Courier New" w:cs="Courier New" w:eastAsia="Courier New" w:hAnsi="Courier New"/>
          <w:color w:val="00CC00"/>
        </w:rPr>
        <w:t>o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 </w:t>
      </w:r>
      <w:r>
        <w:rPr>
          <w:color w:val="00CC00"/>
        </w:rPr>
        <w:t>Mozilla Firefox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00CC00"/>
        </w:rPr>
      </w:pPr>
      <w:r>
        <w:rPr>
          <w:rFonts w:ascii="Courier New" w:cs="Courier New" w:eastAsia="Courier New" w:hAnsi="Courier New"/>
          <w:color w:val="00CC00"/>
        </w:rPr>
        <w:t>o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 </w:t>
      </w:r>
      <w:r>
        <w:rPr>
          <w:color w:val="00CC00"/>
        </w:rPr>
        <w:t>Safari</w:t>
      </w:r>
    </w:p>
    <w:p>
      <w:pPr>
        <w:pStyle w:val="style0"/>
        <w:keepNext/>
        <w:keepLines w:val="false"/>
        <w:widowControl w:val="false"/>
        <w:spacing w:after="0" w:before="0"/>
        <w:ind w:hanging="359" w:left="1440" w:right="0"/>
        <w:contextualSpacing w:val="false"/>
        <w:jc w:val="both"/>
        <w:rPr>
          <w:color w:val="00CC00"/>
        </w:rPr>
      </w:pPr>
      <w:r>
        <w:rPr>
          <w:rFonts w:ascii="Courier New" w:cs="Courier New" w:eastAsia="Courier New" w:hAnsi="Courier New"/>
          <w:color w:val="00CC00"/>
        </w:rPr>
        <w:t>o</w:t>
      </w:r>
      <w:r>
        <w:rPr>
          <w:rFonts w:ascii="Times New Roman" w:cs="Times New Roman" w:eastAsia="Times New Roman" w:hAnsi="Times New Roman"/>
          <w:color w:val="00CC00"/>
          <w:sz w:val="14"/>
        </w:rPr>
        <w:t xml:space="preserve">   </w:t>
      </w:r>
      <w:r>
        <w:rPr>
          <w:color w:val="00CC00"/>
        </w:rPr>
        <w:t>Opera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jc w:val="both"/>
        <w:rPr/>
      </w:pPr>
      <w:r>
        <w:rPr/>
        <w:t xml:space="preserve"> </w:t>
      </w:r>
    </w:p>
    <w:p>
      <w:pPr>
        <w:pStyle w:val="style0"/>
        <w:keepNext/>
        <w:keepLines w:val="false"/>
        <w:widowControl w:val="false"/>
        <w:spacing w:after="0" w:before="0"/>
        <w:ind w:hanging="0" w:left="700" w:right="0"/>
        <w:contextualSpacing w:val="false"/>
        <w:jc w:val="center"/>
        <w:rPr>
          <w:rFonts w:ascii="Times New Roman" w:cs="Times New Roman" w:eastAsia="Times New Roman" w:hAnsi="Times New Roman"/>
          <w:color w:val="0070C0"/>
          <w:sz w:val="24"/>
        </w:rPr>
      </w:pPr>
      <w:r>
        <w:rPr>
          <w:rFonts w:ascii="Times New Roman" w:cs="Times New Roman" w:eastAsia="Times New Roman" w:hAnsi="Times New Roman"/>
          <w:color w:val="0070C0"/>
          <w:sz w:val="24"/>
        </w:rPr>
        <w:t xml:space="preserve"> 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Times New Roman" w:cs="Times New Roman" w:eastAsia="Times New Roman" w:hAnsi="Times New Roman"/>
          <w:b/>
          <w:color w:val="0070C0"/>
          <w:sz w:val="44"/>
        </w:rPr>
      </w:pPr>
      <w:r>
        <w:rPr>
          <w:rFonts w:ascii="Times New Roman" w:cs="Times New Roman" w:eastAsia="Times New Roman" w:hAnsi="Times New Roman"/>
          <w:color w:val="0070C0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70C0"/>
          <w:sz w:val="44"/>
        </w:rPr>
        <w:t>DESARROLLO WEB EN ENTORNO CLIENTE</w:t>
      </w:r>
    </w:p>
    <w:p>
      <w:pPr>
        <w:pStyle w:val="style0"/>
        <w:keepNext/>
        <w:keepLines w:val="false"/>
        <w:widowControl w:val="false"/>
        <w:spacing w:after="0" w:before="0"/>
        <w:ind w:hanging="0" w:left="700" w:right="0"/>
        <w:contextualSpacing w:val="false"/>
        <w:jc w:val="both"/>
        <w:rPr/>
      </w:pPr>
      <w:r>
        <w:rPr/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color w:val="00CC00"/>
          <w:sz w:val="24"/>
        </w:rPr>
      </w:pPr>
      <w:r>
        <w:rPr>
          <w:rFonts w:ascii="Times New Roman" w:cs="Times New Roman" w:eastAsia="Times New Roman" w:hAnsi="Times New Roman"/>
          <w:b/>
          <w:color w:val="00CC00"/>
          <w:sz w:val="24"/>
        </w:rPr>
        <w:t xml:space="preserve">Validación </w:t>
      </w:r>
      <w:r>
        <w:rPr>
          <w:rFonts w:ascii="Times New Roman" w:cs="Times New Roman" w:eastAsia="Times New Roman" w:hAnsi="Times New Roman"/>
          <w:color w:val="00CC00"/>
          <w:sz w:val="24"/>
        </w:rPr>
        <w:t>de  los campos de los formularios.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color w:val="00CC00"/>
          <w:sz w:val="24"/>
        </w:rPr>
      </w:pPr>
      <w:r>
        <w:rPr>
          <w:rFonts w:ascii="Times New Roman" w:cs="Times New Roman" w:eastAsia="Times New Roman" w:hAnsi="Times New Roman"/>
          <w:b/>
          <w:color w:val="00CC00"/>
          <w:sz w:val="24"/>
        </w:rPr>
        <w:t>Gestión de ventanas</w:t>
      </w:r>
      <w:r>
        <w:rPr>
          <w:rFonts w:ascii="Times New Roman" w:cs="Times New Roman" w:eastAsia="Times New Roman" w:hAnsi="Times New Roman"/>
          <w:color w:val="00CC00"/>
          <w:sz w:val="24"/>
        </w:rPr>
        <w:t xml:space="preserve"> (Gestión de la apariencia de las ventanas. Creación de nuevas ventanas y comunicación entre ventanas).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color w:val="00CC00"/>
          <w:sz w:val="24"/>
        </w:rPr>
      </w:pPr>
      <w:r>
        <w:rPr>
          <w:rFonts w:ascii="Times New Roman" w:cs="Times New Roman" w:eastAsia="Times New Roman" w:hAnsi="Times New Roman"/>
          <w:color w:val="00CC00"/>
          <w:sz w:val="24"/>
        </w:rPr>
        <w:t xml:space="preserve">Interactividad  a través de </w:t>
      </w:r>
      <w:r>
        <w:rPr>
          <w:rFonts w:ascii="Times New Roman" w:cs="Times New Roman" w:eastAsia="Times New Roman" w:hAnsi="Times New Roman"/>
          <w:b/>
          <w:color w:val="00CC00"/>
          <w:sz w:val="24"/>
        </w:rPr>
        <w:t xml:space="preserve">mecanismos de manejo de eventos </w:t>
      </w:r>
      <w:r>
        <w:rPr>
          <w:rFonts w:ascii="Times New Roman" w:cs="Times New Roman" w:eastAsia="Times New Roman" w:hAnsi="Times New Roman"/>
          <w:color w:val="00CC00"/>
          <w:sz w:val="24"/>
        </w:rPr>
        <w:t>intuitivos  y eficaces.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b/>
          <w:color w:val="00CC00"/>
          <w:sz w:val="24"/>
        </w:rPr>
      </w:pPr>
      <w:r>
        <w:rPr>
          <w:rFonts w:ascii="Times New Roman" w:cs="Times New Roman" w:eastAsia="Times New Roman" w:hAnsi="Times New Roman"/>
          <w:color w:val="00CC00"/>
          <w:sz w:val="24"/>
        </w:rPr>
        <w:t xml:space="preserve">Uso y manipulación de las características del modelo de objetos  del documento </w:t>
      </w:r>
      <w:r>
        <w:rPr>
          <w:rFonts w:ascii="Times New Roman" w:cs="Times New Roman" w:eastAsia="Times New Roman" w:hAnsi="Times New Roman"/>
          <w:b/>
          <w:color w:val="00CC00"/>
          <w:sz w:val="24"/>
        </w:rPr>
        <w:t>(DOM).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b/>
          <w:color w:val="FF3333"/>
          <w:sz w:val="24"/>
        </w:rPr>
      </w:pPr>
      <w:r>
        <w:rPr>
          <w:rFonts w:ascii="Times New Roman" w:cs="Times New Roman" w:eastAsia="Times New Roman" w:hAnsi="Times New Roman"/>
          <w:color w:val="00CC00"/>
          <w:sz w:val="24"/>
        </w:rPr>
        <w:t xml:space="preserve">Uso de </w:t>
      </w:r>
      <w:r>
        <w:rPr>
          <w:rFonts w:ascii="Times New Roman" w:cs="Times New Roman" w:eastAsia="Times New Roman" w:hAnsi="Times New Roman"/>
          <w:b/>
          <w:color w:val="00CC00"/>
          <w:sz w:val="24"/>
        </w:rPr>
        <w:t>cookies</w:t>
      </w:r>
      <w:r>
        <w:rPr>
          <w:rFonts w:ascii="Times New Roman" w:cs="Times New Roman" w:eastAsia="Times New Roman" w:hAnsi="Times New Roman"/>
          <w:color w:val="00CC00"/>
          <w:sz w:val="24"/>
        </w:rPr>
        <w:t xml:space="preserve"> como mecanismo de almacenamiento en el lado del cliente.</w:t>
      </w:r>
      <w:r>
        <w:rPr>
          <w:rFonts w:ascii="Times New Roman" w:cs="Times New Roman" w:eastAsia="Times New Roman" w:hAnsi="Times New Roman"/>
          <w:b/>
          <w:color w:val="FF3333"/>
          <w:sz w:val="24"/>
        </w:rPr>
        <w:t xml:space="preserve"> 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b/>
          <w:color w:val="00CC00"/>
          <w:sz w:val="24"/>
        </w:rPr>
      </w:pPr>
      <w:r>
        <w:rPr>
          <w:rFonts w:ascii="Times New Roman" w:cs="Times New Roman" w:eastAsia="Times New Roman" w:hAnsi="Times New Roman"/>
          <w:color w:val="00CC00"/>
          <w:sz w:val="24"/>
        </w:rPr>
        <w:t xml:space="preserve">Uso de la librería </w:t>
      </w:r>
      <w:r>
        <w:rPr>
          <w:rFonts w:ascii="Times New Roman" w:cs="Times New Roman" w:eastAsia="Times New Roman" w:hAnsi="Times New Roman"/>
          <w:b/>
          <w:color w:val="00CC00"/>
          <w:sz w:val="24"/>
        </w:rPr>
        <w:t>JQUERY.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color w:val="00CC00"/>
          <w:sz w:val="24"/>
        </w:rPr>
      </w:pPr>
      <w:r>
        <w:rPr>
          <w:rFonts w:ascii="Times New Roman" w:cs="Times New Roman" w:eastAsia="Times New Roman" w:hAnsi="Times New Roman"/>
          <w:color w:val="00CC00"/>
          <w:sz w:val="24"/>
        </w:rPr>
        <w:t>Incluir un plugin.</w:t>
      </w:r>
    </w:p>
    <w:p>
      <w:pPr>
        <w:pStyle w:val="style0"/>
        <w:keepNext/>
        <w:keepLines w:val="false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  <w:jc w:val="both"/>
        <w:rPr>
          <w:rFonts w:ascii="Times New Roman" w:cs="Times New Roman" w:eastAsia="Times New Roman" w:hAnsi="Times New Roman"/>
          <w:b/>
          <w:color w:val="00CC00"/>
          <w:sz w:val="24"/>
        </w:rPr>
      </w:pPr>
      <w:r>
        <w:rPr>
          <w:rFonts w:ascii="Times New Roman" w:cs="Times New Roman" w:eastAsia="Times New Roman" w:hAnsi="Times New Roman"/>
          <w:color w:val="00CC00"/>
          <w:sz w:val="14"/>
        </w:rPr>
        <w:t xml:space="preserve"> </w:t>
      </w:r>
      <w:r>
        <w:rPr>
          <w:rFonts w:ascii="Times New Roman" w:cs="Times New Roman" w:eastAsia="Times New Roman" w:hAnsi="Times New Roman"/>
          <w:color w:val="00CC00"/>
          <w:sz w:val="24"/>
        </w:rPr>
        <w:t xml:space="preserve">Utilización de mecanismos de comunicación asíncrona: </w:t>
      </w:r>
      <w:r>
        <w:rPr>
          <w:rFonts w:ascii="Times New Roman" w:cs="Times New Roman" w:eastAsia="Times New Roman" w:hAnsi="Times New Roman"/>
          <w:b/>
          <w:color w:val="00CC00"/>
          <w:sz w:val="24"/>
        </w:rPr>
        <w:t>AJAX.</w:t>
      </w:r>
    </w:p>
    <w:p>
      <w:pPr>
        <w:pStyle w:val="style0"/>
        <w:keepNext/>
        <w:keepLines w:val="false"/>
        <w:widowControl w:val="false"/>
        <w:spacing w:after="0" w:before="0"/>
        <w:ind w:hanging="0" w:left="700" w:right="0"/>
        <w:contextualSpacing w:val="false"/>
        <w:jc w:val="both"/>
        <w:rPr>
          <w:color w:val="00CC00"/>
        </w:rPr>
      </w:pPr>
      <w:r>
        <w:rPr>
          <w:color w:val="00CC00"/>
        </w:rPr>
      </w:r>
    </w:p>
    <w:p>
      <w:pPr>
        <w:pStyle w:val="style0"/>
        <w:keepNext/>
        <w:keepLines w:val="false"/>
        <w:widowControl w:val="false"/>
        <w:spacing w:after="0" w:before="0"/>
        <w:ind w:hanging="0" w:left="700" w:right="0"/>
        <w:contextualSpacing w:val="false"/>
        <w:jc w:val="center"/>
        <w:rPr>
          <w:rFonts w:ascii="Times New Roman" w:cs="Times New Roman" w:eastAsia="Times New Roman" w:hAnsi="Times New Roman"/>
          <w:color w:val="0070C0"/>
          <w:sz w:val="24"/>
        </w:rPr>
      </w:pPr>
      <w:r>
        <w:rPr>
          <w:rFonts w:ascii="Times New Roman" w:cs="Times New Roman" w:eastAsia="Times New Roman" w:hAnsi="Times New Roman"/>
          <w:color w:val="0070C0"/>
          <w:sz w:val="24"/>
        </w:rPr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keepNext/>
        <w:keepLines w:val="false"/>
        <w:pageBreakBefore/>
        <w:widowControl w:val="false"/>
        <w:spacing w:after="0" w:before="0"/>
        <w:ind w:hanging="0" w:left="700" w:right="0"/>
        <w:contextualSpacing w:val="false"/>
        <w:jc w:val="center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ind w:hanging="0" w:left="700" w:right="0"/>
        <w:contextualSpacing w:val="false"/>
        <w:jc w:val="center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Times New Roman" w:cs="Times New Roman" w:eastAsia="Times New Roman" w:hAnsi="Times New Roman"/>
          <w:b/>
          <w:color w:val="0070C0"/>
          <w:sz w:val="42"/>
        </w:rPr>
      </w:pPr>
      <w:r>
        <w:rPr>
          <w:rFonts w:ascii="Times New Roman" w:cs="Times New Roman" w:eastAsia="Times New Roman" w:hAnsi="Times New Roman"/>
          <w:b/>
          <w:color w:val="0070C0"/>
          <w:sz w:val="42"/>
        </w:rPr>
        <w:t>DESARROLLO WEB EN ENTORNO SERVIDOR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 xml:space="preserve">La persistencia de datos de la aplicación se logrará mediante el uso de una base de datos gestionada por un servidor </w:t>
      </w:r>
      <w:r>
        <w:rPr>
          <w:b/>
          <w:color w:val="00CC00"/>
        </w:rPr>
        <w:t>PostgreSQL</w:t>
      </w:r>
      <w:r>
        <w:rPr>
          <w:color w:val="00CC00"/>
        </w:rPr>
        <w:t xml:space="preserve"> versión </w:t>
      </w:r>
      <w:r>
        <w:rPr>
          <w:b/>
          <w:color w:val="00CC00"/>
        </w:rPr>
        <w:t>9.1</w:t>
      </w:r>
      <w:r>
        <w:rPr>
          <w:color w:val="00CC00"/>
        </w:rPr>
        <w:t xml:space="preserve"> ó superior.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 xml:space="preserve">La base de datos deberá inicializarse a partir de un único archivo de extensión </w:t>
      </w:r>
      <w:r>
        <w:rPr>
          <w:b/>
          <w:color w:val="00CC00"/>
        </w:rPr>
        <w:t>.sql</w:t>
      </w:r>
      <w:r>
        <w:rPr>
          <w:color w:val="00CC00"/>
        </w:rPr>
        <w:t xml:space="preserve"> que contenga todas las órdenes necesarias para la creación de tablas, vistas, filas y cualquier otro objeto necesario para el funcionamiento de la aplicación.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 xml:space="preserve">El código en el lado del servidor deberá escribirse usando el lenguaje de programación </w:t>
      </w:r>
      <w:r>
        <w:rPr>
          <w:b/>
          <w:color w:val="00CC00"/>
        </w:rPr>
        <w:t>PHP</w:t>
      </w:r>
      <w:r>
        <w:rPr>
          <w:color w:val="00CC00"/>
        </w:rPr>
        <w:t xml:space="preserve"> versión </w:t>
      </w:r>
      <w:r>
        <w:rPr>
          <w:b/>
          <w:color w:val="00CC00"/>
        </w:rPr>
        <w:t>5.3.10</w:t>
      </w:r>
      <w:r>
        <w:rPr>
          <w:color w:val="00CC00"/>
        </w:rPr>
        <w:t xml:space="preserve"> ó superior.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 xml:space="preserve">Deberá usarse el framework </w:t>
      </w:r>
      <w:r>
        <w:rPr>
          <w:b/>
          <w:color w:val="00CC00"/>
        </w:rPr>
        <w:t>CodeIgniter</w:t>
      </w:r>
      <w:r>
        <w:rPr>
          <w:color w:val="00CC00"/>
        </w:rPr>
        <w:t xml:space="preserve"> versión </w:t>
      </w:r>
      <w:r>
        <w:rPr>
          <w:b/>
          <w:color w:val="00CC00"/>
        </w:rPr>
        <w:t>2.1.3</w:t>
      </w:r>
      <w:r>
        <w:rPr>
          <w:color w:val="00CC00"/>
        </w:rPr>
        <w:t xml:space="preserve"> ó superior, separando perfectamente las capas de modelos, vistas y controladores, de forma que estos últimos no contengan código SQL ni sentencias “echo”.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>Deberá incorporar, al menos, gestión de sesiones y validación de formularios.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 xml:space="preserve">Los informes y listados más interesantes emitidos por la aplicación deberán tener su correspondiente versión adecuada para impresión, en formato </w:t>
      </w:r>
      <w:r>
        <w:rPr>
          <w:b/>
          <w:color w:val="00CC00"/>
        </w:rPr>
        <w:t>PDF</w:t>
      </w:r>
      <w:r>
        <w:rPr>
          <w:color w:val="00CC00"/>
        </w:rPr>
        <w:t>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 xml:space="preserve">En toda la cadena de ejecución, desde el sistema de gestión de base de datos hasta el navegador, deberá usarse la codificación </w:t>
      </w:r>
      <w:r>
        <w:rPr>
          <w:b/>
          <w:color w:val="00CC00"/>
        </w:rPr>
        <w:t>Unicode UTF-8</w:t>
      </w:r>
      <w:r>
        <w:rPr>
          <w:color w:val="00CC00"/>
        </w:rPr>
        <w:t>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>
          <w:rFonts w:ascii="Times New Roman" w:cs="Times New Roman" w:eastAsia="Times New Roman" w:hAnsi="Times New Roman"/>
          <w:b/>
          <w:color w:val="0070C0"/>
          <w:sz w:val="42"/>
        </w:rPr>
      </w:pPr>
      <w:r>
        <w:rPr>
          <w:rFonts w:ascii="Times New Roman" w:cs="Times New Roman" w:eastAsia="Times New Roman" w:hAnsi="Times New Roman"/>
          <w:b/>
          <w:color w:val="0070C0"/>
          <w:sz w:val="42"/>
        </w:rPr>
        <w:t>DESPLIEGUE DE APLICACIONES WEB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00CC00"/>
        </w:rPr>
      </w:pPr>
      <w:r>
        <w:rPr>
          <w:color w:val="00CC00"/>
        </w:rPr>
        <w:t>Para el despliegue en  un Host</w:t>
      </w:r>
    </w:p>
    <w:p>
      <w:pPr>
        <w:pStyle w:val="style0"/>
        <w:keepNext/>
        <w:keepLines w:val="false"/>
        <w:widowControl w:val="false"/>
        <w:numPr>
          <w:ilvl w:val="1"/>
          <w:numId w:val="2"/>
        </w:numPr>
        <w:spacing w:after="0" w:before="0"/>
        <w:ind w:hanging="359" w:left="1440" w:right="0"/>
        <w:contextualSpacing/>
        <w:jc w:val="both"/>
        <w:rPr>
          <w:color w:val="00CC00"/>
        </w:rPr>
      </w:pPr>
      <w:r>
        <w:rPr>
          <w:color w:val="00CC00"/>
        </w:rPr>
        <w:t xml:space="preserve">Utilizar algún servicio gratuito de hosting como el visto en clase </w:t>
      </w:r>
    </w:p>
    <w:p>
      <w:pPr>
        <w:pStyle w:val="style0"/>
        <w:keepNext/>
        <w:keepLines w:val="false"/>
        <w:widowControl w:val="false"/>
        <w:numPr>
          <w:ilvl w:val="1"/>
          <w:numId w:val="2"/>
        </w:numPr>
        <w:spacing w:after="0" w:before="0"/>
        <w:ind w:hanging="359" w:left="1440" w:right="0"/>
        <w:contextualSpacing/>
        <w:jc w:val="both"/>
        <w:rPr>
          <w:color w:val="00CC00"/>
        </w:rPr>
      </w:pPr>
      <w:r>
        <w:rPr>
          <w:color w:val="00CC00"/>
        </w:rPr>
        <w:t>Instalar / configurar o solicitar el software necesario</w:t>
      </w:r>
    </w:p>
    <w:p>
      <w:pPr>
        <w:pStyle w:val="style0"/>
        <w:keepNext/>
        <w:keepLines w:val="false"/>
        <w:widowControl w:val="false"/>
        <w:numPr>
          <w:ilvl w:val="1"/>
          <w:numId w:val="2"/>
        </w:numPr>
        <w:spacing w:after="0" w:before="0"/>
        <w:ind w:hanging="359" w:left="1440" w:right="0"/>
        <w:contextualSpacing/>
        <w:jc w:val="both"/>
        <w:rPr>
          <w:color w:val="FF3333"/>
        </w:rPr>
      </w:pPr>
      <w:r>
        <w:rPr>
          <w:color w:val="FF3333"/>
        </w:rPr>
        <w:t>Uso de aplicaciones como phpMyAdmin para  el manejo  de la base de datos.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  <w:jc w:val="both"/>
        <w:rPr>
          <w:color w:val="FF3333"/>
        </w:rPr>
      </w:pPr>
      <w:r>
        <w:rPr>
          <w:color w:val="FF3333"/>
        </w:rPr>
        <w:t>Para el despliegue en  un  servidor de  una pequeña red local:</w:t>
      </w:r>
    </w:p>
    <w:p>
      <w:pPr>
        <w:pStyle w:val="style0"/>
        <w:keepNext/>
        <w:keepLines w:val="false"/>
        <w:widowControl w:val="false"/>
        <w:numPr>
          <w:ilvl w:val="1"/>
          <w:numId w:val="2"/>
        </w:numPr>
        <w:spacing w:after="0" w:before="0"/>
        <w:ind w:hanging="359" w:left="1440" w:right="0"/>
        <w:contextualSpacing/>
        <w:jc w:val="both"/>
        <w:rPr>
          <w:color w:val="00CC00"/>
        </w:rPr>
      </w:pPr>
      <w:r>
        <w:rPr>
          <w:color w:val="00CC00"/>
        </w:rPr>
        <w:t>Configurar los servicios para que los clientes tengan acceso al servidor</w:t>
      </w:r>
    </w:p>
    <w:p>
      <w:pPr>
        <w:pStyle w:val="style0"/>
        <w:keepNext/>
        <w:keepLines w:val="false"/>
        <w:widowControl w:val="false"/>
        <w:numPr>
          <w:ilvl w:val="1"/>
          <w:numId w:val="2"/>
        </w:numPr>
        <w:spacing w:after="0" w:before="0"/>
        <w:ind w:hanging="359" w:left="1440" w:right="0"/>
        <w:contextualSpacing/>
        <w:jc w:val="both"/>
        <w:rPr>
          <w:color w:val="FF3333"/>
        </w:rPr>
      </w:pPr>
      <w:r>
        <w:rPr>
          <w:color w:val="FF3333"/>
        </w:rPr>
        <w:t>Dominio(Bind) / DHCP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hanging="-360" w:left="72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Times New Roman" w:cs="Times New Roman" w:hAnsi="Times New Roman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 w:val="false"/>
      <w:suppressAutoHyphens w:val="true"/>
      <w:overflowPunct w:val="false"/>
      <w:spacing w:after="0" w:before="0" w:line="276" w:lineRule="auto"/>
      <w:ind w:hanging="0" w:left="0" w:right="0"/>
      <w:contextualSpacing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s-ES"/>
    </w:rPr>
  </w:style>
  <w:style w:styleId="style1" w:type="paragraph">
    <w:name w:val="Encabezado 1"/>
    <w:next w:val="style1"/>
    <w:pPr>
      <w:keepNext/>
      <w:keepLines w:val="false"/>
      <w:widowControl w:val="false"/>
      <w:suppressAutoHyphens w:val="true"/>
      <w:spacing w:after="120" w:before="480" w:line="100" w:lineRule="atLeast"/>
      <w:contextualSpacing/>
    </w:pPr>
    <w:rPr>
      <w:rFonts w:ascii="Liberation Serif" w:cs="Lohit Hindi" w:eastAsia="DejaVu Sans" w:hAnsi="Liberation Serif"/>
      <w:b/>
      <w:color w:val="auto"/>
      <w:sz w:val="36"/>
      <w:szCs w:val="24"/>
      <w:lang w:bidi="hi-IN" w:eastAsia="zh-CN" w:val="es-ES"/>
    </w:rPr>
  </w:style>
  <w:style w:styleId="style2" w:type="paragraph">
    <w:name w:val="Encabezado 2"/>
    <w:next w:val="style2"/>
    <w:pPr>
      <w:keepNext/>
      <w:keepLines w:val="false"/>
      <w:widowControl w:val="false"/>
      <w:suppressAutoHyphens w:val="true"/>
      <w:spacing w:after="80" w:before="360" w:line="100" w:lineRule="atLeast"/>
      <w:contextualSpacing/>
    </w:pPr>
    <w:rPr>
      <w:rFonts w:ascii="Liberation Serif" w:cs="Lohit Hindi" w:eastAsia="DejaVu Sans" w:hAnsi="Liberation Serif"/>
      <w:b/>
      <w:color w:val="auto"/>
      <w:sz w:val="28"/>
      <w:szCs w:val="24"/>
      <w:lang w:bidi="hi-IN" w:eastAsia="zh-CN" w:val="es-ES"/>
    </w:rPr>
  </w:style>
  <w:style w:styleId="style3" w:type="paragraph">
    <w:name w:val="Encabezado 3"/>
    <w:next w:val="style3"/>
    <w:pPr>
      <w:keepNext/>
      <w:keepLines w:val="false"/>
      <w:widowControl w:val="false"/>
      <w:suppressAutoHyphens w:val="true"/>
      <w:spacing w:after="80" w:before="280" w:line="100" w:lineRule="atLeast"/>
      <w:contextualSpacing/>
    </w:pPr>
    <w:rPr>
      <w:rFonts w:ascii="Liberation Serif" w:cs="Lohit Hindi" w:eastAsia="DejaVu Sans" w:hAnsi="Liberation Serif"/>
      <w:b/>
      <w:color w:val="666666"/>
      <w:sz w:val="24"/>
      <w:szCs w:val="24"/>
      <w:lang w:bidi="hi-IN" w:eastAsia="zh-CN" w:val="es-ES"/>
    </w:rPr>
  </w:style>
  <w:style w:styleId="style4" w:type="paragraph">
    <w:name w:val="Encabezado 4"/>
    <w:next w:val="style4"/>
    <w:pPr>
      <w:keepNext/>
      <w:keepLines w:val="false"/>
      <w:widowControl w:val="false"/>
      <w:suppressAutoHyphens w:val="true"/>
      <w:spacing w:after="40" w:before="240" w:line="100" w:lineRule="atLeast"/>
      <w:contextualSpacing/>
    </w:pPr>
    <w:rPr>
      <w:rFonts w:ascii="Liberation Serif" w:cs="Lohit Hindi" w:eastAsia="DejaVu Sans" w:hAnsi="Liberation Serif"/>
      <w:i/>
      <w:color w:val="666666"/>
      <w:sz w:val="22"/>
      <w:szCs w:val="24"/>
      <w:lang w:bidi="hi-IN" w:eastAsia="zh-CN" w:val="es-ES"/>
    </w:rPr>
  </w:style>
  <w:style w:styleId="style5" w:type="paragraph">
    <w:name w:val="Encabezado 5"/>
    <w:next w:val="style5"/>
    <w:pPr>
      <w:keepNext/>
      <w:keepLines w:val="false"/>
      <w:widowControl w:val="false"/>
      <w:suppressAutoHyphens w:val="true"/>
      <w:spacing w:after="40" w:before="220" w:line="100" w:lineRule="atLeast"/>
      <w:contextualSpacing/>
    </w:pPr>
    <w:rPr>
      <w:rFonts w:ascii="Liberation Serif" w:cs="Lohit Hindi" w:eastAsia="DejaVu Sans" w:hAnsi="Liberation Serif"/>
      <w:b/>
      <w:color w:val="666666"/>
      <w:sz w:val="20"/>
      <w:szCs w:val="24"/>
      <w:lang w:bidi="hi-IN" w:eastAsia="zh-CN" w:val="es-ES"/>
    </w:rPr>
  </w:style>
  <w:style w:styleId="style6" w:type="paragraph">
    <w:name w:val="Encabezado 6"/>
    <w:next w:val="style6"/>
    <w:pPr>
      <w:keepNext/>
      <w:keepLines w:val="false"/>
      <w:widowControl w:val="false"/>
      <w:suppressAutoHyphens w:val="true"/>
      <w:spacing w:after="40" w:before="200" w:line="100" w:lineRule="atLeast"/>
      <w:contextualSpacing/>
    </w:pPr>
    <w:rPr>
      <w:rFonts w:ascii="Liberation Serif" w:cs="Lohit Hindi" w:eastAsia="DejaVu Sans" w:hAnsi="Liberation Serif"/>
      <w:i/>
      <w:color w:val="666666"/>
      <w:sz w:val="20"/>
      <w:szCs w:val="24"/>
      <w:lang w:bidi="hi-IN" w:eastAsia="zh-CN" w:val="es-ES"/>
    </w:rPr>
  </w:style>
  <w:style w:styleId="style15" w:type="character">
    <w:name w:val="ListLabel 1"/>
    <w:next w:val="style15"/>
    <w:rPr>
      <w:u w:val="none"/>
    </w:rPr>
  </w:style>
  <w:style w:styleId="style16" w:type="character">
    <w:name w:val="ListLabel 2"/>
    <w:next w:val="style16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17" w:type="character">
    <w:name w:val="ListLabel 3"/>
    <w:next w:val="style17"/>
    <w:rPr>
      <w:rFonts w:cs="Wingdings"/>
      <w:u w:val="none"/>
    </w:rPr>
  </w:style>
  <w:style w:styleId="style18" w:type="character">
    <w:name w:val="ListLabel 4"/>
    <w:next w:val="style18"/>
    <w:rPr>
      <w:rFonts w:cs="Wingdings 2"/>
      <w:u w:val="none"/>
    </w:rPr>
  </w:style>
  <w:style w:styleId="style19" w:type="character">
    <w:name w:val="ListLabel 5"/>
    <w:next w:val="style19"/>
    <w:rPr>
      <w:rFonts w:cs="OpenSymbol"/>
      <w:u w:val="none"/>
    </w:rPr>
  </w:style>
  <w:style w:styleId="style20" w:type="character">
    <w:name w:val="ListLabel 6"/>
    <w:next w:val="style20"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21" w:type="paragraph">
    <w:name w:val="Encabezado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Cuerpo de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Lohit Hindi"/>
    </w:rPr>
  </w:style>
  <w:style w:styleId="style24" w:type="paragraph">
    <w:name w:val="Pie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Lohit Hindi"/>
    </w:rPr>
  </w:style>
  <w:style w:styleId="style26" w:type="paragraph">
    <w:name w:val="LO-normal"/>
    <w:next w:val="style26"/>
    <w:pPr>
      <w:keepNext/>
      <w:keepLines w:val="false"/>
      <w:widowControl/>
      <w:suppressAutoHyphens w:val="true"/>
      <w:overflowPunct w:val="false"/>
      <w:spacing w:after="0" w:before="0" w:line="276" w:lineRule="auto"/>
      <w:ind w:hanging="0" w:left="0" w:right="0"/>
      <w:contextualSpacing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s-ES"/>
    </w:rPr>
  </w:style>
  <w:style w:styleId="style27" w:type="paragraph">
    <w:name w:val="Título"/>
    <w:basedOn w:val="style26"/>
    <w:next w:val="style27"/>
    <w:pPr>
      <w:keepNext/>
      <w:keepLines w:val="false"/>
      <w:widowControl w:val="false"/>
      <w:spacing w:after="120" w:before="480" w:line="100" w:lineRule="atLeast"/>
      <w:contextualSpacing/>
      <w:jc w:val="left"/>
    </w:pPr>
    <w:rPr>
      <w:b/>
      <w:sz w:val="72"/>
    </w:rPr>
  </w:style>
  <w:style w:styleId="style28" w:type="paragraph">
    <w:name w:val="Subtítulo"/>
    <w:basedOn w:val="style26"/>
    <w:next w:val="style28"/>
    <w:pPr>
      <w:keepNext/>
      <w:keepLines w:val="false"/>
      <w:widowControl w:val="false"/>
      <w:spacing w:after="80" w:before="360" w:line="100" w:lineRule="atLeast"/>
      <w:contextualSpacing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2014-05-23T09:22:13Z</dcterms:modified>
  <cp:revision>0</cp:revision>
  <dc:title>Requerimientos mínimos del Proyecto Integrado.docx</dc:title>
</cp:coreProperties>
</file>