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2049F" w14:textId="77777777" w:rsidR="00E05931" w:rsidRPr="00E05931" w:rsidRDefault="00E05931" w:rsidP="00E05931">
      <w:pPr>
        <w:spacing w:line="240" w:lineRule="auto"/>
        <w:rPr>
          <w:b/>
          <w:sz w:val="36"/>
          <w:szCs w:val="46"/>
        </w:rPr>
      </w:pPr>
      <w:bookmarkStart w:id="0" w:name="_Toc86866875"/>
      <w:r w:rsidRPr="00E05931">
        <w:rPr>
          <w:b/>
          <w:sz w:val="36"/>
          <w:szCs w:val="46"/>
        </w:rPr>
        <w:t>Python to R spatial script conversion</w:t>
      </w:r>
    </w:p>
    <w:p w14:paraId="14F7F94B" w14:textId="77777777" w:rsidR="00E05931" w:rsidRDefault="00E05931" w:rsidP="00E05931">
      <w:pPr>
        <w:rPr>
          <w:color w:val="4183C4"/>
          <w:sz w:val="24"/>
        </w:rPr>
      </w:pPr>
      <w:r w:rsidRPr="009F4C61">
        <w:rPr>
          <w:sz w:val="24"/>
        </w:rPr>
        <w:t>GitHub Repository:</w:t>
      </w:r>
      <w:r w:rsidRPr="009F4C61">
        <w:rPr>
          <w:color w:val="4183C4"/>
          <w:sz w:val="24"/>
        </w:rPr>
        <w:t xml:space="preserve">  </w:t>
      </w:r>
      <w:hyperlink r:id="rId7" w:history="1">
        <w:r w:rsidRPr="009F4C61">
          <w:rPr>
            <w:rStyle w:val="Hyperlink"/>
          </w:rPr>
          <w:t>https://github.com/bcgov/SSGBM-VRI-BEM</w:t>
        </w:r>
      </w:hyperlink>
      <w:r>
        <w:t xml:space="preserve"> </w:t>
      </w:r>
    </w:p>
    <w:p w14:paraId="08236833" w14:textId="77777777" w:rsidR="00E05931" w:rsidRDefault="00E05931" w:rsidP="00535292"/>
    <w:bookmarkEnd w:id="0"/>
    <w:p w14:paraId="56C19D30" w14:textId="43BE6034" w:rsidR="00535292" w:rsidRDefault="00535292" w:rsidP="00535292">
      <w:pPr>
        <w:rPr>
          <w:b/>
          <w:sz w:val="24"/>
        </w:rPr>
      </w:pPr>
      <w:r w:rsidRPr="00E05931">
        <w:rPr>
          <w:b/>
          <w:sz w:val="24"/>
        </w:rPr>
        <w:t>Note:</w:t>
      </w:r>
      <w:r w:rsidR="00F5680E">
        <w:rPr>
          <w:b/>
          <w:sz w:val="24"/>
        </w:rPr>
        <w:t xml:space="preserve"> </w:t>
      </w:r>
      <w:r w:rsidRPr="00E05931">
        <w:rPr>
          <w:b/>
          <w:sz w:val="24"/>
        </w:rPr>
        <w:t xml:space="preserve">For this Code-With-Us project, the data is provided and clipped to </w:t>
      </w:r>
      <w:r w:rsidR="00161B4C">
        <w:rPr>
          <w:b/>
          <w:sz w:val="24"/>
        </w:rPr>
        <w:t>a sample</w:t>
      </w:r>
      <w:r w:rsidRPr="00E05931">
        <w:rPr>
          <w:b/>
          <w:sz w:val="24"/>
        </w:rPr>
        <w:t xml:space="preserve"> area-of-interest.</w:t>
      </w:r>
    </w:p>
    <w:p w14:paraId="46C48B8A" w14:textId="77777777" w:rsidR="00E05931" w:rsidRPr="00E05931" w:rsidRDefault="00E05931" w:rsidP="00E05931">
      <w:pPr>
        <w:pStyle w:val="NumberedHeading1"/>
        <w:tabs>
          <w:tab w:val="clear" w:pos="2142"/>
        </w:tabs>
        <w:ind w:left="0" w:firstLine="0"/>
        <w:rPr>
          <w:sz w:val="28"/>
          <w:szCs w:val="28"/>
        </w:rPr>
      </w:pPr>
      <w:bookmarkStart w:id="1" w:name="_Toc66650569"/>
      <w:bookmarkStart w:id="2" w:name="_Toc66653818"/>
      <w:bookmarkStart w:id="3" w:name="_Toc86866919"/>
      <w:r w:rsidRPr="00E05931">
        <w:rPr>
          <w:sz w:val="28"/>
          <w:szCs w:val="28"/>
        </w:rPr>
        <w:t>Appendix A: Methods Applied for the Spatial Product to Support the SSMM.</w:t>
      </w:r>
      <w:bookmarkEnd w:id="1"/>
      <w:bookmarkEnd w:id="2"/>
      <w:bookmarkEnd w:id="3"/>
    </w:p>
    <w:p w14:paraId="7D2A08FE" w14:textId="77777777" w:rsidR="00E05931" w:rsidRPr="00E05931" w:rsidRDefault="00E05931" w:rsidP="00E05931">
      <w:pPr>
        <w:pStyle w:val="MainBody"/>
        <w:rPr>
          <w:b/>
          <w:bCs/>
          <w:sz w:val="24"/>
        </w:rPr>
      </w:pPr>
      <w:bookmarkStart w:id="4" w:name="_Toc66646601"/>
      <w:bookmarkStart w:id="5" w:name="_Toc66650570"/>
      <w:bookmarkStart w:id="6" w:name="_Toc66653819"/>
      <w:bookmarkStart w:id="7" w:name="_Toc66654464"/>
      <w:bookmarkStart w:id="8" w:name="_Toc66654679"/>
      <w:bookmarkStart w:id="9" w:name="_Toc86404426"/>
      <w:bookmarkStart w:id="10" w:name="_Toc86668882"/>
      <w:bookmarkStart w:id="11" w:name="_Toc86866920"/>
      <w:r w:rsidRPr="00E05931">
        <w:rPr>
          <w:b/>
          <w:bCs/>
          <w:sz w:val="24"/>
        </w:rPr>
        <w:t>Step 1a: Create Initial Spatial Product</w:t>
      </w:r>
      <w:bookmarkEnd w:id="4"/>
      <w:bookmarkEnd w:id="5"/>
      <w:bookmarkEnd w:id="6"/>
      <w:bookmarkEnd w:id="7"/>
      <w:bookmarkEnd w:id="8"/>
      <w:bookmarkEnd w:id="9"/>
      <w:bookmarkEnd w:id="10"/>
      <w:bookmarkEnd w:id="11"/>
      <w:r w:rsidRPr="00E05931">
        <w:rPr>
          <w:b/>
          <w:bCs/>
          <w:sz w:val="24"/>
        </w:rPr>
        <w:t xml:space="preserve"> </w:t>
      </w:r>
    </w:p>
    <w:tbl>
      <w:tblPr>
        <w:tblpPr w:leftFromText="180" w:rightFromText="180" w:vertAnchor="text" w:tblpY="1"/>
        <w:tblOverlap w:val="neve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851"/>
        <w:gridCol w:w="7938"/>
      </w:tblGrid>
      <w:tr w:rsidR="00E05931" w:rsidRPr="006D5928" w14:paraId="0D4F4FD7" w14:textId="77777777" w:rsidTr="006C0186">
        <w:trPr>
          <w:cantSplit/>
          <w:trHeight w:val="887"/>
        </w:trPr>
        <w:tc>
          <w:tcPr>
            <w:tcW w:w="675" w:type="dxa"/>
            <w:shd w:val="clear" w:color="auto" w:fill="A6A6A6" w:themeFill="background1" w:themeFillShade="A6"/>
            <w:textDirection w:val="btLr"/>
          </w:tcPr>
          <w:p w14:paraId="50A7ECA3" w14:textId="77777777" w:rsidR="00E05931" w:rsidRPr="001D23C8" w:rsidRDefault="00E05931" w:rsidP="006C0186">
            <w:pPr>
              <w:spacing w:line="240" w:lineRule="auto"/>
              <w:ind w:left="113" w:right="113"/>
              <w:rPr>
                <w:rFonts w:asciiTheme="minorHAnsi" w:hAnsiTheme="minorHAnsi" w:cstheme="minorHAnsi"/>
                <w:b/>
                <w:sz w:val="20"/>
                <w:szCs w:val="20"/>
              </w:rPr>
            </w:pPr>
            <w:r w:rsidRPr="001D23C8">
              <w:rPr>
                <w:rFonts w:asciiTheme="minorHAnsi" w:hAnsiTheme="minorHAnsi" w:cstheme="minorHAnsi"/>
                <w:b/>
                <w:sz w:val="20"/>
                <w:szCs w:val="20"/>
              </w:rPr>
              <w:t>Name</w:t>
            </w:r>
          </w:p>
        </w:tc>
        <w:tc>
          <w:tcPr>
            <w:tcW w:w="851" w:type="dxa"/>
            <w:shd w:val="clear" w:color="auto" w:fill="A6A6A6" w:themeFill="background1" w:themeFillShade="A6"/>
            <w:textDirection w:val="btLr"/>
          </w:tcPr>
          <w:p w14:paraId="552E0680" w14:textId="77777777" w:rsidR="00E05931" w:rsidRPr="001D23C8" w:rsidRDefault="00E05931" w:rsidP="006C0186">
            <w:pPr>
              <w:spacing w:line="240" w:lineRule="auto"/>
              <w:ind w:left="113" w:right="113"/>
              <w:rPr>
                <w:rFonts w:asciiTheme="minorHAnsi" w:hAnsiTheme="minorHAnsi" w:cstheme="minorHAnsi"/>
                <w:b/>
                <w:sz w:val="20"/>
                <w:szCs w:val="20"/>
              </w:rPr>
            </w:pPr>
            <w:r w:rsidRPr="001D23C8">
              <w:rPr>
                <w:rFonts w:asciiTheme="minorHAnsi" w:hAnsiTheme="minorHAnsi" w:cstheme="minorHAnsi"/>
                <w:b/>
                <w:sz w:val="20"/>
                <w:szCs w:val="20"/>
              </w:rPr>
              <w:t>Data Type</w:t>
            </w:r>
          </w:p>
        </w:tc>
        <w:tc>
          <w:tcPr>
            <w:tcW w:w="7938" w:type="dxa"/>
            <w:shd w:val="clear" w:color="auto" w:fill="A6A6A6" w:themeFill="background1" w:themeFillShade="A6"/>
            <w:vAlign w:val="center"/>
          </w:tcPr>
          <w:p w14:paraId="61BC3BCF" w14:textId="77777777" w:rsidR="00E05931" w:rsidRPr="001D23C8" w:rsidRDefault="00E05931" w:rsidP="006C0186">
            <w:pPr>
              <w:spacing w:line="240" w:lineRule="auto"/>
              <w:jc w:val="center"/>
              <w:rPr>
                <w:rFonts w:asciiTheme="minorHAnsi" w:hAnsiTheme="minorHAnsi" w:cstheme="minorHAnsi"/>
                <w:b/>
                <w:sz w:val="20"/>
                <w:szCs w:val="20"/>
              </w:rPr>
            </w:pPr>
            <w:r w:rsidRPr="001D23C8">
              <w:rPr>
                <w:rFonts w:asciiTheme="minorHAnsi" w:hAnsiTheme="minorHAnsi" w:cstheme="minorHAnsi"/>
                <w:b/>
                <w:sz w:val="20"/>
                <w:szCs w:val="20"/>
              </w:rPr>
              <w:t>Description</w:t>
            </w:r>
          </w:p>
        </w:tc>
      </w:tr>
      <w:tr w:rsidR="00E05931" w:rsidRPr="006D5928" w14:paraId="3BCD3BB8" w14:textId="77777777" w:rsidTr="006C0186">
        <w:trPr>
          <w:trHeight w:val="716"/>
        </w:trPr>
        <w:tc>
          <w:tcPr>
            <w:tcW w:w="675" w:type="dxa"/>
            <w:shd w:val="clear" w:color="auto" w:fill="A6A6A6" w:themeFill="background1" w:themeFillShade="A6"/>
            <w:textDirection w:val="btLr"/>
          </w:tcPr>
          <w:p w14:paraId="36B6A434" w14:textId="77777777" w:rsidR="00E05931" w:rsidRPr="001D23C8" w:rsidRDefault="00E05931" w:rsidP="006C0186">
            <w:pPr>
              <w:spacing w:line="240" w:lineRule="auto"/>
              <w:ind w:left="113" w:right="113"/>
              <w:jc w:val="right"/>
              <w:rPr>
                <w:rFonts w:asciiTheme="minorHAnsi" w:hAnsiTheme="minorHAnsi" w:cstheme="minorHAnsi"/>
                <w:b/>
                <w:sz w:val="20"/>
                <w:szCs w:val="20"/>
              </w:rPr>
            </w:pPr>
            <w:r w:rsidRPr="001D23C8">
              <w:rPr>
                <w:rFonts w:asciiTheme="minorHAnsi" w:hAnsiTheme="minorHAnsi" w:cstheme="minorHAnsi"/>
                <w:b/>
                <w:sz w:val="20"/>
                <w:szCs w:val="20"/>
              </w:rPr>
              <w:t xml:space="preserve">VRI </w:t>
            </w:r>
          </w:p>
        </w:tc>
        <w:tc>
          <w:tcPr>
            <w:tcW w:w="851" w:type="dxa"/>
            <w:shd w:val="clear" w:color="auto" w:fill="BFBFBF" w:themeFill="background1" w:themeFillShade="BF"/>
          </w:tcPr>
          <w:p w14:paraId="17C6221B" w14:textId="77777777" w:rsidR="00E05931" w:rsidRPr="001D23C8" w:rsidRDefault="00E05931" w:rsidP="006C0186">
            <w:pPr>
              <w:spacing w:line="240" w:lineRule="auto"/>
              <w:rPr>
                <w:rFonts w:asciiTheme="minorHAnsi" w:hAnsiTheme="minorHAnsi" w:cstheme="minorHAnsi"/>
                <w:b/>
                <w:sz w:val="20"/>
                <w:szCs w:val="20"/>
              </w:rPr>
            </w:pPr>
            <w:r w:rsidRPr="001D23C8">
              <w:rPr>
                <w:rFonts w:asciiTheme="minorHAnsi" w:hAnsiTheme="minorHAnsi" w:cstheme="minorHAnsi"/>
                <w:b/>
                <w:sz w:val="20"/>
                <w:szCs w:val="20"/>
              </w:rPr>
              <w:t>Input</w:t>
            </w:r>
          </w:p>
        </w:tc>
        <w:tc>
          <w:tcPr>
            <w:tcW w:w="7938" w:type="dxa"/>
            <w:shd w:val="clear" w:color="auto" w:fill="auto"/>
          </w:tcPr>
          <w:p w14:paraId="271716AA" w14:textId="77777777" w:rsidR="00E05931" w:rsidRPr="001D23C8" w:rsidRDefault="00E05931" w:rsidP="006C018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8"/>
              <w:rPr>
                <w:rFonts w:asciiTheme="minorHAnsi" w:hAnsiTheme="minorHAnsi" w:cstheme="minorHAnsi"/>
                <w:sz w:val="20"/>
                <w:szCs w:val="20"/>
              </w:rPr>
            </w:pPr>
            <w:r w:rsidRPr="001D23C8">
              <w:rPr>
                <w:rFonts w:asciiTheme="minorHAnsi" w:hAnsiTheme="minorHAnsi" w:cstheme="minorHAnsi"/>
                <w:sz w:val="20"/>
                <w:szCs w:val="20"/>
              </w:rPr>
              <w:t>The VRI 2020 file was clipped to the study area to serve as the linework (polygons) layer of the habitat effectiveness spatial product.</w:t>
            </w:r>
          </w:p>
        </w:tc>
      </w:tr>
      <w:tr w:rsidR="00E05931" w:rsidRPr="006D5928" w14:paraId="56F2D3DC" w14:textId="77777777" w:rsidTr="006C0186">
        <w:trPr>
          <w:trHeight w:val="563"/>
        </w:trPr>
        <w:tc>
          <w:tcPr>
            <w:tcW w:w="675" w:type="dxa"/>
            <w:vMerge w:val="restart"/>
            <w:shd w:val="clear" w:color="auto" w:fill="A6A6A6" w:themeFill="background1" w:themeFillShade="A6"/>
            <w:textDirection w:val="btLr"/>
          </w:tcPr>
          <w:p w14:paraId="4B78D204" w14:textId="77777777" w:rsidR="00E05931" w:rsidRPr="001D23C8" w:rsidRDefault="00E05931" w:rsidP="006C0186">
            <w:pPr>
              <w:spacing w:line="240" w:lineRule="auto"/>
              <w:ind w:left="113" w:right="113"/>
              <w:jc w:val="right"/>
              <w:rPr>
                <w:rFonts w:asciiTheme="minorHAnsi" w:hAnsiTheme="minorHAnsi" w:cstheme="minorHAnsi"/>
                <w:b/>
                <w:sz w:val="20"/>
                <w:szCs w:val="20"/>
              </w:rPr>
            </w:pPr>
            <w:r w:rsidRPr="001D23C8">
              <w:rPr>
                <w:rFonts w:asciiTheme="minorHAnsi" w:hAnsiTheme="minorHAnsi" w:cstheme="minorHAnsi"/>
                <w:b/>
                <w:sz w:val="20"/>
                <w:szCs w:val="20"/>
              </w:rPr>
              <w:t>CCL</w:t>
            </w:r>
          </w:p>
        </w:tc>
        <w:tc>
          <w:tcPr>
            <w:tcW w:w="851" w:type="dxa"/>
            <w:shd w:val="clear" w:color="auto" w:fill="BFBFBF" w:themeFill="background1" w:themeFillShade="BF"/>
          </w:tcPr>
          <w:p w14:paraId="751DCAED" w14:textId="77777777" w:rsidR="00E05931" w:rsidRPr="001D23C8" w:rsidRDefault="00E05931" w:rsidP="006C0186">
            <w:pPr>
              <w:spacing w:line="240" w:lineRule="auto"/>
              <w:rPr>
                <w:rFonts w:asciiTheme="minorHAnsi" w:hAnsiTheme="minorHAnsi" w:cstheme="minorHAnsi"/>
                <w:b/>
                <w:sz w:val="20"/>
                <w:szCs w:val="20"/>
              </w:rPr>
            </w:pPr>
            <w:r w:rsidRPr="001D23C8">
              <w:rPr>
                <w:rFonts w:asciiTheme="minorHAnsi" w:hAnsiTheme="minorHAnsi" w:cstheme="minorHAnsi"/>
                <w:b/>
                <w:sz w:val="20"/>
                <w:szCs w:val="20"/>
              </w:rPr>
              <w:t>Input</w:t>
            </w:r>
          </w:p>
        </w:tc>
        <w:tc>
          <w:tcPr>
            <w:tcW w:w="7938" w:type="dxa"/>
            <w:shd w:val="clear" w:color="auto" w:fill="auto"/>
          </w:tcPr>
          <w:p w14:paraId="12FEE062" w14:textId="797D8746" w:rsidR="00E05931" w:rsidRPr="001D23C8" w:rsidRDefault="00E05931" w:rsidP="006C0186">
            <w:pPr>
              <w:pStyle w:val="NormalWeb"/>
              <w:rPr>
                <w:rFonts w:asciiTheme="minorHAnsi" w:hAnsiTheme="minorHAnsi" w:cstheme="minorHAnsi"/>
                <w:color w:val="auto"/>
                <w:sz w:val="20"/>
                <w:szCs w:val="20"/>
                <w:lang w:val="en-CA" w:eastAsia="en-CA"/>
              </w:rPr>
            </w:pPr>
            <w:r w:rsidRPr="001D23C8">
              <w:rPr>
                <w:rFonts w:asciiTheme="minorHAnsi" w:hAnsiTheme="minorHAnsi" w:cstheme="minorHAnsi"/>
                <w:sz w:val="20"/>
                <w:szCs w:val="20"/>
              </w:rPr>
              <w:t xml:space="preserve">Consolidated </w:t>
            </w:r>
            <w:proofErr w:type="spellStart"/>
            <w:r w:rsidRPr="001D23C8">
              <w:rPr>
                <w:rFonts w:asciiTheme="minorHAnsi" w:hAnsiTheme="minorHAnsi" w:cstheme="minorHAnsi"/>
                <w:sz w:val="20"/>
                <w:szCs w:val="20"/>
              </w:rPr>
              <w:t>cutblock</w:t>
            </w:r>
            <w:proofErr w:type="spellEnd"/>
            <w:r w:rsidRPr="001D23C8">
              <w:rPr>
                <w:rFonts w:asciiTheme="minorHAnsi" w:hAnsiTheme="minorHAnsi" w:cstheme="minorHAnsi"/>
                <w:sz w:val="20"/>
                <w:szCs w:val="20"/>
              </w:rPr>
              <w:t xml:space="preserve"> layer (CCL) was used to enhance the representation of recent harvesting in VRI (i.e., where VRI indicated a forest was old, but the CCL indicated it had been harvested</w:t>
            </w:r>
            <w:r w:rsidR="00161B4C">
              <w:rPr>
                <w:rFonts w:asciiTheme="minorHAnsi" w:hAnsiTheme="minorHAnsi" w:cstheme="minorHAnsi"/>
                <w:sz w:val="20"/>
                <w:szCs w:val="20"/>
              </w:rPr>
              <w:t>,</w:t>
            </w:r>
            <w:r w:rsidRPr="001D23C8">
              <w:rPr>
                <w:rFonts w:asciiTheme="minorHAnsi" w:hAnsiTheme="minorHAnsi" w:cstheme="minorHAnsi"/>
                <w:sz w:val="20"/>
                <w:szCs w:val="20"/>
              </w:rPr>
              <w:t xml:space="preserve"> the polygon age was updated to reflect the CCL data).</w:t>
            </w:r>
          </w:p>
        </w:tc>
      </w:tr>
      <w:tr w:rsidR="00E05931" w:rsidRPr="006D5928" w14:paraId="623F10AE" w14:textId="77777777" w:rsidTr="006C0186">
        <w:tc>
          <w:tcPr>
            <w:tcW w:w="675" w:type="dxa"/>
            <w:vMerge/>
            <w:shd w:val="clear" w:color="auto" w:fill="A6A6A6" w:themeFill="background1" w:themeFillShade="A6"/>
            <w:textDirection w:val="btLr"/>
          </w:tcPr>
          <w:p w14:paraId="3CB68AF8" w14:textId="77777777" w:rsidR="00E05931" w:rsidRPr="001D23C8" w:rsidRDefault="00E05931" w:rsidP="006C0186">
            <w:pPr>
              <w:spacing w:line="240" w:lineRule="auto"/>
              <w:ind w:left="113" w:right="113"/>
              <w:jc w:val="right"/>
              <w:rPr>
                <w:rFonts w:asciiTheme="minorHAnsi" w:hAnsiTheme="minorHAnsi" w:cstheme="minorHAnsi"/>
                <w:b/>
                <w:sz w:val="20"/>
                <w:szCs w:val="20"/>
              </w:rPr>
            </w:pPr>
          </w:p>
        </w:tc>
        <w:tc>
          <w:tcPr>
            <w:tcW w:w="851" w:type="dxa"/>
            <w:shd w:val="clear" w:color="auto" w:fill="BFBFBF" w:themeFill="background1" w:themeFillShade="BF"/>
          </w:tcPr>
          <w:p w14:paraId="41FE2316" w14:textId="77777777" w:rsidR="00E05931" w:rsidRPr="001D23C8" w:rsidRDefault="00E05931" w:rsidP="006C0186">
            <w:pPr>
              <w:spacing w:line="240" w:lineRule="auto"/>
              <w:rPr>
                <w:rFonts w:asciiTheme="minorHAnsi" w:hAnsiTheme="minorHAnsi" w:cstheme="minorHAnsi"/>
                <w:b/>
                <w:sz w:val="20"/>
                <w:szCs w:val="20"/>
              </w:rPr>
            </w:pPr>
            <w:r w:rsidRPr="001D23C8">
              <w:rPr>
                <w:rFonts w:asciiTheme="minorHAnsi" w:hAnsiTheme="minorHAnsi" w:cstheme="minorHAnsi"/>
                <w:b/>
                <w:sz w:val="20"/>
                <w:szCs w:val="20"/>
              </w:rPr>
              <w:t>Script</w:t>
            </w:r>
          </w:p>
        </w:tc>
        <w:tc>
          <w:tcPr>
            <w:tcW w:w="7938" w:type="dxa"/>
            <w:shd w:val="clear" w:color="auto" w:fill="auto"/>
          </w:tcPr>
          <w:p w14:paraId="4D94D869" w14:textId="5FBB8735" w:rsidR="00E05931" w:rsidRPr="001D23C8" w:rsidRDefault="00E05931" w:rsidP="006C0186">
            <w:pPr>
              <w:spacing w:line="240" w:lineRule="auto"/>
              <w:rPr>
                <w:rFonts w:asciiTheme="minorHAnsi" w:hAnsiTheme="minorHAnsi" w:cstheme="minorHAnsi"/>
                <w:sz w:val="20"/>
                <w:szCs w:val="20"/>
              </w:rPr>
            </w:pPr>
            <w:r w:rsidRPr="001D23C8">
              <w:rPr>
                <w:rFonts w:asciiTheme="minorHAnsi" w:hAnsiTheme="minorHAnsi" w:cstheme="minorHAnsi"/>
                <w:sz w:val="20"/>
                <w:szCs w:val="20"/>
              </w:rPr>
              <w:t>Script4a was run to incorporate any changes in age class data based on the projected age and consolidated cut block information. The CCL harvest date took precedence over the VRI harvest date.</w:t>
            </w:r>
          </w:p>
        </w:tc>
      </w:tr>
      <w:tr w:rsidR="00E05931" w:rsidRPr="006D5928" w14:paraId="008D66B8" w14:textId="77777777" w:rsidTr="006C0186">
        <w:tc>
          <w:tcPr>
            <w:tcW w:w="675" w:type="dxa"/>
            <w:vMerge w:val="restart"/>
            <w:shd w:val="clear" w:color="auto" w:fill="A6A6A6" w:themeFill="background1" w:themeFillShade="A6"/>
            <w:textDirection w:val="btLr"/>
          </w:tcPr>
          <w:p w14:paraId="286FC991" w14:textId="77777777" w:rsidR="00E05931" w:rsidRPr="001D23C8" w:rsidRDefault="00E05931" w:rsidP="006C0186">
            <w:pPr>
              <w:spacing w:line="240" w:lineRule="auto"/>
              <w:ind w:left="113" w:right="113"/>
              <w:jc w:val="right"/>
              <w:rPr>
                <w:rFonts w:asciiTheme="minorHAnsi" w:hAnsiTheme="minorHAnsi" w:cstheme="minorHAnsi"/>
                <w:b/>
                <w:sz w:val="20"/>
                <w:szCs w:val="20"/>
              </w:rPr>
            </w:pPr>
            <w:r w:rsidRPr="001D23C8">
              <w:rPr>
                <w:rFonts w:asciiTheme="minorHAnsi" w:hAnsiTheme="minorHAnsi" w:cstheme="minorHAnsi"/>
                <w:b/>
                <w:sz w:val="20"/>
                <w:szCs w:val="20"/>
              </w:rPr>
              <w:t>DEM</w:t>
            </w:r>
          </w:p>
        </w:tc>
        <w:tc>
          <w:tcPr>
            <w:tcW w:w="851" w:type="dxa"/>
            <w:shd w:val="clear" w:color="auto" w:fill="BFBFBF" w:themeFill="background1" w:themeFillShade="BF"/>
          </w:tcPr>
          <w:p w14:paraId="639477CC" w14:textId="77777777" w:rsidR="00E05931" w:rsidRPr="001D23C8" w:rsidRDefault="00E05931" w:rsidP="006C0186">
            <w:pPr>
              <w:spacing w:line="240" w:lineRule="auto"/>
              <w:rPr>
                <w:rFonts w:asciiTheme="minorHAnsi" w:hAnsiTheme="minorHAnsi" w:cstheme="minorHAnsi"/>
                <w:b/>
                <w:sz w:val="20"/>
                <w:szCs w:val="20"/>
              </w:rPr>
            </w:pPr>
            <w:r w:rsidRPr="001D23C8">
              <w:rPr>
                <w:rFonts w:asciiTheme="minorHAnsi" w:hAnsiTheme="minorHAnsi" w:cstheme="minorHAnsi"/>
                <w:b/>
                <w:sz w:val="20"/>
                <w:szCs w:val="20"/>
              </w:rPr>
              <w:t>Input</w:t>
            </w:r>
          </w:p>
        </w:tc>
        <w:tc>
          <w:tcPr>
            <w:tcW w:w="7938" w:type="dxa"/>
            <w:shd w:val="clear" w:color="auto" w:fill="auto"/>
          </w:tcPr>
          <w:p w14:paraId="51C4A8D2" w14:textId="5F969225" w:rsidR="00E05931" w:rsidRPr="001D23C8" w:rsidRDefault="00E05931" w:rsidP="006C018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8"/>
              <w:jc w:val="both"/>
              <w:rPr>
                <w:rFonts w:asciiTheme="minorHAnsi" w:hAnsiTheme="minorHAnsi" w:cstheme="minorHAnsi"/>
                <w:sz w:val="20"/>
                <w:szCs w:val="20"/>
              </w:rPr>
            </w:pPr>
            <w:r w:rsidRPr="001D23C8">
              <w:rPr>
                <w:rFonts w:asciiTheme="minorHAnsi" w:hAnsiTheme="minorHAnsi" w:cstheme="minorHAnsi"/>
                <w:sz w:val="20"/>
                <w:szCs w:val="20"/>
              </w:rPr>
              <w:t>Topographic information from a 25</w:t>
            </w:r>
            <w:r w:rsidR="00161B4C">
              <w:rPr>
                <w:rFonts w:asciiTheme="minorHAnsi" w:hAnsiTheme="minorHAnsi" w:cstheme="minorHAnsi"/>
                <w:sz w:val="20"/>
                <w:szCs w:val="20"/>
              </w:rPr>
              <w:t>-</w:t>
            </w:r>
            <w:r w:rsidRPr="001D23C8">
              <w:rPr>
                <w:rFonts w:asciiTheme="minorHAnsi" w:hAnsiTheme="minorHAnsi" w:cstheme="minorHAnsi"/>
                <w:sz w:val="20"/>
                <w:szCs w:val="20"/>
              </w:rPr>
              <w:t>m resolution Digital Elevation Model (DEM) was applied to each VRI polygon.  The information provided included:  Mean Slope, Aspect, and Elevation of the polygon.</w:t>
            </w:r>
          </w:p>
        </w:tc>
      </w:tr>
      <w:tr w:rsidR="00E05931" w:rsidRPr="006D5928" w14:paraId="3AE34CD8" w14:textId="77777777" w:rsidTr="006C0186">
        <w:trPr>
          <w:trHeight w:val="665"/>
        </w:trPr>
        <w:tc>
          <w:tcPr>
            <w:tcW w:w="675" w:type="dxa"/>
            <w:vMerge/>
            <w:shd w:val="clear" w:color="auto" w:fill="A6A6A6" w:themeFill="background1" w:themeFillShade="A6"/>
            <w:textDirection w:val="btLr"/>
          </w:tcPr>
          <w:p w14:paraId="4BAA5FEF" w14:textId="77777777" w:rsidR="00E05931" w:rsidRPr="001D23C8" w:rsidRDefault="00E05931" w:rsidP="006C0186">
            <w:pPr>
              <w:spacing w:line="240" w:lineRule="auto"/>
              <w:ind w:left="113" w:right="113"/>
              <w:rPr>
                <w:rFonts w:asciiTheme="minorHAnsi" w:hAnsiTheme="minorHAnsi" w:cstheme="minorHAnsi"/>
                <w:b/>
                <w:sz w:val="20"/>
                <w:szCs w:val="20"/>
              </w:rPr>
            </w:pPr>
          </w:p>
        </w:tc>
        <w:tc>
          <w:tcPr>
            <w:tcW w:w="851" w:type="dxa"/>
            <w:shd w:val="clear" w:color="auto" w:fill="BFBFBF" w:themeFill="background1" w:themeFillShade="BF"/>
          </w:tcPr>
          <w:p w14:paraId="622F2B6A" w14:textId="77777777" w:rsidR="00E05931" w:rsidRPr="001D23C8" w:rsidRDefault="00E05931" w:rsidP="006C0186">
            <w:pPr>
              <w:spacing w:line="240" w:lineRule="auto"/>
              <w:rPr>
                <w:rFonts w:asciiTheme="minorHAnsi" w:hAnsiTheme="minorHAnsi" w:cstheme="minorHAnsi"/>
                <w:b/>
                <w:sz w:val="20"/>
                <w:szCs w:val="20"/>
              </w:rPr>
            </w:pPr>
            <w:r w:rsidRPr="001D23C8">
              <w:rPr>
                <w:rFonts w:asciiTheme="minorHAnsi" w:hAnsiTheme="minorHAnsi" w:cstheme="minorHAnsi"/>
                <w:b/>
                <w:sz w:val="20"/>
                <w:szCs w:val="20"/>
              </w:rPr>
              <w:t>Script</w:t>
            </w:r>
          </w:p>
        </w:tc>
        <w:tc>
          <w:tcPr>
            <w:tcW w:w="7938" w:type="dxa"/>
            <w:shd w:val="clear" w:color="auto" w:fill="auto"/>
          </w:tcPr>
          <w:p w14:paraId="46A173C6" w14:textId="55C6BD21" w:rsidR="00E05931" w:rsidRPr="001D23C8" w:rsidRDefault="00E05931" w:rsidP="006C0186">
            <w:pPr>
              <w:spacing w:line="240" w:lineRule="auto"/>
              <w:rPr>
                <w:rFonts w:asciiTheme="minorHAnsi" w:hAnsiTheme="minorHAnsi" w:cstheme="minorHAnsi"/>
                <w:sz w:val="20"/>
                <w:szCs w:val="20"/>
              </w:rPr>
            </w:pPr>
            <w:r w:rsidRPr="001D23C8">
              <w:rPr>
                <w:rFonts w:asciiTheme="minorHAnsi" w:hAnsiTheme="minorHAnsi" w:cstheme="minorHAnsi"/>
                <w:sz w:val="20"/>
                <w:szCs w:val="20"/>
              </w:rPr>
              <w:t>Script3a was run using a 25</w:t>
            </w:r>
            <w:r w:rsidR="00161B4C">
              <w:rPr>
                <w:rFonts w:asciiTheme="minorHAnsi" w:hAnsiTheme="minorHAnsi" w:cstheme="minorHAnsi"/>
                <w:sz w:val="20"/>
                <w:szCs w:val="20"/>
              </w:rPr>
              <w:t>-</w:t>
            </w:r>
            <w:r w:rsidRPr="001D23C8">
              <w:rPr>
                <w:rFonts w:asciiTheme="minorHAnsi" w:hAnsiTheme="minorHAnsi" w:cstheme="minorHAnsi"/>
                <w:sz w:val="20"/>
                <w:szCs w:val="20"/>
              </w:rPr>
              <w:t>m DEM dataset to populate the mean slope, mean aspect, and mean elevation for each polygon. This also resulted in the addition of the slope /</w:t>
            </w:r>
            <w:r w:rsidR="00161B4C">
              <w:rPr>
                <w:rFonts w:asciiTheme="minorHAnsi" w:hAnsiTheme="minorHAnsi" w:cstheme="minorHAnsi"/>
                <w:sz w:val="20"/>
                <w:szCs w:val="20"/>
              </w:rPr>
              <w:t xml:space="preserve"> </w:t>
            </w:r>
            <w:r w:rsidRPr="001D23C8">
              <w:rPr>
                <w:rFonts w:asciiTheme="minorHAnsi" w:hAnsiTheme="minorHAnsi" w:cstheme="minorHAnsi"/>
                <w:sz w:val="20"/>
                <w:szCs w:val="20"/>
              </w:rPr>
              <w:t>aspect modifier field. QA was done at this stage to ensure that the slope modifiers (</w:t>
            </w:r>
            <w:proofErr w:type="spellStart"/>
            <w:r w:rsidRPr="001D23C8">
              <w:rPr>
                <w:rFonts w:asciiTheme="minorHAnsi" w:hAnsiTheme="minorHAnsi" w:cstheme="minorHAnsi"/>
                <w:sz w:val="20"/>
                <w:szCs w:val="20"/>
              </w:rPr>
              <w:t>Slope_Mod</w:t>
            </w:r>
            <w:proofErr w:type="spellEnd"/>
            <w:r w:rsidRPr="001D23C8">
              <w:rPr>
                <w:rFonts w:asciiTheme="minorHAnsi" w:hAnsiTheme="minorHAnsi" w:cstheme="minorHAnsi"/>
                <w:sz w:val="20"/>
                <w:szCs w:val="20"/>
              </w:rPr>
              <w:t xml:space="preserve">) were assigned correctly. </w:t>
            </w:r>
          </w:p>
        </w:tc>
      </w:tr>
      <w:tr w:rsidR="00E05931" w:rsidRPr="006D5928" w14:paraId="6A3F017C" w14:textId="77777777" w:rsidTr="006C0186">
        <w:trPr>
          <w:trHeight w:val="665"/>
        </w:trPr>
        <w:tc>
          <w:tcPr>
            <w:tcW w:w="675" w:type="dxa"/>
            <w:shd w:val="clear" w:color="auto" w:fill="A6A6A6" w:themeFill="background1" w:themeFillShade="A6"/>
            <w:textDirection w:val="btLr"/>
          </w:tcPr>
          <w:p w14:paraId="3D07D31C" w14:textId="77777777" w:rsidR="00E05931" w:rsidRPr="001D23C8" w:rsidRDefault="00E05931" w:rsidP="006C0186">
            <w:pPr>
              <w:spacing w:line="240" w:lineRule="auto"/>
              <w:ind w:left="113" w:right="113"/>
              <w:rPr>
                <w:rFonts w:asciiTheme="minorHAnsi" w:hAnsiTheme="minorHAnsi" w:cstheme="minorHAnsi"/>
                <w:b/>
                <w:sz w:val="20"/>
                <w:szCs w:val="20"/>
              </w:rPr>
            </w:pPr>
            <w:r w:rsidRPr="001D23C8">
              <w:rPr>
                <w:rFonts w:asciiTheme="minorHAnsi" w:hAnsiTheme="minorHAnsi" w:cstheme="minorHAnsi"/>
                <w:b/>
                <w:sz w:val="20"/>
                <w:szCs w:val="20"/>
              </w:rPr>
              <w:t>BEM</w:t>
            </w:r>
          </w:p>
        </w:tc>
        <w:tc>
          <w:tcPr>
            <w:tcW w:w="851" w:type="dxa"/>
            <w:shd w:val="clear" w:color="auto" w:fill="BFBFBF" w:themeFill="background1" w:themeFillShade="BF"/>
          </w:tcPr>
          <w:p w14:paraId="703AAE70" w14:textId="77777777" w:rsidR="00E05931" w:rsidRPr="001D23C8" w:rsidRDefault="00E05931" w:rsidP="006C0186">
            <w:pPr>
              <w:spacing w:line="240" w:lineRule="auto"/>
              <w:rPr>
                <w:rFonts w:asciiTheme="minorHAnsi" w:hAnsiTheme="minorHAnsi" w:cstheme="minorHAnsi"/>
                <w:b/>
                <w:sz w:val="20"/>
                <w:szCs w:val="20"/>
              </w:rPr>
            </w:pPr>
            <w:r w:rsidRPr="001D23C8">
              <w:rPr>
                <w:rFonts w:asciiTheme="minorHAnsi" w:hAnsiTheme="minorHAnsi" w:cstheme="minorHAnsi"/>
                <w:b/>
                <w:sz w:val="20"/>
                <w:szCs w:val="20"/>
              </w:rPr>
              <w:t>Input</w:t>
            </w:r>
          </w:p>
        </w:tc>
        <w:tc>
          <w:tcPr>
            <w:tcW w:w="7938" w:type="dxa"/>
            <w:shd w:val="clear" w:color="auto" w:fill="auto"/>
          </w:tcPr>
          <w:p w14:paraId="1642F3A7" w14:textId="24175A8A" w:rsidR="00E05931" w:rsidRPr="001D23C8" w:rsidRDefault="00E05931" w:rsidP="006C0186">
            <w:pPr>
              <w:spacing w:line="240" w:lineRule="auto"/>
              <w:rPr>
                <w:rFonts w:asciiTheme="minorHAnsi" w:hAnsiTheme="minorHAnsi" w:cstheme="minorHAnsi"/>
                <w:sz w:val="20"/>
                <w:szCs w:val="20"/>
              </w:rPr>
            </w:pPr>
            <w:r w:rsidRPr="001D23C8">
              <w:rPr>
                <w:rFonts w:asciiTheme="minorHAnsi" w:hAnsiTheme="minorHAnsi" w:cstheme="minorHAnsi"/>
                <w:sz w:val="20"/>
                <w:szCs w:val="20"/>
              </w:rPr>
              <w:t xml:space="preserve">The BEM3.2 product ecosystem label was assigned to each VRI polygon based on majority area of overlap. This resulted in rows of the same data assigned to multiple </w:t>
            </w:r>
            <w:r w:rsidR="00161B4C">
              <w:rPr>
                <w:rFonts w:asciiTheme="minorHAnsi" w:hAnsiTheme="minorHAnsi" w:cstheme="minorHAnsi"/>
                <w:sz w:val="20"/>
                <w:szCs w:val="20"/>
              </w:rPr>
              <w:t>V</w:t>
            </w:r>
            <w:r w:rsidRPr="001D23C8">
              <w:rPr>
                <w:rFonts w:asciiTheme="minorHAnsi" w:hAnsiTheme="minorHAnsi" w:cstheme="minorHAnsi"/>
                <w:sz w:val="20"/>
                <w:szCs w:val="20"/>
              </w:rPr>
              <w:t>RI polygons due to the 1:250,000 scale BEM being assigned to the 1:20,000 VRI. Extensive corrections of the BEM labels were necessary</w:t>
            </w:r>
            <w:r w:rsidR="00161B4C">
              <w:rPr>
                <w:rFonts w:asciiTheme="minorHAnsi" w:hAnsiTheme="minorHAnsi" w:cstheme="minorHAnsi"/>
                <w:sz w:val="20"/>
                <w:szCs w:val="20"/>
              </w:rPr>
              <w:t>.</w:t>
            </w:r>
          </w:p>
          <w:p w14:paraId="218A15FA" w14:textId="77777777" w:rsidR="00E05931" w:rsidRPr="001D23C8" w:rsidRDefault="00E05931" w:rsidP="006C0186">
            <w:pPr>
              <w:pStyle w:val="MainBody"/>
              <w:rPr>
                <w:rFonts w:cstheme="minorHAnsi"/>
                <w:b/>
                <w:bCs/>
                <w:sz w:val="20"/>
                <w:szCs w:val="22"/>
              </w:rPr>
            </w:pPr>
            <w:r w:rsidRPr="001D23C8">
              <w:rPr>
                <w:rFonts w:cstheme="minorHAnsi"/>
                <w:b/>
                <w:bCs/>
                <w:sz w:val="20"/>
                <w:szCs w:val="22"/>
              </w:rPr>
              <w:t>Updates already incorporated during the BEM product creation process:</w:t>
            </w:r>
          </w:p>
          <w:p w14:paraId="4979D629" w14:textId="77777777" w:rsidR="00E05931" w:rsidRPr="001D23C8" w:rsidRDefault="00E05931" w:rsidP="006C0186">
            <w:pPr>
              <w:spacing w:after="0" w:line="240" w:lineRule="auto"/>
              <w:rPr>
                <w:rFonts w:asciiTheme="minorHAnsi" w:hAnsiTheme="minorHAnsi" w:cstheme="minorHAnsi"/>
                <w:sz w:val="20"/>
                <w:szCs w:val="20"/>
              </w:rPr>
            </w:pPr>
            <w:r w:rsidRPr="001D23C8">
              <w:rPr>
                <w:rFonts w:asciiTheme="minorHAnsi" w:hAnsiTheme="minorHAnsi" w:cstheme="minorHAnsi"/>
                <w:b/>
                <w:sz w:val="20"/>
                <w:szCs w:val="20"/>
              </w:rPr>
              <w:t>Lakes and Open Water:</w:t>
            </w:r>
            <w:r w:rsidRPr="001D23C8">
              <w:rPr>
                <w:rFonts w:asciiTheme="minorHAnsi" w:hAnsiTheme="minorHAnsi" w:cstheme="minorHAnsi"/>
                <w:sz w:val="20"/>
                <w:szCs w:val="20"/>
              </w:rPr>
              <w:t xml:space="preserve"> A semi-automated process was used to include all water features contained in the VRI database that represented 100% of the polygon (DEC1 = 10) and were easily cross walked to BEM map codes. </w:t>
            </w:r>
          </w:p>
          <w:p w14:paraId="6219C187" w14:textId="77777777" w:rsidR="00E05931" w:rsidRPr="001D23C8" w:rsidRDefault="00E05931" w:rsidP="006C0186">
            <w:pPr>
              <w:spacing w:line="240" w:lineRule="auto"/>
              <w:rPr>
                <w:rFonts w:asciiTheme="minorHAnsi" w:hAnsiTheme="minorHAnsi" w:cstheme="minorHAnsi"/>
                <w:sz w:val="20"/>
                <w:szCs w:val="20"/>
              </w:rPr>
            </w:pPr>
          </w:p>
          <w:p w14:paraId="112241B2" w14:textId="2EF92871" w:rsidR="00E05931" w:rsidRPr="001D23C8" w:rsidRDefault="00E05931" w:rsidP="006C0186">
            <w:pPr>
              <w:spacing w:line="240" w:lineRule="auto"/>
              <w:rPr>
                <w:rFonts w:asciiTheme="minorHAnsi" w:hAnsiTheme="minorHAnsi" w:cstheme="minorHAnsi"/>
                <w:sz w:val="20"/>
                <w:szCs w:val="20"/>
              </w:rPr>
            </w:pPr>
            <w:r w:rsidRPr="001D23C8">
              <w:rPr>
                <w:rFonts w:asciiTheme="minorHAnsi" w:hAnsiTheme="minorHAnsi" w:cstheme="minorHAnsi"/>
                <w:b/>
                <w:sz w:val="20"/>
                <w:szCs w:val="20"/>
              </w:rPr>
              <w:t xml:space="preserve">Wetlands (WL): </w:t>
            </w:r>
            <w:r w:rsidRPr="001D23C8">
              <w:rPr>
                <w:rFonts w:asciiTheme="minorHAnsi" w:hAnsiTheme="minorHAnsi" w:cstheme="minorHAnsi"/>
                <w:sz w:val="20"/>
                <w:szCs w:val="20"/>
              </w:rPr>
              <w:t>At the 1:250,000 scale of the BEM product; many polygons were assigned a minor wetland (WL) component (as indicated in the second or third decile label). These were all reviewed, and all Dec3 wetland labels indicating “10%” in the BEM product were deleted.  Where WL was indicated as a secondary component of the original BEM polygon, it was removed where VRI indicated that the polygon is forested.</w:t>
            </w:r>
          </w:p>
        </w:tc>
      </w:tr>
    </w:tbl>
    <w:p w14:paraId="4FFCDFCC" w14:textId="492D6178" w:rsidR="009754B6" w:rsidRDefault="009754B6">
      <w:pPr>
        <w:spacing w:after="160" w:line="259" w:lineRule="auto"/>
        <w:rPr>
          <w:rFonts w:asciiTheme="minorHAnsi" w:hAnsiTheme="minorHAnsi"/>
          <w:b/>
          <w:bCs/>
          <w:color w:val="auto"/>
          <w:sz w:val="32"/>
          <w:szCs w:val="32"/>
        </w:rPr>
      </w:pPr>
      <w:bookmarkStart w:id="12" w:name="_Toc66646602"/>
      <w:bookmarkStart w:id="13" w:name="_Toc66650571"/>
      <w:bookmarkStart w:id="14" w:name="_Toc66653820"/>
      <w:bookmarkStart w:id="15" w:name="_Toc66654465"/>
      <w:bookmarkStart w:id="16" w:name="_Toc66654680"/>
      <w:bookmarkStart w:id="17" w:name="_Toc86404427"/>
      <w:bookmarkStart w:id="18" w:name="_Toc86668883"/>
      <w:bookmarkStart w:id="19" w:name="_Toc86866921"/>
    </w:p>
    <w:p w14:paraId="33227911" w14:textId="77777777" w:rsidR="00E05931" w:rsidRPr="0082723F" w:rsidRDefault="00E05931" w:rsidP="00E05931">
      <w:pPr>
        <w:pStyle w:val="MainBody"/>
        <w:rPr>
          <w:b/>
          <w:bCs/>
          <w:sz w:val="32"/>
          <w:szCs w:val="32"/>
        </w:rPr>
      </w:pPr>
      <w:r w:rsidRPr="0082723F">
        <w:rPr>
          <w:b/>
          <w:bCs/>
          <w:sz w:val="32"/>
          <w:szCs w:val="32"/>
        </w:rPr>
        <w:t>Step 1b: GIS Clean-up of Initial Spatial Product</w:t>
      </w:r>
      <w:bookmarkEnd w:id="12"/>
      <w:bookmarkEnd w:id="13"/>
      <w:bookmarkEnd w:id="14"/>
      <w:bookmarkEnd w:id="15"/>
      <w:bookmarkEnd w:id="16"/>
      <w:bookmarkEnd w:id="17"/>
      <w:bookmarkEnd w:id="18"/>
      <w:bookmarkEnd w:id="19"/>
      <w:r w:rsidRPr="0082723F">
        <w:rPr>
          <w:b/>
          <w:bCs/>
          <w:sz w:val="32"/>
          <w:szCs w:val="32"/>
        </w:rPr>
        <w:t xml:space="preserve"> </w:t>
      </w:r>
    </w:p>
    <w:tbl>
      <w:tblPr>
        <w:tblpPr w:leftFromText="180" w:rightFromText="180" w:vertAnchor="text" w:tblpY="1"/>
        <w:tblOverlap w:val="neve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617"/>
      </w:tblGrid>
      <w:tr w:rsidR="00E05931" w14:paraId="500E89B8" w14:textId="77777777" w:rsidTr="006C0186">
        <w:tc>
          <w:tcPr>
            <w:tcW w:w="851" w:type="dxa"/>
            <w:shd w:val="clear" w:color="auto" w:fill="A6A6A6" w:themeFill="background1" w:themeFillShade="A6"/>
          </w:tcPr>
          <w:p w14:paraId="4C8B407D" w14:textId="77777777" w:rsidR="00E05931" w:rsidRPr="00FC6CDD" w:rsidRDefault="00E05931" w:rsidP="006C0186">
            <w:pPr>
              <w:spacing w:line="240" w:lineRule="auto"/>
              <w:rPr>
                <w:rFonts w:cstheme="minorHAnsi"/>
                <w:b/>
                <w:sz w:val="20"/>
                <w:szCs w:val="20"/>
              </w:rPr>
            </w:pPr>
            <w:r>
              <w:rPr>
                <w:rFonts w:cstheme="minorHAnsi"/>
                <w:b/>
                <w:sz w:val="20"/>
                <w:szCs w:val="20"/>
              </w:rPr>
              <w:t>Name</w:t>
            </w:r>
          </w:p>
        </w:tc>
        <w:tc>
          <w:tcPr>
            <w:tcW w:w="8617" w:type="dxa"/>
            <w:shd w:val="clear" w:color="auto" w:fill="A6A6A6" w:themeFill="background1" w:themeFillShade="A6"/>
          </w:tcPr>
          <w:p w14:paraId="1535E7E9" w14:textId="77777777" w:rsidR="00E05931" w:rsidRPr="00FC6CDD" w:rsidRDefault="00E05931" w:rsidP="006C0186">
            <w:pPr>
              <w:spacing w:line="240" w:lineRule="auto"/>
              <w:rPr>
                <w:b/>
                <w:sz w:val="20"/>
                <w:szCs w:val="20"/>
              </w:rPr>
            </w:pPr>
            <w:r w:rsidRPr="00FC6CDD">
              <w:rPr>
                <w:b/>
                <w:sz w:val="20"/>
                <w:szCs w:val="20"/>
              </w:rPr>
              <w:t>Description</w:t>
            </w:r>
          </w:p>
        </w:tc>
      </w:tr>
      <w:tr w:rsidR="00E05931" w14:paraId="5485A2D4" w14:textId="77777777" w:rsidTr="006C0186">
        <w:tc>
          <w:tcPr>
            <w:tcW w:w="851" w:type="dxa"/>
            <w:shd w:val="clear" w:color="auto" w:fill="A6A6A6" w:themeFill="background1" w:themeFillShade="A6"/>
          </w:tcPr>
          <w:p w14:paraId="58C63AE6" w14:textId="77777777" w:rsidR="00E05931" w:rsidRPr="00FC6CDD" w:rsidRDefault="00E05931" w:rsidP="006C0186">
            <w:pPr>
              <w:spacing w:line="240" w:lineRule="auto"/>
              <w:rPr>
                <w:rFonts w:cstheme="minorHAnsi"/>
                <w:b/>
                <w:sz w:val="20"/>
                <w:szCs w:val="20"/>
              </w:rPr>
            </w:pPr>
            <w:r w:rsidRPr="00FC6CDD">
              <w:rPr>
                <w:rFonts w:cstheme="minorHAnsi"/>
                <w:b/>
                <w:sz w:val="20"/>
                <w:szCs w:val="20"/>
              </w:rPr>
              <w:t>Topo</w:t>
            </w:r>
          </w:p>
        </w:tc>
        <w:tc>
          <w:tcPr>
            <w:tcW w:w="8617" w:type="dxa"/>
          </w:tcPr>
          <w:p w14:paraId="47CE6857" w14:textId="77777777" w:rsidR="00E05931" w:rsidRPr="00FC6CDD" w:rsidRDefault="00E05931" w:rsidP="006C0186">
            <w:pPr>
              <w:spacing w:line="240" w:lineRule="auto"/>
              <w:rPr>
                <w:sz w:val="20"/>
                <w:szCs w:val="20"/>
              </w:rPr>
            </w:pPr>
            <w:r w:rsidRPr="00FC6CDD">
              <w:rPr>
                <w:sz w:val="20"/>
                <w:szCs w:val="20"/>
              </w:rPr>
              <w:t>Multipart exploded to single-part</w:t>
            </w:r>
            <w:r>
              <w:rPr>
                <w:sz w:val="20"/>
                <w:szCs w:val="20"/>
              </w:rPr>
              <w:t xml:space="preserve"> features</w:t>
            </w:r>
            <w:r w:rsidRPr="00FC6CDD">
              <w:rPr>
                <w:sz w:val="20"/>
                <w:szCs w:val="20"/>
              </w:rPr>
              <w:t>.</w:t>
            </w:r>
            <w:r>
              <w:rPr>
                <w:sz w:val="20"/>
                <w:szCs w:val="20"/>
              </w:rPr>
              <w:t xml:space="preserve"> Produces slivers to correct in the next step.</w:t>
            </w:r>
          </w:p>
        </w:tc>
      </w:tr>
      <w:tr w:rsidR="00E05931" w14:paraId="16689D83" w14:textId="77777777" w:rsidTr="006C0186">
        <w:tc>
          <w:tcPr>
            <w:tcW w:w="851" w:type="dxa"/>
            <w:shd w:val="clear" w:color="auto" w:fill="A6A6A6" w:themeFill="background1" w:themeFillShade="A6"/>
          </w:tcPr>
          <w:p w14:paraId="25C474F6" w14:textId="77777777" w:rsidR="00E05931" w:rsidRPr="00FC6CDD" w:rsidRDefault="00E05931" w:rsidP="006C0186">
            <w:pPr>
              <w:spacing w:line="240" w:lineRule="auto"/>
              <w:rPr>
                <w:rFonts w:cstheme="minorHAnsi"/>
                <w:b/>
                <w:sz w:val="20"/>
                <w:szCs w:val="20"/>
              </w:rPr>
            </w:pPr>
            <w:r w:rsidRPr="00FC6CDD">
              <w:rPr>
                <w:rFonts w:cstheme="minorHAnsi"/>
                <w:b/>
                <w:sz w:val="20"/>
                <w:szCs w:val="20"/>
              </w:rPr>
              <w:lastRenderedPageBreak/>
              <w:t>Slivers</w:t>
            </w:r>
          </w:p>
        </w:tc>
        <w:tc>
          <w:tcPr>
            <w:tcW w:w="8617" w:type="dxa"/>
          </w:tcPr>
          <w:p w14:paraId="7CC7C1F4" w14:textId="77777777" w:rsidR="00E05931" w:rsidRPr="00FC6CDD" w:rsidRDefault="00E05931" w:rsidP="006C0186">
            <w:pPr>
              <w:spacing w:line="240" w:lineRule="auto"/>
              <w:rPr>
                <w:rFonts w:cstheme="minorHAnsi"/>
                <w:sz w:val="20"/>
                <w:szCs w:val="20"/>
              </w:rPr>
            </w:pPr>
            <w:r w:rsidRPr="00FC6CDD">
              <w:rPr>
                <w:sz w:val="20"/>
                <w:szCs w:val="20"/>
              </w:rPr>
              <w:t>The process of intersecting the BEM and VRI datasets resulted in the creation of several slivers where the line work was cut between polygon boundaries. These topology errors were alleviated using the Elimination, Integrate, and Topology tools. Any sliver with an area of less than 1 ha was merged with the next adjacent polygon.</w:t>
            </w:r>
          </w:p>
        </w:tc>
      </w:tr>
      <w:tr w:rsidR="00E05931" w14:paraId="165B7E82" w14:textId="77777777" w:rsidTr="006C0186">
        <w:tc>
          <w:tcPr>
            <w:tcW w:w="851" w:type="dxa"/>
            <w:shd w:val="clear" w:color="auto" w:fill="A6A6A6" w:themeFill="background1" w:themeFillShade="A6"/>
          </w:tcPr>
          <w:p w14:paraId="466F6569" w14:textId="77777777" w:rsidR="00E05931" w:rsidRPr="00FC6CDD" w:rsidRDefault="00E05931" w:rsidP="006C0186">
            <w:pPr>
              <w:spacing w:line="240" w:lineRule="auto"/>
              <w:rPr>
                <w:rFonts w:cstheme="minorHAnsi"/>
                <w:b/>
                <w:sz w:val="20"/>
                <w:szCs w:val="20"/>
              </w:rPr>
            </w:pPr>
            <w:r w:rsidRPr="00FC6CDD">
              <w:rPr>
                <w:rFonts w:cstheme="minorHAnsi"/>
                <w:b/>
                <w:sz w:val="20"/>
                <w:szCs w:val="20"/>
              </w:rPr>
              <w:t>TEIS ID</w:t>
            </w:r>
          </w:p>
        </w:tc>
        <w:tc>
          <w:tcPr>
            <w:tcW w:w="8617" w:type="dxa"/>
          </w:tcPr>
          <w:p w14:paraId="3A92372D" w14:textId="77777777" w:rsidR="00E05931" w:rsidRPr="00FC6CDD" w:rsidRDefault="00E05931" w:rsidP="006C0186">
            <w:pPr>
              <w:spacing w:line="240" w:lineRule="auto"/>
              <w:rPr>
                <w:rFonts w:cstheme="minorHAnsi"/>
                <w:b/>
                <w:sz w:val="20"/>
                <w:szCs w:val="20"/>
              </w:rPr>
            </w:pPr>
            <w:r w:rsidRPr="00FC6CDD">
              <w:rPr>
                <w:sz w:val="20"/>
                <w:szCs w:val="20"/>
              </w:rPr>
              <w:t xml:space="preserve">Unique TEIS_ID </w:t>
            </w:r>
            <w:r>
              <w:rPr>
                <w:rStyle w:val="FootnoteReference"/>
                <w:sz w:val="20"/>
                <w:szCs w:val="20"/>
              </w:rPr>
              <w:footnoteReference w:id="1"/>
            </w:r>
            <w:r w:rsidRPr="00FC6CDD">
              <w:rPr>
                <w:sz w:val="20"/>
                <w:szCs w:val="20"/>
              </w:rPr>
              <w:t xml:space="preserve">values were applied to all polygons in preparation of running existing scripts in later steps that require a unique TEIS_ID.  </w:t>
            </w:r>
          </w:p>
        </w:tc>
      </w:tr>
    </w:tbl>
    <w:p w14:paraId="2B366512" w14:textId="77777777" w:rsidR="00535292" w:rsidRPr="00E05931" w:rsidRDefault="00535292" w:rsidP="00161B4C">
      <w:pPr>
        <w:pStyle w:val="NumberedHeading1"/>
        <w:tabs>
          <w:tab w:val="clear" w:pos="2142"/>
        </w:tabs>
        <w:ind w:left="0" w:firstLine="0"/>
        <w:rPr>
          <w:b w:val="0"/>
          <w:bCs/>
        </w:rPr>
      </w:pPr>
    </w:p>
    <w:sectPr w:rsidR="00535292" w:rsidRPr="00E05931" w:rsidSect="009754B6">
      <w:headerReference w:type="default" r:id="rId8"/>
      <w:pgSz w:w="12240" w:h="15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AD4B3" w14:textId="77777777" w:rsidR="006C0186" w:rsidRDefault="006C0186" w:rsidP="00535292">
      <w:pPr>
        <w:spacing w:after="0" w:line="240" w:lineRule="auto"/>
      </w:pPr>
      <w:r>
        <w:separator/>
      </w:r>
    </w:p>
  </w:endnote>
  <w:endnote w:type="continuationSeparator" w:id="0">
    <w:p w14:paraId="60268F2B" w14:textId="77777777" w:rsidR="006C0186" w:rsidRDefault="006C0186" w:rsidP="00535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OrigGarmnd BT">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410C9" w14:textId="77777777" w:rsidR="006C0186" w:rsidRDefault="006C0186" w:rsidP="00535292">
      <w:pPr>
        <w:spacing w:after="0" w:line="240" w:lineRule="auto"/>
      </w:pPr>
      <w:r>
        <w:separator/>
      </w:r>
    </w:p>
  </w:footnote>
  <w:footnote w:type="continuationSeparator" w:id="0">
    <w:p w14:paraId="3F2F06FE" w14:textId="77777777" w:rsidR="006C0186" w:rsidRDefault="006C0186" w:rsidP="00535292">
      <w:pPr>
        <w:spacing w:after="0" w:line="240" w:lineRule="auto"/>
      </w:pPr>
      <w:r>
        <w:continuationSeparator/>
      </w:r>
    </w:p>
  </w:footnote>
  <w:footnote w:id="1">
    <w:p w14:paraId="7BCA28E8" w14:textId="77777777" w:rsidR="006C0186" w:rsidRPr="001B37FC" w:rsidRDefault="006C0186" w:rsidP="00E05931">
      <w:pPr>
        <w:pStyle w:val="FootnoteText"/>
        <w:rPr>
          <w:rFonts w:asciiTheme="minorHAnsi" w:hAnsiTheme="minorHAnsi" w:cstheme="minorHAnsi"/>
          <w:lang w:val="en-CA"/>
        </w:rPr>
      </w:pPr>
      <w:r w:rsidRPr="001B37FC">
        <w:rPr>
          <w:rStyle w:val="FootnoteReference"/>
          <w:rFonts w:asciiTheme="minorHAnsi" w:hAnsiTheme="minorHAnsi" w:cstheme="minorHAnsi"/>
        </w:rPr>
        <w:footnoteRef/>
      </w:r>
      <w:r w:rsidRPr="001B37FC">
        <w:rPr>
          <w:rFonts w:asciiTheme="minorHAnsi" w:hAnsiTheme="minorHAnsi" w:cstheme="minorHAnsi"/>
        </w:rPr>
        <w:t xml:space="preserve"> </w:t>
      </w:r>
      <w:r w:rsidRPr="001B37FC">
        <w:rPr>
          <w:rFonts w:asciiTheme="minorHAnsi" w:hAnsiTheme="minorHAnsi" w:cstheme="minorHAnsi"/>
          <w:lang w:val="en-CA"/>
        </w:rPr>
        <w:t>TEIS_ID is the unique polygon identifier as specified in Terrestrial Ecosystem Information System (TEIS) data standards.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A343A" w14:textId="77777777" w:rsidR="006C0186" w:rsidRDefault="006C0186">
    <w:pPr>
      <w:pStyle w:val="Header"/>
    </w:pPr>
  </w:p>
  <w:p w14:paraId="60329CFD" w14:textId="77777777" w:rsidR="006C0186" w:rsidRDefault="006C01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26230"/>
    <w:multiLevelType w:val="hybridMultilevel"/>
    <w:tmpl w:val="6D4A351A"/>
    <w:lvl w:ilvl="0" w:tplc="10090011">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 w15:restartNumberingAfterBreak="0">
    <w:nsid w:val="08BB2437"/>
    <w:multiLevelType w:val="hybridMultilevel"/>
    <w:tmpl w:val="6D4A351A"/>
    <w:lvl w:ilvl="0" w:tplc="10090011">
      <w:start w:val="1"/>
      <w:numFmt w:val="decimal"/>
      <w:lvlText w:val="%1)"/>
      <w:lvlJc w:val="left"/>
      <w:pPr>
        <w:ind w:left="1080" w:hanging="360"/>
      </w:pPr>
    </w:lvl>
    <w:lvl w:ilvl="1" w:tplc="10090019" w:tentative="1">
      <w:start w:val="1"/>
      <w:numFmt w:val="lowerLetter"/>
      <w:pStyle w:val="NumberedHeading2"/>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EDF3934"/>
    <w:multiLevelType w:val="hybridMultilevel"/>
    <w:tmpl w:val="7E9800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5632A9"/>
    <w:multiLevelType w:val="hybridMultilevel"/>
    <w:tmpl w:val="036ED658"/>
    <w:lvl w:ilvl="0" w:tplc="2A88307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5278F"/>
    <w:multiLevelType w:val="hybridMultilevel"/>
    <w:tmpl w:val="6D4A351A"/>
    <w:lvl w:ilvl="0" w:tplc="10090011">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5" w15:restartNumberingAfterBreak="0">
    <w:nsid w:val="2E605CAA"/>
    <w:multiLevelType w:val="hybridMultilevel"/>
    <w:tmpl w:val="6D4A351A"/>
    <w:lvl w:ilvl="0" w:tplc="10090011">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6" w15:restartNumberingAfterBreak="0">
    <w:nsid w:val="326F0D26"/>
    <w:multiLevelType w:val="hybridMultilevel"/>
    <w:tmpl w:val="45B80E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3395283"/>
    <w:multiLevelType w:val="hybridMultilevel"/>
    <w:tmpl w:val="5ABC612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BF56F16"/>
    <w:multiLevelType w:val="hybridMultilevel"/>
    <w:tmpl w:val="6D4A351A"/>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3D69185F"/>
    <w:multiLevelType w:val="hybridMultilevel"/>
    <w:tmpl w:val="6D4A351A"/>
    <w:lvl w:ilvl="0" w:tplc="10090011">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0" w15:restartNumberingAfterBreak="0">
    <w:nsid w:val="3EE05AB5"/>
    <w:multiLevelType w:val="hybridMultilevel"/>
    <w:tmpl w:val="6D4A351A"/>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43026318"/>
    <w:multiLevelType w:val="hybridMultilevel"/>
    <w:tmpl w:val="956E00E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8036A80"/>
    <w:multiLevelType w:val="hybridMultilevel"/>
    <w:tmpl w:val="6D4A351A"/>
    <w:lvl w:ilvl="0" w:tplc="10090011">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3" w15:restartNumberingAfterBreak="0">
    <w:nsid w:val="4F901502"/>
    <w:multiLevelType w:val="hybridMultilevel"/>
    <w:tmpl w:val="1E6C75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5BE1271"/>
    <w:multiLevelType w:val="hybridMultilevel"/>
    <w:tmpl w:val="553A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EB19A9"/>
    <w:multiLevelType w:val="hybridMultilevel"/>
    <w:tmpl w:val="6D4A351A"/>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602542D7"/>
    <w:multiLevelType w:val="hybridMultilevel"/>
    <w:tmpl w:val="70BECAA0"/>
    <w:lvl w:ilvl="0" w:tplc="2A88307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0A044B"/>
    <w:multiLevelType w:val="hybridMultilevel"/>
    <w:tmpl w:val="C0BC64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9C97719"/>
    <w:multiLevelType w:val="hybridMultilevel"/>
    <w:tmpl w:val="6D4A351A"/>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7B164678"/>
    <w:multiLevelType w:val="multilevel"/>
    <w:tmpl w:val="5AA6F418"/>
    <w:lvl w:ilvl="0">
      <w:start w:val="1"/>
      <w:numFmt w:val="decimal"/>
      <w:lvlText w:val="%1"/>
      <w:lvlJc w:val="left"/>
      <w:pPr>
        <w:tabs>
          <w:tab w:val="num" w:pos="2142"/>
        </w:tabs>
        <w:ind w:left="2142" w:hanging="1152"/>
      </w:pPr>
      <w:rPr>
        <w:rFonts w:hint="default"/>
      </w:rPr>
    </w:lvl>
    <w:lvl w:ilvl="1">
      <w:start w:val="1"/>
      <w:numFmt w:val="decimal"/>
      <w:lvlText w:val="%1.%2"/>
      <w:lvlJc w:val="left"/>
      <w:pPr>
        <w:tabs>
          <w:tab w:val="num" w:pos="4130"/>
        </w:tabs>
        <w:ind w:left="4130" w:hanging="1152"/>
      </w:pPr>
      <w:rPr>
        <w:rFonts w:hint="default"/>
      </w:rPr>
    </w:lvl>
    <w:lvl w:ilvl="2">
      <w:start w:val="1"/>
      <w:numFmt w:val="decimal"/>
      <w:lvlText w:val="%1.%2.%3"/>
      <w:lvlJc w:val="left"/>
      <w:pPr>
        <w:tabs>
          <w:tab w:val="num" w:pos="3137"/>
        </w:tabs>
        <w:ind w:left="3137" w:hanging="1152"/>
      </w:pPr>
      <w:rPr>
        <w:rFonts w:hint="default"/>
      </w:rPr>
    </w:lvl>
    <w:lvl w:ilvl="3">
      <w:start w:val="1"/>
      <w:numFmt w:val="decimal"/>
      <w:lvlText w:val="%1.%2.%3.%4"/>
      <w:lvlJc w:val="left"/>
      <w:pPr>
        <w:tabs>
          <w:tab w:val="num" w:pos="0"/>
        </w:tabs>
        <w:ind w:left="0" w:hanging="1152"/>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0" w15:restartNumberingAfterBreak="0">
    <w:nsid w:val="7D144770"/>
    <w:multiLevelType w:val="hybridMultilevel"/>
    <w:tmpl w:val="F60CBD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381AFE"/>
    <w:multiLevelType w:val="hybridMultilevel"/>
    <w:tmpl w:val="6D4A351A"/>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17"/>
  </w:num>
  <w:num w:numId="3">
    <w:abstractNumId w:val="19"/>
  </w:num>
  <w:num w:numId="4">
    <w:abstractNumId w:val="6"/>
  </w:num>
  <w:num w:numId="5">
    <w:abstractNumId w:val="14"/>
  </w:num>
  <w:num w:numId="6">
    <w:abstractNumId w:val="7"/>
  </w:num>
  <w:num w:numId="7">
    <w:abstractNumId w:val="16"/>
  </w:num>
  <w:num w:numId="8">
    <w:abstractNumId w:val="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9"/>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4"/>
  </w:num>
  <w:num w:numId="21">
    <w:abstractNumId w:val="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92A"/>
    <w:rsid w:val="00161B4C"/>
    <w:rsid w:val="00535292"/>
    <w:rsid w:val="00642FCB"/>
    <w:rsid w:val="006C0186"/>
    <w:rsid w:val="008A089D"/>
    <w:rsid w:val="00942F89"/>
    <w:rsid w:val="009754B6"/>
    <w:rsid w:val="00A32F40"/>
    <w:rsid w:val="00A7392A"/>
    <w:rsid w:val="00B23ED0"/>
    <w:rsid w:val="00DB1CBD"/>
    <w:rsid w:val="00E05931"/>
    <w:rsid w:val="00F5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10E5"/>
  <w15:chartTrackingRefBased/>
  <w15:docId w15:val="{7AFEE87C-2B74-4633-9E30-5456B1E4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292"/>
    <w:pPr>
      <w:spacing w:after="120" w:line="240" w:lineRule="exact"/>
    </w:pPr>
    <w:rPr>
      <w:rFonts w:ascii="Calibri" w:eastAsia="Times New Roman" w:hAnsi="Calibri" w:cs="Times New Roman"/>
      <w:color w:val="000000" w:themeColor="text1"/>
      <w:szCs w:val="24"/>
    </w:rPr>
  </w:style>
  <w:style w:type="paragraph" w:styleId="Heading1">
    <w:name w:val="heading 1"/>
    <w:aliases w:val="Level 1"/>
    <w:next w:val="BodyText"/>
    <w:link w:val="Heading1Char"/>
    <w:qFormat/>
    <w:rsid w:val="00535292"/>
    <w:pPr>
      <w:keepNext/>
      <w:tabs>
        <w:tab w:val="num" w:pos="2142"/>
      </w:tabs>
      <w:suppressAutoHyphens/>
      <w:spacing w:before="240" w:after="200" w:line="360" w:lineRule="exact"/>
      <w:ind w:left="2142" w:hanging="1152"/>
      <w:contextualSpacing/>
      <w:outlineLvl w:val="0"/>
    </w:pPr>
    <w:rPr>
      <w:rFonts w:ascii="Franklin Gothic Demi" w:eastAsia="Times New Roman" w:hAnsi="Franklin Gothic Demi" w:cs="Times New Roman"/>
      <w:sz w:val="32"/>
      <w:szCs w:val="32"/>
    </w:rPr>
  </w:style>
  <w:style w:type="paragraph" w:styleId="Heading2">
    <w:name w:val="heading 2"/>
    <w:basedOn w:val="Normal"/>
    <w:next w:val="Normal"/>
    <w:link w:val="Heading2Char"/>
    <w:unhideWhenUsed/>
    <w:qFormat/>
    <w:rsid w:val="005352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qFormat/>
    <w:rsid w:val="00535292"/>
    <w:pPr>
      <w:keepLines w:val="0"/>
      <w:tabs>
        <w:tab w:val="num" w:pos="0"/>
      </w:tabs>
      <w:suppressAutoHyphens/>
      <w:spacing w:before="240" w:after="200" w:line="280" w:lineRule="exact"/>
      <w:ind w:hanging="1152"/>
      <w:contextualSpacing/>
      <w:outlineLvl w:val="2"/>
    </w:pPr>
    <w:rPr>
      <w:rFonts w:ascii="Franklin Gothic Demi" w:eastAsia="Times New Roman" w:hAnsi="Franklin Gothic Demi" w:cs="Times New Roman"/>
      <w:color w:val="auto"/>
      <w:sz w:val="24"/>
      <w:szCs w:val="32"/>
    </w:rPr>
  </w:style>
  <w:style w:type="paragraph" w:styleId="Heading4">
    <w:name w:val="heading 4"/>
    <w:basedOn w:val="Heading3"/>
    <w:next w:val="BodyText"/>
    <w:link w:val="Heading4Char"/>
    <w:qFormat/>
    <w:rsid w:val="00535292"/>
    <w:pPr>
      <w:spacing w:line="240" w:lineRule="exact"/>
      <w:outlineLvl w:val="3"/>
    </w:pPr>
    <w:rPr>
      <w:sz w:val="20"/>
      <w:szCs w:val="20"/>
    </w:rPr>
  </w:style>
  <w:style w:type="paragraph" w:styleId="Heading6">
    <w:name w:val="heading 6"/>
    <w:basedOn w:val="Normal"/>
    <w:next w:val="Normal"/>
    <w:link w:val="Heading6Char"/>
    <w:qFormat/>
    <w:rsid w:val="00535292"/>
    <w:pPr>
      <w:keepNext/>
      <w:tabs>
        <w:tab w:val="num" w:pos="1728"/>
        <w:tab w:val="left" w:pos="2520"/>
        <w:tab w:val="right" w:pos="8640"/>
      </w:tabs>
      <w:ind w:left="1728" w:hanging="1152"/>
      <w:outlineLvl w:val="5"/>
    </w:pPr>
    <w:rPr>
      <w:rFonts w:ascii="OrigGarmnd BT" w:hAnsi="OrigGarmnd BT"/>
      <w:b/>
    </w:rPr>
  </w:style>
  <w:style w:type="paragraph" w:styleId="Heading7">
    <w:name w:val="heading 7"/>
    <w:basedOn w:val="Normal"/>
    <w:next w:val="Normal"/>
    <w:link w:val="Heading7Char"/>
    <w:qFormat/>
    <w:rsid w:val="00535292"/>
    <w:pPr>
      <w:keepNext/>
      <w:tabs>
        <w:tab w:val="num" w:pos="1872"/>
        <w:tab w:val="left" w:pos="2520"/>
        <w:tab w:val="right" w:pos="8640"/>
      </w:tabs>
      <w:spacing w:before="60"/>
      <w:ind w:left="1872" w:hanging="1296"/>
      <w:jc w:val="center"/>
      <w:outlineLvl w:val="6"/>
    </w:pPr>
    <w:rPr>
      <w:rFonts w:ascii="OrigGarmnd BT" w:hAnsi="OrigGarmnd BT"/>
      <w:b/>
      <w:color w:val="FFFFFF"/>
      <w:sz w:val="20"/>
    </w:rPr>
  </w:style>
  <w:style w:type="paragraph" w:styleId="Heading8">
    <w:name w:val="heading 8"/>
    <w:basedOn w:val="Normal"/>
    <w:next w:val="Normal"/>
    <w:link w:val="Heading8Char"/>
    <w:qFormat/>
    <w:rsid w:val="00535292"/>
    <w:pPr>
      <w:keepNext/>
      <w:tabs>
        <w:tab w:val="num" w:pos="2016"/>
        <w:tab w:val="left" w:pos="2520"/>
        <w:tab w:val="right" w:pos="8640"/>
      </w:tabs>
      <w:spacing w:before="60"/>
      <w:ind w:left="2016" w:hanging="1440"/>
      <w:jc w:val="center"/>
      <w:outlineLvl w:val="7"/>
    </w:pPr>
    <w:rPr>
      <w:rFonts w:ascii="OrigGarmnd BT" w:hAnsi="OrigGarmnd BT"/>
      <w:b/>
      <w:sz w:val="20"/>
    </w:rPr>
  </w:style>
  <w:style w:type="paragraph" w:styleId="Heading9">
    <w:name w:val="heading 9"/>
    <w:basedOn w:val="Normal"/>
    <w:next w:val="Normal"/>
    <w:link w:val="Heading9Char"/>
    <w:qFormat/>
    <w:rsid w:val="00535292"/>
    <w:pPr>
      <w:keepNext/>
      <w:tabs>
        <w:tab w:val="num" w:pos="2160"/>
        <w:tab w:val="left" w:pos="2520"/>
        <w:tab w:val="right" w:pos="8640"/>
      </w:tabs>
      <w:spacing w:before="60"/>
      <w:ind w:left="2160" w:hanging="1584"/>
      <w:outlineLvl w:val="8"/>
    </w:pPr>
    <w:rPr>
      <w:rFonts w:ascii="OrigGarmnd BT" w:hAnsi="OrigGarmnd BT"/>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1,Footnote Text Char Char,Footnote Text Char1 Char Char,Footnote Text Char Char Char Char,Footnote Text Char Char1"/>
    <w:basedOn w:val="BlockText"/>
    <w:link w:val="FootnoteTextChar"/>
    <w:rsid w:val="00535292"/>
    <w:pPr>
      <w:pBdr>
        <w:top w:val="none" w:sz="0" w:space="0" w:color="auto"/>
        <w:left w:val="none" w:sz="0" w:space="0" w:color="auto"/>
        <w:bottom w:val="none" w:sz="0" w:space="0" w:color="auto"/>
        <w:right w:val="none" w:sz="0" w:space="0" w:color="auto"/>
      </w:pBdr>
      <w:spacing w:line="220" w:lineRule="exact"/>
      <w:ind w:left="360" w:right="1440" w:hanging="360"/>
    </w:pPr>
    <w:rPr>
      <w:rFonts w:ascii="OrigGarmnd BT" w:eastAsia="Times New Roman" w:hAnsi="OrigGarmnd BT" w:cs="Times New Roman"/>
      <w:i w:val="0"/>
      <w:iCs w:val="0"/>
      <w:color w:val="auto"/>
      <w:sz w:val="18"/>
      <w:szCs w:val="18"/>
    </w:rPr>
  </w:style>
  <w:style w:type="character" w:customStyle="1" w:styleId="FootnoteTextChar">
    <w:name w:val="Footnote Text Char"/>
    <w:aliases w:val="Footnote Text Char1 Char,Footnote Text Char Char Char,Footnote Text Char1 Char Char Char,Footnote Text Char Char Char Char Char,Footnote Text Char Char1 Char"/>
    <w:basedOn w:val="DefaultParagraphFont"/>
    <w:link w:val="FootnoteText"/>
    <w:rsid w:val="00535292"/>
    <w:rPr>
      <w:rFonts w:ascii="OrigGarmnd BT" w:eastAsia="Times New Roman" w:hAnsi="OrigGarmnd BT" w:cs="Times New Roman"/>
      <w:sz w:val="18"/>
      <w:szCs w:val="18"/>
    </w:rPr>
  </w:style>
  <w:style w:type="character" w:styleId="FootnoteReference">
    <w:name w:val="footnote reference"/>
    <w:basedOn w:val="DefaultParagraphFont"/>
    <w:uiPriority w:val="99"/>
    <w:rsid w:val="00535292"/>
    <w:rPr>
      <w:vertAlign w:val="superscript"/>
    </w:rPr>
  </w:style>
  <w:style w:type="character" w:styleId="Hyperlink">
    <w:name w:val="Hyperlink"/>
    <w:basedOn w:val="DefaultParagraphFont"/>
    <w:uiPriority w:val="99"/>
    <w:rsid w:val="00535292"/>
    <w:rPr>
      <w:color w:val="0000FF"/>
      <w:u w:val="single"/>
    </w:rPr>
  </w:style>
  <w:style w:type="paragraph" w:styleId="ListParagraph">
    <w:name w:val="List Paragraph"/>
    <w:basedOn w:val="Normal"/>
    <w:link w:val="ListParagraphChar"/>
    <w:uiPriority w:val="34"/>
    <w:qFormat/>
    <w:rsid w:val="00535292"/>
    <w:pPr>
      <w:ind w:left="720"/>
      <w:contextualSpacing/>
    </w:pPr>
  </w:style>
  <w:style w:type="character" w:customStyle="1" w:styleId="ListParagraphChar">
    <w:name w:val="List Paragraph Char"/>
    <w:basedOn w:val="DefaultParagraphFont"/>
    <w:link w:val="ListParagraph"/>
    <w:uiPriority w:val="34"/>
    <w:rsid w:val="00535292"/>
    <w:rPr>
      <w:rFonts w:ascii="Calibri" w:eastAsia="Times New Roman" w:hAnsi="Calibri" w:cs="Times New Roman"/>
      <w:color w:val="000000" w:themeColor="text1"/>
      <w:szCs w:val="24"/>
    </w:rPr>
  </w:style>
  <w:style w:type="paragraph" w:styleId="BlockText">
    <w:name w:val="Block Text"/>
    <w:basedOn w:val="Normal"/>
    <w:uiPriority w:val="99"/>
    <w:semiHidden/>
    <w:unhideWhenUsed/>
    <w:rsid w:val="00535292"/>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customStyle="1" w:styleId="Table">
    <w:name w:val="Table"/>
    <w:basedOn w:val="Heading2"/>
    <w:rsid w:val="00535292"/>
    <w:pPr>
      <w:keepLines w:val="0"/>
      <w:suppressAutoHyphens/>
      <w:spacing w:before="120" w:after="120" w:line="240" w:lineRule="auto"/>
      <w:contextualSpacing/>
    </w:pPr>
    <w:rPr>
      <w:rFonts w:ascii="Calibri" w:eastAsia="Times New Roman" w:hAnsi="Calibri" w:cs="Times New Roman"/>
      <w:b/>
      <w:color w:val="auto"/>
      <w:sz w:val="22"/>
      <w:szCs w:val="32"/>
    </w:rPr>
  </w:style>
  <w:style w:type="paragraph" w:customStyle="1" w:styleId="MainBody">
    <w:name w:val="!Main Body"/>
    <w:qFormat/>
    <w:rsid w:val="00535292"/>
    <w:pPr>
      <w:spacing w:after="120" w:line="280" w:lineRule="exact"/>
    </w:pPr>
    <w:rPr>
      <w:rFonts w:eastAsia="Times New Roman" w:cs="Times New Roman"/>
      <w:szCs w:val="24"/>
    </w:rPr>
  </w:style>
  <w:style w:type="character" w:customStyle="1" w:styleId="Heading2Char">
    <w:name w:val="Heading 2 Char"/>
    <w:basedOn w:val="DefaultParagraphFont"/>
    <w:link w:val="Heading2"/>
    <w:uiPriority w:val="9"/>
    <w:semiHidden/>
    <w:rsid w:val="00535292"/>
    <w:rPr>
      <w:rFonts w:asciiTheme="majorHAnsi" w:eastAsiaTheme="majorEastAsia" w:hAnsiTheme="majorHAnsi" w:cstheme="majorBidi"/>
      <w:color w:val="2E74B5" w:themeColor="accent1" w:themeShade="BF"/>
      <w:sz w:val="26"/>
      <w:szCs w:val="26"/>
    </w:rPr>
  </w:style>
  <w:style w:type="character" w:customStyle="1" w:styleId="Heading1Char">
    <w:name w:val="Heading 1 Char"/>
    <w:aliases w:val="Level 1 Char"/>
    <w:basedOn w:val="DefaultParagraphFont"/>
    <w:link w:val="Heading1"/>
    <w:rsid w:val="00535292"/>
    <w:rPr>
      <w:rFonts w:ascii="Franklin Gothic Demi" w:eastAsia="Times New Roman" w:hAnsi="Franklin Gothic Demi" w:cs="Times New Roman"/>
      <w:sz w:val="32"/>
      <w:szCs w:val="32"/>
    </w:rPr>
  </w:style>
  <w:style w:type="character" w:customStyle="1" w:styleId="Heading3Char">
    <w:name w:val="Heading 3 Char"/>
    <w:basedOn w:val="DefaultParagraphFont"/>
    <w:link w:val="Heading3"/>
    <w:rsid w:val="00535292"/>
    <w:rPr>
      <w:rFonts w:ascii="Franklin Gothic Demi" w:eastAsia="Times New Roman" w:hAnsi="Franklin Gothic Demi" w:cs="Times New Roman"/>
      <w:sz w:val="24"/>
      <w:szCs w:val="32"/>
    </w:rPr>
  </w:style>
  <w:style w:type="character" w:customStyle="1" w:styleId="Heading4Char">
    <w:name w:val="Heading 4 Char"/>
    <w:basedOn w:val="DefaultParagraphFont"/>
    <w:link w:val="Heading4"/>
    <w:rsid w:val="00535292"/>
    <w:rPr>
      <w:rFonts w:ascii="Franklin Gothic Demi" w:eastAsia="Times New Roman" w:hAnsi="Franklin Gothic Demi" w:cs="Times New Roman"/>
      <w:sz w:val="20"/>
      <w:szCs w:val="20"/>
    </w:rPr>
  </w:style>
  <w:style w:type="character" w:customStyle="1" w:styleId="Heading6Char">
    <w:name w:val="Heading 6 Char"/>
    <w:basedOn w:val="DefaultParagraphFont"/>
    <w:link w:val="Heading6"/>
    <w:rsid w:val="00535292"/>
    <w:rPr>
      <w:rFonts w:ascii="OrigGarmnd BT" w:eastAsia="Times New Roman" w:hAnsi="OrigGarmnd BT" w:cs="Times New Roman"/>
      <w:b/>
      <w:color w:val="000000" w:themeColor="text1"/>
      <w:szCs w:val="24"/>
    </w:rPr>
  </w:style>
  <w:style w:type="character" w:customStyle="1" w:styleId="Heading7Char">
    <w:name w:val="Heading 7 Char"/>
    <w:basedOn w:val="DefaultParagraphFont"/>
    <w:link w:val="Heading7"/>
    <w:rsid w:val="00535292"/>
    <w:rPr>
      <w:rFonts w:ascii="OrigGarmnd BT" w:eastAsia="Times New Roman" w:hAnsi="OrigGarmnd BT" w:cs="Times New Roman"/>
      <w:b/>
      <w:color w:val="FFFFFF"/>
      <w:sz w:val="20"/>
      <w:szCs w:val="24"/>
    </w:rPr>
  </w:style>
  <w:style w:type="character" w:customStyle="1" w:styleId="Heading8Char">
    <w:name w:val="Heading 8 Char"/>
    <w:basedOn w:val="DefaultParagraphFont"/>
    <w:link w:val="Heading8"/>
    <w:rsid w:val="00535292"/>
    <w:rPr>
      <w:rFonts w:ascii="OrigGarmnd BT" w:eastAsia="Times New Roman" w:hAnsi="OrigGarmnd BT" w:cs="Times New Roman"/>
      <w:b/>
      <w:color w:val="000000" w:themeColor="text1"/>
      <w:sz w:val="20"/>
      <w:szCs w:val="24"/>
    </w:rPr>
  </w:style>
  <w:style w:type="character" w:customStyle="1" w:styleId="Heading9Char">
    <w:name w:val="Heading 9 Char"/>
    <w:basedOn w:val="DefaultParagraphFont"/>
    <w:link w:val="Heading9"/>
    <w:rsid w:val="00535292"/>
    <w:rPr>
      <w:rFonts w:ascii="OrigGarmnd BT" w:eastAsia="Times New Roman" w:hAnsi="OrigGarmnd BT" w:cs="Times New Roman"/>
      <w:b/>
      <w:color w:val="000000" w:themeColor="text1"/>
      <w:sz w:val="20"/>
      <w:szCs w:val="24"/>
    </w:rPr>
  </w:style>
  <w:style w:type="paragraph" w:customStyle="1" w:styleId="NumberedHeading1">
    <w:name w:val="!Numbered Heading 1"/>
    <w:basedOn w:val="Heading1"/>
    <w:qFormat/>
    <w:rsid w:val="00535292"/>
    <w:pPr>
      <w:tabs>
        <w:tab w:val="left" w:pos="1418"/>
      </w:tabs>
      <w:spacing w:line="240" w:lineRule="auto"/>
    </w:pPr>
    <w:rPr>
      <w:rFonts w:asciiTheme="minorHAnsi" w:hAnsiTheme="minorHAnsi"/>
      <w:b/>
    </w:rPr>
  </w:style>
  <w:style w:type="paragraph" w:styleId="BodyText">
    <w:name w:val="Body Text"/>
    <w:basedOn w:val="Normal"/>
    <w:link w:val="BodyTextChar"/>
    <w:uiPriority w:val="99"/>
    <w:semiHidden/>
    <w:unhideWhenUsed/>
    <w:rsid w:val="00535292"/>
  </w:style>
  <w:style w:type="character" w:customStyle="1" w:styleId="BodyTextChar">
    <w:name w:val="Body Text Char"/>
    <w:basedOn w:val="DefaultParagraphFont"/>
    <w:link w:val="BodyText"/>
    <w:uiPriority w:val="99"/>
    <w:semiHidden/>
    <w:rsid w:val="00535292"/>
    <w:rPr>
      <w:rFonts w:ascii="Calibri" w:eastAsia="Times New Roman" w:hAnsi="Calibri" w:cs="Times New Roman"/>
      <w:color w:val="000000" w:themeColor="text1"/>
      <w:szCs w:val="24"/>
    </w:rPr>
  </w:style>
  <w:style w:type="paragraph" w:customStyle="1" w:styleId="NumberedHeading2">
    <w:name w:val="!Numbered Heading 2"/>
    <w:basedOn w:val="Heading2"/>
    <w:qFormat/>
    <w:rsid w:val="00535292"/>
    <w:pPr>
      <w:keepLines w:val="0"/>
      <w:numPr>
        <w:ilvl w:val="1"/>
        <w:numId w:val="14"/>
      </w:numPr>
      <w:tabs>
        <w:tab w:val="left" w:pos="709"/>
        <w:tab w:val="num" w:pos="1782"/>
      </w:tabs>
      <w:suppressAutoHyphens/>
      <w:spacing w:before="120" w:after="120" w:line="320" w:lineRule="exact"/>
      <w:ind w:left="1151" w:hanging="1151"/>
      <w:contextualSpacing/>
    </w:pPr>
    <w:rPr>
      <w:rFonts w:asciiTheme="minorHAnsi" w:eastAsia="Times New Roman" w:hAnsiTheme="minorHAnsi" w:cs="Times New Roman"/>
      <w:b/>
      <w:color w:val="auto"/>
      <w:sz w:val="24"/>
      <w:szCs w:val="32"/>
    </w:rPr>
  </w:style>
  <w:style w:type="paragraph" w:styleId="NormalWeb">
    <w:name w:val="Normal (Web)"/>
    <w:basedOn w:val="Normal"/>
    <w:uiPriority w:val="99"/>
    <w:rsid w:val="00E05931"/>
    <w:rPr>
      <w:rFonts w:ascii="Times New Roman" w:hAnsi="Times New Roman"/>
    </w:rPr>
  </w:style>
  <w:style w:type="paragraph" w:customStyle="1" w:styleId="HeadingA-Unnumbered">
    <w:name w:val="Heading A - Unnumbered"/>
    <w:basedOn w:val="Heading1"/>
    <w:rsid w:val="00E05931"/>
    <w:pPr>
      <w:tabs>
        <w:tab w:val="clear" w:pos="2142"/>
      </w:tabs>
      <w:ind w:left="0" w:firstLine="0"/>
      <w:outlineLvl w:val="9"/>
    </w:pPr>
  </w:style>
  <w:style w:type="paragraph" w:customStyle="1" w:styleId="TableText">
    <w:name w:val="!Table Text"/>
    <w:basedOn w:val="Normal"/>
    <w:rsid w:val="00E05931"/>
    <w:pPr>
      <w:keepNext/>
      <w:suppressAutoHyphens/>
      <w:spacing w:before="40" w:after="20" w:line="240" w:lineRule="auto"/>
      <w:contextualSpacing/>
      <w:outlineLvl w:val="4"/>
    </w:pPr>
    <w:rPr>
      <w:rFonts w:asciiTheme="minorHAnsi" w:hAnsiTheme="minorHAnsi"/>
      <w:color w:val="auto"/>
      <w:sz w:val="20"/>
      <w:szCs w:val="20"/>
    </w:rPr>
  </w:style>
  <w:style w:type="paragraph" w:customStyle="1" w:styleId="HeaderFooter-Portrait">
    <w:name w:val="!Header/Footer-Portrait"/>
    <w:basedOn w:val="TableText"/>
    <w:rsid w:val="00E05931"/>
    <w:pPr>
      <w:keepNext w:val="0"/>
      <w:widowControl w:val="0"/>
      <w:tabs>
        <w:tab w:val="right" w:pos="9000"/>
      </w:tabs>
      <w:spacing w:line="280" w:lineRule="exact"/>
      <w:contextualSpacing w:val="0"/>
    </w:pPr>
    <w:rPr>
      <w:caps/>
      <w:color w:val="808080"/>
      <w:spacing w:val="20"/>
      <w:sz w:val="16"/>
      <w:szCs w:val="16"/>
    </w:rPr>
  </w:style>
  <w:style w:type="paragraph" w:customStyle="1" w:styleId="Draftstamp">
    <w:name w:val="!Draft stamp"/>
    <w:rsid w:val="00E05931"/>
    <w:pPr>
      <w:spacing w:after="0" w:line="240" w:lineRule="auto"/>
    </w:pPr>
    <w:rPr>
      <w:rFonts w:ascii="Arial" w:eastAsia="Times New Roman" w:hAnsi="Arial" w:cs="Times New Roman"/>
      <w:color w:val="808080"/>
      <w:spacing w:val="400"/>
      <w:sz w:val="72"/>
      <w:szCs w:val="20"/>
    </w:rPr>
  </w:style>
  <w:style w:type="paragraph" w:customStyle="1" w:styleId="UnnumberedHeading1">
    <w:name w:val="!Unnumbered Heading 1"/>
    <w:basedOn w:val="Heading1"/>
    <w:rsid w:val="00E05931"/>
    <w:pPr>
      <w:tabs>
        <w:tab w:val="clear" w:pos="2142"/>
      </w:tabs>
      <w:ind w:left="0" w:firstLine="0"/>
      <w:outlineLvl w:val="9"/>
    </w:pPr>
    <w:rPr>
      <w:rFonts w:asciiTheme="minorHAnsi" w:hAnsiTheme="minorHAnsi"/>
    </w:rPr>
  </w:style>
  <w:style w:type="paragraph" w:styleId="Header">
    <w:name w:val="header"/>
    <w:basedOn w:val="Normal"/>
    <w:link w:val="HeaderChar"/>
    <w:uiPriority w:val="99"/>
    <w:unhideWhenUsed/>
    <w:rsid w:val="00E05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931"/>
    <w:rPr>
      <w:rFonts w:ascii="Calibri" w:eastAsia="Times New Roman" w:hAnsi="Calibri" w:cs="Times New Roman"/>
      <w:color w:val="000000" w:themeColor="text1"/>
      <w:szCs w:val="24"/>
    </w:rPr>
  </w:style>
  <w:style w:type="paragraph" w:styleId="Footer">
    <w:name w:val="footer"/>
    <w:basedOn w:val="Normal"/>
    <w:link w:val="FooterChar"/>
    <w:uiPriority w:val="99"/>
    <w:unhideWhenUsed/>
    <w:rsid w:val="00E05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931"/>
    <w:rPr>
      <w:rFonts w:ascii="Calibri" w:eastAsia="Times New Roman" w:hAnsi="Calibri" w:cs="Times New Roman"/>
      <w:color w:val="000000" w:themeColor="text1"/>
      <w:szCs w:val="24"/>
    </w:rPr>
  </w:style>
  <w:style w:type="character" w:styleId="FollowedHyperlink">
    <w:name w:val="FollowedHyperlink"/>
    <w:basedOn w:val="DefaultParagraphFont"/>
    <w:uiPriority w:val="99"/>
    <w:semiHidden/>
    <w:unhideWhenUsed/>
    <w:rsid w:val="006C0186"/>
    <w:rPr>
      <w:color w:val="954F72" w:themeColor="followedHyperlink"/>
      <w:u w:val="single"/>
    </w:rPr>
  </w:style>
  <w:style w:type="paragraph" w:styleId="BalloonText">
    <w:name w:val="Balloon Text"/>
    <w:basedOn w:val="Normal"/>
    <w:link w:val="BalloonTextChar"/>
    <w:uiPriority w:val="99"/>
    <w:semiHidden/>
    <w:unhideWhenUsed/>
    <w:rsid w:val="006C01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186"/>
    <w:rPr>
      <w:rFonts w:ascii="Segoe UI" w:eastAsia="Times New Roman"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cgov/SSGBM-VRI-B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BCGOV</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Bradshaw, Jake FLNR:EX</dc:creator>
  <cp:keywords/>
  <dc:description/>
  <cp:lastModifiedBy>Pigeon, Karine FLNR:EX</cp:lastModifiedBy>
  <cp:revision>3</cp:revision>
  <dcterms:created xsi:type="dcterms:W3CDTF">2021-12-10T17:53:00Z</dcterms:created>
  <dcterms:modified xsi:type="dcterms:W3CDTF">2021-12-10T19:11:00Z</dcterms:modified>
</cp:coreProperties>
</file>