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Repositories</w:t>
      </w:r>
    </w:p>
    <w:p>
      <w:pPr>
        <w:pStyle w:val="CoverSubtitle"/>
      </w:pPr>
      <w:r>
        <w:t xml:space="preserve">Source code, visibility and licences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v1.0.1 (live, demo mode)</w:t>
      </w:r>
      <w:r>
        <w:br/>
      </w:r>
      <w:r>
        <w:t xml:space="preserve">24 October 2026</w:t>
      </w:r>
    </w:p>
    <w:p>
      <w:r>
        <w:br w:type="page"/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Visibility now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roomify_frontend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public</w:t>
            </w:r>
          </w:p>
        </w:tc>
        <w:tc>
          <w:tcPr/>
          <w:p>
            <w:pPr>
              <w:pStyle w:val="Compact"/>
            </w:pPr>
            <w:r>
              <w:t xml:space="preserve">setup, pages, env var, all test suites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roomify_backend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public</w:t>
            </w:r>
          </w:p>
        </w:tc>
        <w:tc>
          <w:tcPr/>
          <w:p>
            <w:pPr>
              <w:pStyle w:val="Compact"/>
            </w:pPr>
            <w:r>
              <w:t xml:space="preserve">setup, endpoint map, every env var, tests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roomify_cv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public</w:t>
            </w:r>
          </w:p>
        </w:tc>
        <w:tc>
          <w:tcPr/>
          <w:p>
            <w:pPr>
              <w:pStyle w:val="Compact"/>
            </w:pPr>
            <w:r>
              <w:t xml:space="preserve">model, API, private-network note, venv + container</w:t>
            </w:r>
          </w:p>
        </w:tc>
      </w:tr>
    </w:tbl>
    <w:p>
      <w:pPr>
        <w:pStyle w:val="FirstParagraph"/>
      </w:pPr>
      <w:r>
        <w:t xml:space="preserve">Why public: judges can read and run the code without access requests; the full history of all three</w:t>
      </w:r>
      <w:r>
        <w:t xml:space="preserve"> </w:t>
      </w:r>
      <w:r>
        <w:t xml:space="preserve">repos (all refs plus unreachable objects) was scanned for AWS keys, OpenAI/Google keys, private keys</w:t>
      </w:r>
      <w:r>
        <w:t xml:space="preserve"> </w:t>
      </w:r>
      <w:r>
        <w:t xml:space="preserve">and credential-like assignments on 2026-10-24 and</w:t>
      </w:r>
      <w:r>
        <w:t xml:space="preserve"> </w:t>
      </w:r>
      <w:r>
        <w:rPr>
          <w:b/>
          <w:bCs/>
        </w:rPr>
        <w:t xml:space="preserve">nothing was found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with</w:t>
      </w:r>
      <w:r>
        <w:t xml:space="preserve"> </w:t>
      </w:r>
      <w:r>
        <w:t xml:space="preserve">placeholders have ever been committed,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git-ignored everywhere.</w:t>
      </w:r>
    </w:p>
    <w:p>
      <w:pPr>
        <w:pStyle w:val="BodyText"/>
      </w:pPr>
      <w:r>
        <w:t xml:space="preserve">No visibility change is needed. (None will be made without the project owner's approval.)</w:t>
      </w:r>
    </w:p>
    <w:p>
      <w:pPr>
        <w:pStyle w:val="Heading1"/>
      </w:pPr>
      <w:bookmarkStart w:id="12" w:name="_licenses"/>
      <w:r>
        <w:t xml:space="preserve">Licenses</w:t>
      </w:r>
      <w:bookmarkEnd w:id="12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roomify_frontend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roomify_backend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roomify_cv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AGPL-3.0</w:t>
            </w:r>
            <w:r>
              <w:t xml:space="preserve"> </w:t>
            </w:r>
            <w:r>
              <w:t xml:space="preserve">(relicensed 2026-10-24 to match Ultralytics YOLO; earlier MIT notice kept in</w:t>
            </w:r>
            <w:r>
              <w:t xml:space="preserve"> </w:t>
            </w:r>
            <w:r>
              <w:rPr>
                <w:rStyle w:val="VerbatimChar"/>
              </w:rPr>
              <w:t xml:space="preserve">NOTICE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The backend calls the CV service over HTTP as a separate program; the frontend never touches it.</w:t>
      </w:r>
    </w:p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v1.0.1 (live, 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Repositories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Bootcamp2Roomify/roomify_backend" TargetMode="External" /><Relationship Type="http://schemas.openxmlformats.org/officeDocument/2006/relationships/hyperlink" Id="rId11" Target="https://github.com/Bootcamp2Roomify/roomify_cv" TargetMode="External" /><Relationship Type="http://schemas.openxmlformats.org/officeDocument/2006/relationships/hyperlink" Id="rId9" Target="https://github.com/Bootcamp2Roomify/roomify_frontend" TargetMode="External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Bootcamp2Roomify/roomify_backend" TargetMode="External" /><Relationship Type="http://schemas.openxmlformats.org/officeDocument/2006/relationships/hyperlink" Id="rId11" Target="https://github.com/Bootcamp2Roomify/roomify_cv" TargetMode="External" /><Relationship Type="http://schemas.openxmlformats.org/officeDocument/2006/relationships/hyperlink" Id="rId9" Target="https://github.com/Bootcamp2Roomify/roomify_fronte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Repositories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