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'10/2025/QĐ-UBND Ban hành Quy định chức năng, nhiệm vụ, quyền hạn và cơ cấu tổ chức của Sở Tài chính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Đà Nẵng, ngày 01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Đà Nẵng, ngày 01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Đà Nẵng, ngày 01 tháng 7 năm 2025</w:t>
      </w:r>
      <w:r>
        <w:rPr>
          <w:b w:val="0"/>
          <w:i/>
        </w:rPr>
        <w:br/>
      </w:r>
      <w:r>
        <w:rPr>
          <w:b w:val="0"/>
          <w:i w:val="0"/>
        </w:rPr>
        <w:br/>
      </w:r>
    </w:p>
    <w:p>
      <w:pPr>
        <w:jc w:val="center"/>
      </w:pPr>
      <w:r>
        <w:rPr>
          <w:b w:val="0"/>
          <w:i w:val="0"/>
        </w:rPr>
        <w:br/>
      </w:r>
      <w:r>
        <w:rPr>
          <w:b w:val="0"/>
          <w:i w:val="0"/>
        </w:rPr>
        <w:t>Số: 10/2025/QĐ-UBND</w:t>
      </w:r>
      <w:r>
        <w:rPr>
          <w:b w:val="0"/>
          <w:i w:val="0"/>
        </w:rPr>
        <w:br/>
      </w:r>
    </w:p>
    <w:p>
      <w:pPr>
        <w:jc w:val="center"/>
      </w:pPr>
      <w:r>
        <w:rPr>
          <w:b w:val="0"/>
          <w:i w:val="0"/>
        </w:rPr>
        <w:br/>
      </w:r>
      <w:r>
        <w:rPr>
          <w:b w:val="0"/>
          <w:i w:val="0"/>
        </w:rPr>
        <w:t>Đà Nẵng, ngày 01 tháng 7 năm 2025</w:t>
      </w:r>
      <w:r>
        <w:rPr>
          <w:b w:val="0"/>
          <w:i w:val="0"/>
        </w:rPr>
        <w:br/>
      </w:r>
    </w:p>
    <w:p>
      <w:r>
        <w:rPr>
          <w:b w:val="0"/>
          <w:i w:val="0"/>
        </w:rPr>
        <w:br/>
      </w:r>
      <w:r>
        <w:rPr>
          <w:b w:val="0"/>
          <w:i w:val="0"/>
        </w:rPr>
        <w:t xml:space="preserve"> </w:t>
      </w:r>
      <w:r>
        <w:rPr>
          <w:b w:val="0"/>
          <w:i w:val="0"/>
        </w:rPr>
        <w:br/>
      </w:r>
      <w:r>
        <w:rPr>
          <w:b/>
          <w:i w:val="0"/>
        </w:rPr>
        <w:t>QUYẾT ĐỊNH</w:t>
      </w:r>
      <w:r>
        <w:rPr>
          <w:b w:val="0"/>
          <w:i w:val="0"/>
        </w:rPr>
        <w:br/>
      </w:r>
      <w:r>
        <w:rPr>
          <w:b/>
          <w:i w:val="0"/>
        </w:rPr>
        <w:t xml:space="preserve">Ban hành Quy định chức năng, nhiệm vụ, quyền hạn và cơ cấu tổ chức của Sở </w:t>
      </w:r>
      <w:r>
        <w:rPr>
          <w:b w:val="0"/>
          <w:i w:val="0"/>
        </w:rPr>
        <w:br/>
      </w:r>
      <w:r>
        <w:rPr>
          <w:b/>
          <w:i w:val="0"/>
        </w:rPr>
        <w:t>Tài chính thành phố Đà Nẵng</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năm 2025 và Luật sửa đổi, bổ sung một số điều của Luật Ban hành văn bản quy phạm pháp luật ngày 25 tháng 6 năm 2025;</w:t>
      </w:r>
      <w:r>
        <w:rPr>
          <w:b w:val="0"/>
          <w:i w:val="0"/>
        </w:rPr>
        <w:br/>
      </w:r>
      <w:r>
        <w:rPr>
          <w:b w:val="0"/>
          <w:i/>
        </w:rPr>
        <w:t>Căn cứ Nghị quyết 190/2025/QH15 ngày 19 tháng 02 năm 2025 của Quốc hội quy định về xử lý một số vấn đề liên quan đến sắp xếp tổ chức bộ máy nhà nước;</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Thông tư số 57/2025/TT-BTC ngày 25 tháng 6năm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r>
        <w:rPr>
          <w:b w:val="0"/>
          <w:i w:val="0"/>
        </w:rPr>
        <w:br/>
      </w:r>
      <w:r>
        <w:rPr>
          <w:b w:val="0"/>
          <w:i/>
        </w:rPr>
        <w:t>Theo đề nghị của Giám đốc Sở Tài chính tại Tờ trình số 01/TTr-STC ngày 01 tháng 7 năm 2025;</w:t>
      </w:r>
      <w:r>
        <w:rPr>
          <w:b w:val="0"/>
          <w:i w:val="0"/>
        </w:rPr>
        <w:br/>
      </w:r>
      <w:r>
        <w:rPr>
          <w:b w:val="0"/>
          <w:i/>
        </w:rPr>
        <w:t>Ủy ban nhân dân ban hành Quyết định ban hành Quy định chức năng, nhiệm vụ, quyền hạn và cơ cấu tổ chức của Sở Tài chính thành phố Đà Nẵng.</w:t>
      </w:r>
      <w:r>
        <w:rPr>
          <w:b w:val="0"/>
          <w:i w:val="0"/>
        </w:rPr>
        <w:br/>
      </w:r>
      <w:r>
        <w:rPr>
          <w:b/>
          <w:i w:val="0"/>
        </w:rPr>
        <w:t xml:space="preserve">Điều 1. </w:t>
      </w:r>
      <w:r>
        <w:rPr>
          <w:b w:val="0"/>
          <w:i w:val="0"/>
        </w:rPr>
        <w:t>Ban hành kèm theo Quyết định này Quy định chức năng, nhiệm vụ, quyền hạn và cơ cấu tổ chức của Sở Tài chính thành phố Đà Nẵng.</w:t>
      </w:r>
      <w:r>
        <w:rPr>
          <w:b w:val="0"/>
          <w:i w:val="0"/>
        </w:rPr>
        <w:br/>
      </w:r>
      <w:r>
        <w:rPr>
          <w:b/>
          <w:i w:val="0"/>
        </w:rPr>
        <w:t xml:space="preserve">Điều 2. </w:t>
      </w:r>
      <w:r>
        <w:rPr>
          <w:b w:val="0"/>
          <w:i w:val="0"/>
        </w:rPr>
        <w:t>Quyết định này có hiệu lực kể từ ngày 01 tháng 7 năm 2025 và thay thế Quyết định số 10/2025/QĐ-UBND ngày 28 tháng 02 năm 2025 của Ủy ban nhân dân thành phố Đà Nẵng ban hành quy định chức năng, nhiệm vụ, quyền hạn và cơ cấu tổ chức của Sở Tài chính thành phố Đà Nẵng và Quyết định số 16/2025/QĐ-UBND ngày 21 tháng 02 năm 2025 của Ủy ban nhân dân tỉnh Quảng Nam ban hành Quy định chức năng, nhiệm vụ, quyền hạn và cơ cấu tổ chức của Sở Tài chính tỉnh Quảng Nam.</w:t>
      </w:r>
      <w:r>
        <w:rPr>
          <w:b w:val="0"/>
          <w:i w:val="0"/>
        </w:rPr>
        <w:br/>
      </w:r>
      <w:r>
        <w:rPr>
          <w:b/>
          <w:i w:val="0"/>
        </w:rPr>
        <w:t xml:space="preserve">Điều 3. </w:t>
      </w:r>
      <w:r>
        <w:rPr>
          <w:b w:val="0"/>
          <w:i w:val="0"/>
        </w:rPr>
        <w:t>Chánh Văn phòng Ủy ban nhân dân thành phố, Giám đốc Sở Nội vụ, Giám đốc Sở Tài chính, Chủ tịch Ủy ban nhân dân các xã, phường, đặc khu Hoàng Sa và Thủ trưởng các cơ quan,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CHỦ TỊCH</w:t>
      </w:r>
      <w:r>
        <w:br/>
      </w:r>
      <w:r>
        <w:br/>
      </w:r>
      <w:r>
        <w:br/>
      </w:r>
      <w:r>
        <w:br/>
      </w:r>
      <w:r>
        <w:br/>
      </w:r>
      <w:r>
        <w:rPr>
          <w:b/>
          <w:i w:val="0"/>
        </w:rPr>
        <w:br/>
        <w:t xml:space="preserve">           Lương Nguyễn Minh Triết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Lương Nguyễn Minh Triết</w:t>
            </w:r>
          </w:p>
        </w:tc>
      </w:tr>
    </w:tbl>
    <w:p>
      <w:r>
        <w:rPr>
          <w:b/>
          <w:i w:val="0"/>
        </w:rPr>
        <w:t>QUY ĐỊNH</w:t>
      </w:r>
    </w:p>
    <w:p>
      <w:r>
        <w:rPr>
          <w:b/>
          <w:i w:val="0"/>
        </w:rPr>
        <w:t>Chức năng, nhiệm vụ, quyền hạn và cơ cấu tổ chức của Sở Tài chính thành phố Đà Nẵng</w:t>
      </w:r>
      <w:r>
        <w:br/>
      </w:r>
      <w:r>
        <w:rPr>
          <w:b w:val="0"/>
          <w:i/>
        </w:rPr>
        <w:t>(Ban hành kèm theo Quyết định số: 10/2025/QĐ-UBND ngày 01 tháng 7 năm 2025 của Ủy ban nhân dân thành phố Đà Nẵng)</w:t>
      </w:r>
    </w:p>
    <w:p>
      <w:r>
        <w:rPr>
          <w:b/>
          <w:i w:val="0"/>
        </w:rPr>
        <w:t>Điều 1. Vị trí và chức năng</w:t>
      </w:r>
    </w:p>
    <w:p>
      <w:r>
        <w:rPr>
          <w:b w:val="0"/>
          <w:i w:val="0"/>
        </w:rPr>
        <w:t>1. Sở Tài chính thành phố Đà Nẵng là cơ quan chuyên môn thuộc Ủy ban nhân dân thành phố Đà Nẵng, thực hiện chức năng tham mưu, giúp Ủy ban nhân dân thành phố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cấp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chịu sự chỉ đạo, quản lý về tổ chức, biên chế và công tác của Ủy ban nhân dân thành phố theo thẩm quyền; đồng thời chấp hành chỉ đạo, hướng dẫn, kiểm tra về chuyên môn, nghiệp vụ của Bộ Tài chính.</w:t>
      </w:r>
    </w:p>
    <w:p>
      <w:r>
        <w:rPr>
          <w:b/>
          <w:i w:val="0"/>
        </w:rPr>
        <w:t>Điều 2. Nhiệm vụ, quyền hạn</w:t>
      </w:r>
    </w:p>
    <w:p>
      <w:r>
        <w:rPr>
          <w:b w:val="0"/>
          <w:i w:val="0"/>
        </w:rPr>
        <w:t>1. Trình Ủy ban nhân dân cấp tỉnh:</w:t>
      </w:r>
    </w:p>
    <w:p>
      <w:r>
        <w:rPr>
          <w:b w:val="0"/>
          <w:i w:val="0"/>
        </w:rPr>
        <w:t>a) Dự thảo nghị quyết của Hội đồng nhân dân thành phố, dự thảo quyết định của Ủy ban nhân dân thành phố liên quan đến các lĩnh vực thuộc phạm vi quản lý của Sở Tài chính và các văn bản khác theo phân công của Ủy ban nhân dân cấp tỉnh;</w:t>
      </w:r>
    </w:p>
    <w:p>
      <w:r>
        <w:rPr>
          <w:b w:val="0"/>
          <w:i w:val="0"/>
        </w:rPr>
        <w:t>b) Dự thảo kế hoạch phát triển kinh tế - xã hội 05 năm và hằng năm của tỉnh, thành phố; các cân đối chủ yếu về kinh tế - xã hội của tỉnh,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thành phố.</w:t>
      </w:r>
    </w:p>
    <w:p>
      <w:r>
        <w:rPr>
          <w:b w:val="0"/>
          <w:i w:val="0"/>
        </w:rPr>
        <w:t>2. Trình Chủ tịch Ủy ban nhân dân thành phố dự thảo các văn bản thuộc thẩm quyền ban hành của Chủ tịch Ủy ban nhân dân thành phố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thành phố theo quy định pháp luật;</w:t>
      </w:r>
    </w:p>
    <w:p>
      <w:r>
        <w:rPr>
          <w:b w:val="0"/>
          <w:i w:val="0"/>
        </w:rPr>
        <w:t>b) Dự thảo quyết định, chỉ thị và các văn bản khác thuộc thẩm quyền ban hành của Chủ tịch Ủy ban nhân dân thành phố về lĩnh vực quản lý nhà nước của Sở Tài chính.</w:t>
      </w:r>
    </w:p>
    <w:p>
      <w:r>
        <w:rPr>
          <w:b w:val="0"/>
          <w:i w:val="0"/>
        </w:rPr>
        <w:t>3. Về quản lý quy hoạch</w:t>
      </w:r>
    </w:p>
    <w:p>
      <w:r>
        <w:rPr>
          <w:b w:val="0"/>
          <w:i w:val="0"/>
        </w:rPr>
        <w:t>a) Tham mưu, giúp Ủy ban nhân dân thành phố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thành phố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thành phố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thành phố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r>
        <w:rPr>
          <w:b w:val="0"/>
          <w:i w:val="0"/>
        </w:rPr>
        <w:t>b) Xây dựng, trình Ủy ban nhân dân thành phố quyết định phương án bổ sung dự toán số tăng thu của ngân sách địa phương, phương án phân bổ, sử dụng tăng thu so dự toán, dự toán chi còn lại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thành phố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thành phố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thành phố quyết định một số chế độ, chính sách cấp bách để phòng, chống, khắc phục hậu quả thiên tai, thảm họa, dịch bệnh nghiêm trọng và báo cáo Hội đồng nhân dân thành phố tại kỳ họp gần nhất;</w:t>
      </w:r>
    </w:p>
    <w:p>
      <w:r>
        <w:rPr>
          <w:b w:val="0"/>
          <w:i w:val="0"/>
        </w:rPr>
        <w:t>e) Chủ trì, phối hợp với các cơ quan có liên quan trong việc xây dựng, trình Ủy ban nhân dân thành phố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thành phố để trình cấp có thẩm quyền quyết toán ngân sách địa phương theo quy định của Luật Ngân sách nhà nước;</w:t>
      </w:r>
    </w:p>
    <w:p>
      <w:r>
        <w:rPr>
          <w:b w:val="0"/>
          <w:i w:val="0"/>
        </w:rPr>
        <w:t>l) Trình Ủy ban nhân dân thành phố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thành phố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thành phố;</w:t>
      </w:r>
    </w:p>
    <w:p>
      <w:r>
        <w:rPr>
          <w:b w:val="0"/>
          <w:i w:val="0"/>
        </w:rPr>
        <w:t>k) Tiếp nhận hồ sơ đề xuất dự án đầu tư theo phương thức đối tác công tư của nhà đầu tư theo phân công của Ủy ban nhân dân thành phố;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thành phố giao làm đơn vị thẩm định;</w:t>
      </w:r>
    </w:p>
    <w:p>
      <w:r>
        <w:rPr>
          <w:b w:val="0"/>
          <w:i w:val="0"/>
        </w:rPr>
        <w:t>l) Chủ trì, phối hợp với các cơ quan liên quan tổng hợp, trình Hội đồng nhân dân, Ủy ban nhân dân thành phố, Chủ tịch Ủy ban nhân dân thành phố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thành phố giao; thẩm định hồ sơ mời thầu, kết quả lựa chọn nhà đầu tư trong trường hợp các nội dung này được Ủy ban nhân dân thành phố phê duyệt;</w:t>
      </w:r>
    </w:p>
    <w:p>
      <w:r>
        <w:rPr>
          <w:b w:val="0"/>
          <w:i w:val="0"/>
        </w:rPr>
        <w:t>n) Chủ trì tham mưu xử lý tình huống trong lựa chọn nhà đầu tư dự án đầu tư theo phương thức đối tác công tư thuộc thẩm quyền của Ủy ban nhân dân thành phố;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thành phố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thành phố;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thành phố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thành phố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thành phố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thành phố để báo cáo cấp có thẩm quyền xem xét, quyết định;</w:t>
      </w:r>
    </w:p>
    <w:p>
      <w:r>
        <w:rPr>
          <w:b w:val="0"/>
          <w:i w:val="0"/>
        </w:rPr>
        <w:t>c) Làm đầu mối giúp Ủy ban nhân dân thành phố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thành phố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thành phố và Chủ tịch UBND thành phố;</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thành phố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mưu UBND thành phố thành lập Hội đồng thẩm định bảng giá đất, Hội đồng thẩm định giá đất cụ thể; là cơ quan giúp việc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thành phố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thành phố ban hành mức thu tiền bảo vệ, phát triển đất trồng lúa theo quy định.</w:t>
      </w:r>
    </w:p>
    <w:p>
      <w:r>
        <w:rPr>
          <w:b w:val="0"/>
          <w:i w:val="0"/>
        </w:rPr>
        <w:t>9. Về quản lý tài sản công tại địa phương</w:t>
      </w:r>
    </w:p>
    <w:p>
      <w:r>
        <w:rPr>
          <w:b w:val="0"/>
          <w:i w:val="0"/>
        </w:rPr>
        <w:t>a) Xây dựng, trình Ủy ban nhân dân thành phố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thành phố, Chủ tịch Ủy ban nhân dân thành phố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thành phố thống nhất quản lý tài sản công thuộc phạm vi quản lý của địa phương; tham mưu cho Ủy ban nhân dân thành phố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thành phố;</w:t>
      </w:r>
    </w:p>
    <w:p>
      <w:r>
        <w:rPr>
          <w:b w:val="0"/>
          <w:i w:val="0"/>
        </w:rPr>
        <w:t>d) Chủ trì hoặc phối hợp với các cơ quan chức năng xây dựng, trình Ủy ban nhân dân thành phố ban hành hoặc phân cấp thẩm quyền ban hành theo quy định đối với tiêu chuẩn, định mức sử dụng diện tích trụ sở làm việc, cở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thành phố, Chủ tịch Ủy ban nhân dân thành phố;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thành phố hoặc cấp có thẩm quyền phê duyệt theo nhiệm vụ được Ủy ban nhân dân thành phố giao. Tham mưu cho Ủy ban nhân dân thành phố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thành phố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thành phố là chủ đầu tư; cấp, thu hồi chứng chỉ nghiệp vụ chuyên môn về đấu thầu;</w:t>
      </w:r>
    </w:p>
    <w:p>
      <w:r>
        <w:rPr>
          <w:b w:val="0"/>
          <w:i w:val="0"/>
        </w:rPr>
        <w:t>b) Đối với hoạt động lựa chọn nhà đầu tư thực hiện dự án đầu tư kinh doanh: Tổng hợp, tham mưu UBND thành phố trình HĐND thành phố thông qua Danh mục các khu đất thực hiện đấu thầu dự án đầu tư có sử dụng đất trên địa bàn thành phố;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thành phố giao nhiệm vụ; thẩm định hồ sơ mời thầu, kết quả lựa chọn nhà đầu tư trong trường hợp các nội dung này được Chủ tịch Ủy ban nhân dân thành phố phê duyệt;</w:t>
      </w:r>
    </w:p>
    <w:p>
      <w:r>
        <w:rPr>
          <w:b w:val="0"/>
          <w:i w:val="0"/>
        </w:rPr>
        <w:t>c) Chủ trì tham mưu xử lý tình huống trong đấu thầu đối với gói thầu, dự án thuộc thẩm quyền của Ủy ban nhân dân thành phố;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thành phố giao.</w:t>
      </w:r>
    </w:p>
    <w:p>
      <w:r>
        <w:rPr>
          <w:b w:val="0"/>
          <w:i w:val="0"/>
        </w:rPr>
        <w:t>11. Về quản lý giá và thẩm định giá</w:t>
      </w:r>
    </w:p>
    <w:p>
      <w:r>
        <w:rPr>
          <w:b w:val="0"/>
          <w:i w:val="0"/>
        </w:rPr>
        <w:t>a) Tham mưu cho Ủy ban nhân dân thành phố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thành phố theo ngành, lĩnh vực, cơ quan hành chính cấp dưới;</w:t>
      </w:r>
    </w:p>
    <w:p>
      <w:r>
        <w:rPr>
          <w:b w:val="0"/>
          <w:i w:val="0"/>
        </w:rPr>
        <w:t>b) Tham mưu cho Ủy ban nhân dân thành phố ban hành văn bản quy phạm pháp luật về giá thuộc phạm vi quản lý theo phân công của Ủy ban nhân dân thành phố; tham mưu công tác phối hợp với các bộ, cơ quan ngang bộ trong việc xây dựng văn bản quy phạm pháp luật về giá thuộc lĩnh vực quản lý theo phân công của Ủy ban nhân dân thành phố;</w:t>
      </w:r>
    </w:p>
    <w:p>
      <w:r>
        <w:rPr>
          <w:b w:val="0"/>
          <w:i w:val="0"/>
        </w:rPr>
        <w:t>c) Tổng hợp đề xuất của Sở quản lý ngành, lĩnh vực để trình Ủy ban nhân dân thành phố xem xét, quyết định chủ trương, biện pháp, thời hạn bình ổn giá theo quy định của pháp luật về giá;</w:t>
      </w:r>
    </w:p>
    <w:p>
      <w:r>
        <w:rPr>
          <w:b w:val="0"/>
          <w:i w:val="0"/>
        </w:rPr>
        <w:t>d) Tham mưu cho Ủy ban nhân dân thành phố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thành phố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thành phố;</w:t>
      </w:r>
    </w:p>
    <w:p>
      <w:r>
        <w:rPr>
          <w:b w:val="0"/>
          <w:i w:val="0"/>
        </w:rPr>
        <w:t>e) Tham mưu cho Ủy ban nhân dân thành phố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thành phố đề xuất với Bộ Tài chính về việc trình Chính phủ ban hành, điều chỉnh Danh mục hàng hóa, dịch vụ thực hiện kê khai giá thuộc lĩnh vực quản lý theo phân công của Ủy ban nhân dân thành phố;</w:t>
      </w:r>
    </w:p>
    <w:p>
      <w:r>
        <w:rPr>
          <w:b w:val="0"/>
          <w:i w:val="0"/>
        </w:rPr>
        <w:t>h) Tổ chức hiệp thương giá hàng hóa, dịch vụ thuộc lĩnh vực, phạm vi quản lý theo quy định của pháp luật về giá và phân công của Ủy ban nhân dân thành phố;</w:t>
      </w:r>
    </w:p>
    <w:p>
      <w:r>
        <w:rPr>
          <w:b w:val="0"/>
          <w:i w:val="0"/>
        </w:rPr>
        <w:t>i) Tham mưu cho Ủy ban nhân dân thành phố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thành phố;</w:t>
      </w:r>
    </w:p>
    <w:p>
      <w:r>
        <w:rPr>
          <w:b w:val="0"/>
          <w:i w:val="0"/>
        </w:rPr>
        <w:t>l) Tham mưu cho Ủy ban nhân dân thành phố giải quyết khiếu nại, tố cáo về giá, thẩm định giá thuộc lĩnh vực quản lý theo phân công của Ủy ban nhân dân thành phố theo quy định của pháp luật về khiếu nại, tố cáo;</w:t>
      </w:r>
    </w:p>
    <w:p>
      <w:r>
        <w:rPr>
          <w:b w:val="0"/>
          <w:i w:val="0"/>
        </w:rPr>
        <w:t>m) Tham mưu cho Ủy ban nhân dân thành phố thực hiện nhiệm vụ định giá tài sản trong tố tụng hình sự theo quy định của pháp luật về tố tụng hình sự;</w:t>
      </w:r>
    </w:p>
    <w:p>
      <w:r>
        <w:rPr>
          <w:b w:val="0"/>
          <w:i w:val="0"/>
        </w:rPr>
        <w:t>n) Tham mưu cho Ủy ban nhân dân thành phố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thành phố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thành phố theo phân công việc việc quản lý và đầu tư vốn nhà nước tại doanh nghiệp do Nhà nước nắm giữ 100% vốn điều lệ và phần vốn nhà nước tại công ty cổ phần, công ty trách nhiệm hữu hạn hai thành viên trở lên do Ủy ban nhân dân thành phố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thành phố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thành phố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thành phố là cơ quan địa diện chủ sở hữu;</w:t>
      </w:r>
    </w:p>
    <w:p>
      <w:r>
        <w:rPr>
          <w:b w:val="0"/>
          <w:i w:val="0"/>
        </w:rPr>
        <w:t>e) Đầu mối theo dõi, chủ trì, phối hợp với các Sở, ban ngành liên quan tham mưu cho Ủy ban nhân dân thành phố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thành phố,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thành phố,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thành phố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thành phố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thành phố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Chỉ đạo, triển khai các hoạt động sự nghiệp về nghiên cứu, tư vấn và phản biện các vấn đề thuộc các lĩnh vực phát triển kinh tế - xã hội; liên kết vùng; hợp tác trong nghiên cứu và đào tạo, bồi dưỡng.</w:t>
      </w:r>
    </w:p>
    <w:p>
      <w:r>
        <w:rPr>
          <w:b w:val="0"/>
          <w:i w:val="0"/>
        </w:rPr>
        <w:t>21.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22.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23.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24. Quy định cụ thể chức năng, nhiệm vụ, quyền hạn của văn phòng và phòng chuyên môn nghiệp vụ, phù hợp với chức năng, nhiệm vụ, quyền hạn của Sở Tài chính.</w:t>
      </w:r>
    </w:p>
    <w:p>
      <w:r>
        <w:rPr>
          <w:b w:val="0"/>
          <w:i w:val="0"/>
        </w:rPr>
        <w:t>25.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26. Quản lý và chịu trách nhiệm về tài chính, tài sản được giao theo quy định của pháp luật.</w:t>
      </w:r>
    </w:p>
    <w:p>
      <w:r>
        <w:rPr>
          <w:b w:val="0"/>
          <w:i w:val="0"/>
        </w:rPr>
        <w:t>27. Thực hiện công tác thông tin, báo cáo định kỳ và đột xuất về tình hình thực hiện nhiệm vụ được giao với Ủy ban nhân dân thành phố, các bộ, cơ quan ngang bộ.</w:t>
      </w:r>
    </w:p>
    <w:p>
      <w:r>
        <w:rPr>
          <w:b w:val="0"/>
          <w:i w:val="0"/>
        </w:rPr>
        <w:t>28. Thực hiện các nhiệm vụ khác về quản lý nhà nước trong lĩnh vực tài chính theo phân cấp, ủy quyền, quy định thẩm quyền theo quy định của pháp luật và do Ủy ban nhân dân thành phố giao.</w:t>
      </w:r>
    </w:p>
    <w:p>
      <w:r>
        <w:rPr>
          <w:b/>
          <w:i w:val="0"/>
        </w:rPr>
        <w:t>Điều 3. Cơ cấu tổ chức</w:t>
      </w:r>
    </w:p>
    <w:p>
      <w:r>
        <w:rPr>
          <w:b w:val="0"/>
          <w:i w:val="0"/>
        </w:rPr>
        <w:t>1. Lãnh đạo Sở Tài chính</w:t>
      </w:r>
    </w:p>
    <w:p>
      <w:r>
        <w:rPr>
          <w:b w:val="0"/>
          <w:i w:val="0"/>
        </w:rPr>
        <w:t>a) Sở Tài chính có Giám đốc và các Phó Giám đốc. Số lượng Phó Giám đốc thực hiện theo Quy định của Ủy ban nhân dân thành phố về số lượng cấp phó của người đứng đầu các cơ quan chuyên môn thuộc Ủy ban nhân dân thành phố Đà Nẵng.</w:t>
      </w:r>
    </w:p>
    <w:p>
      <w:r>
        <w:rPr>
          <w:b w:val="0"/>
          <w:i w:val="0"/>
        </w:rPr>
        <w:t>b) Giám đốc sở là người đứng đầu Sở, chịu trách nhiệm trước Ủy ban nhân dân, Chủ tịch Ủy ban nhân dân thành phố và trước pháp luật về thực hiện chức năng, nhiệm vụ, quyền hạn của Sở và thực hiện nhiệm vụ, quyền hạn của Ủy viên Ủy ban nhân dân thành phố theo Quy chế làm việc và phân công của Ủy ban nhân dân thành phố.</w:t>
      </w:r>
    </w:p>
    <w:p>
      <w:r>
        <w:rPr>
          <w:b w:val="0"/>
          <w:i w:val="0"/>
        </w:rPr>
        <w:t>c) Phó Giám đốc sở là người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kéo dài thời gian giữ chức vụ lãnh đạo quản lý, cho từ chức, miễn nhiệm, điều động, tạm đình chỉ, cách chức, luân chuyển, khen thưởng, kỷ luật và thực hiện chế độ, chính sách đối với Giám đốc sở và Phó Giám đốc sở theo quy định của Đảng, pháp luật và quy định về phân công, phân cấp quản lý cán bộ, công chức, viên chức của Ủy ban nhân dân thành phố.</w:t>
      </w:r>
    </w:p>
    <w:p>
      <w:r>
        <w:rPr>
          <w:b w:val="0"/>
          <w:i w:val="0"/>
        </w:rPr>
        <w:t>2. Các phòng thuộc Sở:</w:t>
      </w:r>
    </w:p>
    <w:p>
      <w:r>
        <w:rPr>
          <w:b w:val="0"/>
          <w:i w:val="0"/>
        </w:rPr>
        <w:t>a) Văn phòng</w:t>
      </w:r>
    </w:p>
    <w:p>
      <w:r>
        <w:rPr>
          <w:b w:val="0"/>
          <w:i w:val="0"/>
        </w:rPr>
        <w:t>b) Phòng Quản lý ngân sách;</w:t>
      </w:r>
    </w:p>
    <w:p>
      <w:r>
        <w:rPr>
          <w:b w:val="0"/>
          <w:i w:val="0"/>
        </w:rPr>
        <w:t>c) Phòng Tài chính hành chính sự nghiệp;</w:t>
      </w:r>
    </w:p>
    <w:p>
      <w:r>
        <w:rPr>
          <w:b w:val="0"/>
          <w:i w:val="0"/>
        </w:rPr>
        <w:t>d) Phòng Tổng hợp;</w:t>
      </w:r>
    </w:p>
    <w:p>
      <w:r>
        <w:rPr>
          <w:b w:val="0"/>
          <w:i w:val="0"/>
        </w:rPr>
        <w:t>đ) Phòng Kinh tế tư nhân;</w:t>
      </w:r>
    </w:p>
    <w:p>
      <w:r>
        <w:rPr>
          <w:b w:val="0"/>
          <w:i w:val="0"/>
        </w:rPr>
        <w:t>e) Phòng Doanh nghiệp và Đăng ký kinh doanh;</w:t>
      </w:r>
    </w:p>
    <w:p>
      <w:r>
        <w:rPr>
          <w:b w:val="0"/>
          <w:i w:val="0"/>
        </w:rPr>
        <w:t>g) Phòng Quản lý giá và công sản;</w:t>
      </w:r>
    </w:p>
    <w:p>
      <w:r>
        <w:rPr>
          <w:b w:val="0"/>
          <w:i w:val="0"/>
        </w:rPr>
        <w:t>h) Phòng Đấu thầu và Hợp tác quốc tế;</w:t>
      </w:r>
    </w:p>
    <w:p>
      <w:r>
        <w:rPr>
          <w:b w:val="0"/>
          <w:i w:val="0"/>
        </w:rPr>
        <w:t>i) Phòng Tài chính đầu tư;</w:t>
      </w:r>
    </w:p>
    <w:p>
      <w:r>
        <w:rPr>
          <w:b w:val="0"/>
          <w:i w:val="0"/>
        </w:rPr>
        <w:t>k) Phòng Dự án và Đầu tư công.</w:t>
      </w:r>
    </w:p>
    <w:p>
      <w:r>
        <w:rPr>
          <w:b w:val="0"/>
          <w:i w:val="0"/>
        </w:rPr>
        <w:t>3. Đơn vị sự nghiệp trực thuộc Sở</w:t>
      </w:r>
    </w:p>
    <w:p>
      <w:r>
        <w:rPr>
          <w:b w:val="0"/>
          <w:i w:val="0"/>
        </w:rPr>
        <w:t>a) Trung tâm Hỗ trợ doanh nghiệp Đà Nẵng.</w:t>
      </w:r>
    </w:p>
    <w:p>
      <w:r>
        <w:rPr>
          <w:b w:val="0"/>
          <w:i w:val="0"/>
        </w:rPr>
        <w:t>b) Viện Nghiên cứu phát triển kinh tế xã hội Đà Nẵng.</w:t>
      </w:r>
    </w:p>
    <w:p>
      <w:r>
        <w:rPr>
          <w:b w:val="0"/>
          <w:i w:val="0"/>
        </w:rPr>
        <w:t>4. Đơn vị đầu mối trực thuộc: Quỹ đầu tư phát triển thành phố Đà Nẵng.</w:t>
      </w:r>
    </w:p>
    <w:p>
      <w:r>
        <w:rPr>
          <w:b w:val="0"/>
          <w:i w:val="0"/>
        </w:rPr>
        <w:t>5. Việc thành lập, sáp nhập, chia tách, giải thể các tổ chức thuộc, trực thuộc Sở Tài chính thực hiện theo quy định pháp luật và quy định về phân công, phân cấp quản lý tổ chức bộ máy hiện hành của Ủy ban nhân dân thành phố.</w:t>
      </w:r>
    </w:p>
    <w:p>
      <w:r>
        <w:rPr>
          <w:b w:val="0"/>
          <w:i w:val="0"/>
        </w:rPr>
        <w:t>6. Việc bổ nhiệm, bổ nhiệm lại, miễn nhiệm, khen thưởng, kỷ luật, nghỉ hưu và thực hiện chế độ, chính sách khác đối với công chức, viên chức, người lao động trong các tổ chức thuộc, trực thuộc Sở Tài chính được thực hiện theo quy định pháp luật và quy định về phân công, phân cấp quản lý tổ chức bộ máy, cán bộ, công chức, viên chức của Ủy ban nhân dân thành phố.</w:t>
      </w:r>
    </w:p>
    <w:p>
      <w:r>
        <w:rPr>
          <w:b/>
          <w:i w:val="0"/>
        </w:rPr>
        <w:t>Điều 4. Biên chế và số lượng người làm việc</w:t>
      </w:r>
    </w:p>
    <w:p>
      <w:r>
        <w:rPr>
          <w:b w:val="0"/>
          <w:i w:val="0"/>
        </w:rPr>
        <w:t>1. Căn cứ các điều kiện về xác định biên chế công chức, Giám đốc Sở Tài chính xây dựng Kế hoạch biên chế công chức gửi Sở Nội vụ thẩm định, tổng hợp, báo cáo Ủy ban nhân dân thành phố theo quy định của pháp luật.</w:t>
      </w:r>
    </w:p>
    <w:p>
      <w:r>
        <w:rPr>
          <w:b w:val="0"/>
          <w:i w:val="0"/>
        </w:rPr>
        <w:t>2. Việc phân bổ biên chế giữa các phòng thuộc Sở do Giám đốc Sở Tài chính quyết định trong tổng biên chế công chức được cấp có thẩm quyền giao đối với Sở, trên cơ sở nhiệm vụ, khối lượng công việc theo quy định của pháp luật hiện hành.</w:t>
      </w:r>
    </w:p>
    <w:p>
      <w:r>
        <w:rPr>
          <w:b w:val="0"/>
          <w:i w:val="0"/>
        </w:rPr>
        <w:t>3. Việc bố trí công tác đối với công chức, viên chức của Sở Tài chính căn cứ vào vị trí việc làm, tiêu chuẩn chức danh công chức, viên chức, theo phẩm chất, năng lực, sở trường, đảm bảo đúng quy định của pháp luật.</w:t>
      </w:r>
    </w:p>
    <w:p>
      <w:r>
        <w:rPr>
          <w:b/>
          <w:i w:val="0"/>
        </w:rPr>
        <w:t>Điều 5. Tổ chức thực hiện</w:t>
      </w:r>
    </w:p>
    <w:p>
      <w:r>
        <w:rPr>
          <w:b w:val="0"/>
          <w:i w:val="0"/>
        </w:rPr>
        <w:t>1. Giám đốc Sở Tài chính căn cứ chức năng, nhiệm vụ và quyền hạn của Sở Tài chính quy định cụ thể chức năng, nhiệm vụ, quyền hạn các phòng thuộc Sở Tài chính theo nguyên tắc bao quát đầy đủ các lĩnh vực công tác, phù hợp với tính chất, đặc điểm và khối lượng công việc thực tế của cơ quan, bảo đảm đơn giản về thủ tục hành chính và thuận tiện trong việc giải quyết công việc của tổ chức và công dân; báo cáo Ủy ban nhân dân thành phố theo quy định. Xây dựng và ban hành Quy chế làm việc của Sở để tổ chức làm việc.</w:t>
      </w:r>
    </w:p>
    <w:p>
      <w:r>
        <w:rPr>
          <w:b w:val="0"/>
          <w:i w:val="0"/>
        </w:rPr>
        <w:t>2. Trong thời gian thực hiện bàn giao, tiếp nhận giữa Sở Tài chính thành phố Đà Nẵng và Sở Tài chính tỉnh Quảng Nam theo Nghị quyết số 09/NQ-HĐND ngày 01/7/2025 của Hội đồng nhân dân thành phố và để Giám đốc Sở Tài chính (đơn vị mới sau hợp nhất) thực hiện rà soát, tham mưu Ủy ban nhân dân thành phố các thủ tục thành lập, tổ chức lại, giải thể các đơn vị sự nghiệp công lập trực thuộc; các đơn vị sự nghiệp trực thuộc Sở Tài chính thành phố Đà Nẵng và Sở Tài chính tỉnh Quảng Nam căn cứ chức năng, nhiệm vụ và pháp nhân hiện hành tiếp tục hoạt động cho đến khi Ủy ban nhân dân thành phố ban hành Quyết định thành lập, tổ chức lại, giải thể hoặc Chủ tịch UBND thành phố ban hành Quyết định quy định chức năng, nhiệm vụ, quyền hạn theo quy định.</w:t>
      </w:r>
    </w:p>
    <w:p>
      <w:r>
        <w:rPr>
          <w:b w:val="0"/>
          <w:i w:val="0"/>
        </w:rPr>
        <w:t>Giao Giám đốc Sở Tài chính rà soát, tham mưu Ủy ban nhân dân thành phố quyết định thành lập, tổ chức lại, giải thể, đổi tên đơn vị sự nghiệp công lập trực thuộc theo cơ cấu phê duyệt, hoàn thành theo thời hạn Ủy ban nhân dân thành phố quy định.</w:t>
      </w:r>
    </w:p>
    <w:p>
      <w:r>
        <w:rPr>
          <w:b w:val="0"/>
          <w:i w:val="0"/>
        </w:rPr>
        <w:t>3. Giao Giám đốc Sở Tài chính bố trí tổ chức Phòng Doanh nghiệp và Đăng ký kinh doanh cơ sở 2 tại phường Bàn Thạch, thành phố Đà Nẵng để thực hiện thủ tục đăng ký doanh nghiệp cho các tổ chức, cá nhân trong nước; tổ chức, cá nhân nước ngoài theo quy định của pháp luật Việt Nam.</w:t>
      </w:r>
    </w:p>
    <w:p>
      <w:r>
        <w:rPr>
          <w:b w:val="0"/>
          <w:i w:val="0"/>
        </w:rPr>
        <w:t>Trong quá trình thực hiện Quy định này, nếu cần sửa đổi, bổ sung, Giám đốc Sở Tài chính đề xuất, kiến nghị Ủy ban nhân dân thành phố xem xét, quyết định theo thẩm quyền./.</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Lương Nguyễn Minh Triết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Lương Nguyễn Minh Triết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Lương Nguyễn Minh Triết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Lương Nguyễn Minh Triết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