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01/1999/QĐ-BNN Về việc thành lập Công ty Xây dựng và chuyển giao công nghệ thủy lợi trực thuộc Viện Khoa học Thủy lợi</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01/1999/QĐ-BNN</w:t>
        <w:br/>
        <w:t xml:space="preserve">    </w:t>
      </w:r>
      <w:r>
        <w:rPr>
          <w:b w:val="0"/>
          <w:i w:val="0"/>
        </w:rPr>
        <w:br/>
      </w:r>
      <w:r>
        <w:rPr>
          <w:b w:val="0"/>
          <w:i/>
        </w:rPr>
        <w:br/>
        <w:t xml:space="preserve">     Ngày 1 tháng 1 năm 1999</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01/1999/QĐ-BNN</w:t>
        <w:br/>
        <w:t xml:space="preserve">    </w:t>
      </w:r>
      <w:r>
        <w:rPr>
          <w:b w:val="0"/>
          <w:i w:val="0"/>
        </w:rPr>
        <w:br/>
      </w:r>
      <w:r>
        <w:rPr>
          <w:b w:val="0"/>
          <w:i/>
        </w:rPr>
        <w:br/>
        <w:t xml:space="preserve">     Ngày 1 tháng 1 năm 1999</w:t>
        <w:br/>
        <w:t xml:space="preserve">    </w:t>
      </w:r>
      <w:r>
        <w:rPr>
          <w:b w:val="0"/>
          <w:i w:val="0"/>
        </w:rPr>
        <w:br/>
      </w:r>
    </w:p>
    <w:p>
      <w:pPr>
        <w:jc w:val="center"/>
      </w:pPr>
      <w:r>
        <w:rPr>
          <w:b w:val="0"/>
          <w:i w:val="0"/>
        </w:rPr>
        <w:br/>
        <w:t xml:space="preserve">     Số: 01/1999/QĐ-BNN</w:t>
        <w:br/>
        <w:t xml:space="preserve">    </w:t>
      </w:r>
    </w:p>
    <w:p>
      <w:pPr>
        <w:jc w:val="center"/>
      </w:pPr>
      <w:r>
        <w:rPr>
          <w:b w:val="0"/>
          <w:i w:val="0"/>
        </w:rPr>
        <w:br/>
        <w:t xml:space="preserve">     Ngày 1 tháng 1 năm 1999</w:t>
        <w:br/>
        <w:t xml:space="preserve">    </w:t>
      </w:r>
    </w:p>
    <w:p>
      <w:r>
        <w:rPr>
          <w:b w:val="0"/>
          <w:i w:val="0"/>
        </w:rPr>
        <w:br/>
      </w:r>
      <w:r>
        <w:rPr>
          <w:b/>
          <w:i w:val="0"/>
        </w:rPr>
        <w:t>QUYẾT ĐỊNH CỦA BỘ TRƯỞNG BỘ NÔNG NGHIỆP VÀ PHÁT TRIỂN NÔNG THÔN</w:t>
      </w:r>
      <w:r>
        <w:rPr>
          <w:b w:val="0"/>
          <w:i w:val="0"/>
        </w:rPr>
        <w:br/>
      </w:r>
      <w:r>
        <w:rPr>
          <w:b/>
          <w:i/>
        </w:rPr>
        <w:t>Về việc Thành lập Công ty Xây dựng và chuyển giao công nghệ thủy lợi trực thuộc Viện Khoa học Thủy lợi</w:t>
      </w:r>
      <w:r>
        <w:rPr>
          <w:b w:val="0"/>
          <w:i w:val="0"/>
        </w:rPr>
        <w:br/>
      </w:r>
      <w:r>
        <w:rPr>
          <w:b w:val="0"/>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t xml:space="preserve"> </w:t>
      </w:r>
      <w:r>
        <w:rPr>
          <w:b w:val="0"/>
          <w:i w:val="0"/>
        </w:rPr>
        <w:br/>
      </w:r>
      <w:r>
        <w:rPr>
          <w:b w:val="0"/>
          <w:i/>
        </w:rPr>
        <w:t>Căn cứ Quyết định số 68/1998/QĐ-TTg ngày 27/03/1998 của Thủ tướng Chính phủ về việc cho phép thí điểm thành lập doanh nghiệp Nhà nước trong các cơ sở đào tạo, cơ sở nghiên cứu;</w:t>
      </w:r>
      <w:r>
        <w:rPr>
          <w:b w:val="0"/>
          <w:i w:val="0"/>
        </w:rPr>
        <w:t xml:space="preserve"> </w:t>
      </w:r>
      <w:r>
        <w:rPr>
          <w:b w:val="0"/>
          <w:i w:val="0"/>
        </w:rPr>
        <w:br/>
      </w:r>
      <w:r>
        <w:rPr>
          <w:b w:val="0"/>
          <w:i/>
        </w:rPr>
        <w:t>Căn cứ Thông báo số 8749/BKH-DN ngày 17/12/1998 của Bộ Kế hoạch và Đầu tư về việc thí điểm thành lập Công ty xây dựng và chuyển giao công nghệ thuỷ lợi;</w:t>
      </w:r>
      <w:r>
        <w:rPr>
          <w:b w:val="0"/>
          <w:i w:val="0"/>
        </w:rPr>
        <w:t xml:space="preserve"> </w:t>
      </w:r>
      <w:r>
        <w:rPr>
          <w:b w:val="0"/>
          <w:i w:val="0"/>
        </w:rPr>
        <w:br/>
      </w:r>
      <w:r>
        <w:rPr>
          <w:b w:val="0"/>
          <w:i/>
        </w:rPr>
        <w:t>Xét đề nghị của Viện trưởng Viện Khoa học Thủy lợi, Vụ trưởng vụ Tài chính kế toán, Vụ trưởng vụ Khoa học công nghệ và Chất lượng sản phẩm và Vụ trưởng vụ Tổ chức 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Thành lập Công ty Xây dựng và Chuyển giao công nghệ Thuỷ lợi trực thuộc Viện Khoa học thủy lợi.</w:t>
      </w:r>
      <w:r>
        <w:rPr>
          <w:b w:val="0"/>
          <w:i w:val="0"/>
        </w:rPr>
        <w:br/>
      </w:r>
      <w:r>
        <w:rPr>
          <w:b w:val="0"/>
          <w:i w:val="0"/>
        </w:rPr>
        <w:t xml:space="preserve">Công ty là một doanh nghiệp Nhà nước trực thuộc cơ quan khoa học công nghệ, được sử dụng con dấu và được mở tài khoản riêng tại Ngân hàng và Kho bạc theo quy định hiện hành của Nhà nước. </w:t>
      </w:r>
      <w:r>
        <w:rPr>
          <w:b w:val="0"/>
          <w:i w:val="0"/>
        </w:rPr>
        <w:br/>
      </w:r>
      <w:r>
        <w:rPr>
          <w:b w:val="0"/>
          <w:i w:val="0"/>
        </w:rPr>
        <w:t>Trụ sở của Công ty: Công ty có trụ sở chính tại Đống Đa-Hà nội (do Viện Khoa học Thủy lợi chuyển giao) và có Văn phòng đại diện tại các địa phương do Bộ quy định</w:t>
      </w:r>
      <w:r>
        <w:rPr>
          <w:b w:val="0"/>
          <w:i w:val="0"/>
        </w:rPr>
        <w:br/>
      </w:r>
      <w:r>
        <w:rPr>
          <w:b w:val="0"/>
          <w:i w:val="0"/>
        </w:rPr>
        <w:t>Vốn điều lệ của Công ty: 5.400 triệu đồng trong đó vốn cố định: 900 triệu đồng, vốn lưu động: 3.500 triệu đồng, trên cơ sở vốn và tài sản của Viện khoa học Thuỷ lợi chuyển qua Công ty.</w:t>
      </w:r>
      <w:r>
        <w:rPr>
          <w:b w:val="0"/>
          <w:i w:val="0"/>
        </w:rPr>
        <w:br/>
      </w:r>
      <w:r>
        <w:rPr>
          <w:b/>
          <w:i w:val="0"/>
        </w:rPr>
        <w:t>Điều 2:</w:t>
      </w:r>
      <w:r>
        <w:rPr>
          <w:b w:val="0"/>
          <w:i w:val="0"/>
        </w:rPr>
        <w:t xml:space="preserve"> Nhiệm vụ chủ yếu (các lĩnh vực kinh doanh) của Công ty Xây dựng và Chuyển giao công nghệ thuỷ lợi gồm có:</w:t>
      </w:r>
      <w:r>
        <w:rPr>
          <w:b w:val="0"/>
          <w:i w:val="0"/>
        </w:rPr>
        <w:br/>
      </w:r>
      <w:r>
        <w:rPr>
          <w:b w:val="0"/>
          <w:i w:val="0"/>
        </w:rPr>
        <w:t>1. Tư vấn đầu tư, chuyển giao công nghệ, sản xuất vật liệu và thi công xây dựng công trình thủy lợi, thủy điện nhỏ, bảo vệ bờ sông, bờ biển, cấp thoát nước, công trình giao thông, dân dụng và một số công trình khác có liên quan.</w:t>
      </w:r>
      <w:r>
        <w:rPr>
          <w:b w:val="0"/>
          <w:i w:val="0"/>
        </w:rPr>
        <w:br/>
      </w:r>
      <w:r>
        <w:rPr>
          <w:b w:val="0"/>
          <w:i w:val="0"/>
        </w:rPr>
        <w:t>2. Tham gia nghiên cứu, xây dựng mô hình nghiên cứu, mô hình trình diễn phục vụ nghiên cứu khoa học.</w:t>
      </w:r>
      <w:r>
        <w:rPr>
          <w:b w:val="0"/>
          <w:i w:val="0"/>
        </w:rPr>
        <w:br/>
      </w:r>
      <w:r>
        <w:rPr>
          <w:b w:val="0"/>
          <w:i w:val="0"/>
        </w:rPr>
        <w:t>3. Tham gia đào tạo bồi dưỡng cán bộ, hợp tác Quốc tế trong các lĩnh vực có liên quan.</w:t>
      </w:r>
      <w:r>
        <w:rPr>
          <w:b w:val="0"/>
          <w:i w:val="0"/>
        </w:rPr>
        <w:br/>
      </w:r>
      <w:r>
        <w:rPr>
          <w:b/>
          <w:i w:val="0"/>
        </w:rPr>
        <w:t xml:space="preserve">Điều 3. </w:t>
      </w:r>
      <w:r>
        <w:rPr>
          <w:b w:val="0"/>
          <w:i w:val="0"/>
        </w:rPr>
        <w:t>Cơ cấu tổ chức của Công ty:</w:t>
      </w:r>
      <w:r>
        <w:rPr>
          <w:b w:val="0"/>
          <w:i w:val="0"/>
        </w:rPr>
        <w:br/>
      </w:r>
      <w:r>
        <w:rPr>
          <w:b w:val="0"/>
          <w:i w:val="0"/>
        </w:rPr>
        <w:t xml:space="preserve">Lãnh đạo: Công ty có Giám đốc và các Phó Giám đốc giúp việc Giám đốc, </w:t>
      </w:r>
      <w:r>
        <w:rPr>
          <w:b w:val="0"/>
          <w:i w:val="0"/>
        </w:rPr>
        <w:br/>
      </w:r>
      <w:r>
        <w:rPr>
          <w:b w:val="0"/>
          <w:i w:val="0"/>
        </w:rPr>
        <w:t xml:space="preserve">Kế toán trưởng Công ty, </w:t>
      </w:r>
      <w:r>
        <w:rPr>
          <w:b w:val="0"/>
          <w:i w:val="0"/>
        </w:rPr>
        <w:br/>
      </w:r>
      <w:r>
        <w:rPr>
          <w:b w:val="0"/>
          <w:i w:val="0"/>
        </w:rPr>
        <w:t xml:space="preserve">Các bộ phận chuyên môn nghiệp vụ. </w:t>
      </w:r>
      <w:r>
        <w:rPr>
          <w:b w:val="0"/>
          <w:i w:val="0"/>
        </w:rPr>
        <w:br/>
      </w:r>
      <w:r>
        <w:rPr>
          <w:b w:val="0"/>
          <w:i w:val="0"/>
        </w:rPr>
        <w:t>Giám đốc, phó Giám đốc và Kế toán trưởng Công ty do Bộ trưởng Bộ Nông nghiệp và Phát triển nông thôn bổ nhiệm hoặc miễn nhiệm;</w:t>
      </w:r>
      <w:r>
        <w:rPr>
          <w:b w:val="0"/>
          <w:i w:val="0"/>
        </w:rPr>
        <w:br/>
      </w:r>
      <w:r>
        <w:rPr>
          <w:b/>
          <w:i w:val="0"/>
        </w:rPr>
        <w:t xml:space="preserve">Điều 4. </w:t>
      </w:r>
      <w:r>
        <w:rPr>
          <w:b w:val="0"/>
          <w:i w:val="0"/>
        </w:rPr>
        <w:t>Giao cho Viện trưởng Viện Khoa học Thủy lợi tiến hành việc chuyển giao một phần cơ sở vật chất (nhà làm việc, thiết bị, kinh phí... đủ mức vốn điều lệ theo quy định) và một phần lao động của Viện cho Công ty; Quy định cụ thể các bộ phận chuyên môn nghiệp vụ, bổ nhiệm miễn hoặc nhiệm các chức danh khác (thuộc điều 3) của Công ty theo đúng quy định của Nhà nước và phân cấp hiện hành của Bộ. Giám đốc Công ty chịu trách nhiệm tiếp nhận, quản lý, đăng ký và hoạt động doanh nghiệp theo quy định hiện hành của Nhà nước.</w:t>
      </w:r>
      <w:r>
        <w:rPr>
          <w:b w:val="0"/>
          <w:i w:val="0"/>
        </w:rPr>
        <w:br/>
      </w:r>
      <w:r>
        <w:rPr>
          <w:b/>
          <w:i w:val="0"/>
        </w:rPr>
        <w:t xml:space="preserve">Điều 5: </w:t>
      </w:r>
      <w:r>
        <w:rPr>
          <w:b w:val="0"/>
          <w:i w:val="0"/>
        </w:rPr>
        <w:t xml:space="preserve">Chánh Văn phòng, Vụ trưởng Vụ Tổ chức cán bộ, Thủ trưởng các cơ quan đơn vị thuộc Bộ có liên quan, Viện trưởng Viện Khoa học Thủy lợi và Giám đốc Công ty Xây dựng và Chuyển giao công nghệ Thuỷ lợi chịu trách nhiệm thi hành Quyết định này. Quyết định này có hiệu lực sau 15 ngày kể từ ngày ký ban hành./. </w:t>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Quang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Quang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Quang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