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01/2005/QĐ-UB V/v: Phê duyệt quy hoạch chung xây dựng dọc đường Hồ Chí Minh đi qua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01/2005/QĐ-UB</w:t>
      </w:r>
      <w:r>
        <w:rPr>
          <w:b w:val="0"/>
          <w:i w:val="0"/>
        </w:rPr>
        <w:br/>
      </w:r>
      <w:r>
        <w:rPr>
          <w:b w:val="0"/>
          <w:i w:val="0"/>
        </w:rPr>
        <w:br/>
      </w:r>
      <w:r>
        <w:rPr>
          <w:b w:val="0"/>
          <w:i/>
        </w:rPr>
        <w:br/>
      </w:r>
      <w:r>
        <w:rPr>
          <w:b w:val="0"/>
          <w:i/>
        </w:rPr>
        <w:t>Bình Phước, ngày 11 tháng 1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01/2005/QĐ-UB</w:t>
      </w:r>
      <w:r>
        <w:rPr>
          <w:b w:val="0"/>
          <w:i w:val="0"/>
        </w:rPr>
        <w:br/>
      </w:r>
      <w:r>
        <w:rPr>
          <w:b w:val="0"/>
          <w:i w:val="0"/>
        </w:rPr>
        <w:br/>
      </w:r>
      <w:r>
        <w:rPr>
          <w:b w:val="0"/>
          <w:i/>
        </w:rPr>
        <w:br/>
      </w:r>
      <w:r>
        <w:rPr>
          <w:b w:val="0"/>
          <w:i/>
        </w:rPr>
        <w:t>Bình Phước, ngày 11 tháng 1 năm 2005</w:t>
      </w:r>
      <w:r>
        <w:rPr>
          <w:b w:val="0"/>
          <w:i/>
        </w:rPr>
        <w:br/>
      </w:r>
      <w:r>
        <w:rPr>
          <w:b w:val="0"/>
          <w:i w:val="0"/>
        </w:rPr>
        <w:br/>
      </w:r>
    </w:p>
    <w:p>
      <w:pPr>
        <w:jc w:val="center"/>
      </w:pPr>
      <w:r>
        <w:rPr>
          <w:b w:val="0"/>
          <w:i w:val="0"/>
        </w:rPr>
        <w:br/>
      </w:r>
      <w:r>
        <w:rPr>
          <w:b w:val="0"/>
          <w:i w:val="0"/>
        </w:rPr>
        <w:t>Số: 01/2005/QĐ-UB</w:t>
      </w:r>
      <w:r>
        <w:rPr>
          <w:b w:val="0"/>
          <w:i w:val="0"/>
        </w:rPr>
        <w:br/>
      </w:r>
    </w:p>
    <w:p>
      <w:pPr>
        <w:jc w:val="center"/>
      </w:pPr>
      <w:r>
        <w:rPr>
          <w:b w:val="0"/>
          <w:i w:val="0"/>
        </w:rPr>
        <w:br/>
      </w:r>
      <w:r>
        <w:rPr>
          <w:b w:val="0"/>
          <w:i w:val="0"/>
        </w:rPr>
        <w:t>Bình Phước, ngày 11 tháng 1 năm 2005</w:t>
      </w:r>
      <w:r>
        <w:rPr>
          <w:b w:val="0"/>
          <w:i w:val="0"/>
        </w:rPr>
        <w:br/>
      </w:r>
    </w:p>
    <w:p>
      <w:r>
        <w:rPr>
          <w:b/>
          <w:i w:val="0"/>
        </w:rPr>
        <w:t>QUYẾT ĐỊNH CỦA ỦY BAN NHÂN DÂN TỈNH</w:t>
      </w:r>
    </w:p>
    <w:p>
      <w:r>
        <w:rPr>
          <w:b/>
          <w:i w:val="0"/>
        </w:rPr>
        <w:t>V/v: Phê duyệt quy hoạch chung xây dựng dọc đường Hồ Chí Minh đi qua tỉnh Bình Phước</w:t>
      </w:r>
    </w:p>
    <w:p>
      <w:r>
        <w:rPr>
          <w:b/>
          <w:i w:val="0"/>
        </w:rPr>
        <w:t>______________________________________</w:t>
      </w:r>
    </w:p>
    <w:p>
      <w:r>
        <w:rPr>
          <w:b/>
          <w:i w:val="0"/>
        </w:rPr>
        <w:t xml:space="preserve"> ỦY BAN NHÂN DÂN TỈNH</w:t>
      </w:r>
    </w:p>
    <w:p>
      <w:r>
        <w:rPr>
          <w:b w:val="0"/>
          <w:i/>
        </w:rPr>
        <w:t>- Căn cứ Luật Tổ chức HĐND và UBND ngày 26/11/2003;</w:t>
      </w:r>
    </w:p>
    <w:p>
      <w:r>
        <w:rPr>
          <w:b w:val="0"/>
          <w:i/>
        </w:rPr>
        <w:t>- Căn cứ Luật Xây dựng đã được thông qua ngày 26/11/2003 và có hiệu lực thi hành từ ngày 01/07/2004;</w:t>
      </w:r>
    </w:p>
    <w:p>
      <w:r>
        <w:rPr>
          <w:b w:val="0"/>
          <w:i/>
        </w:rPr>
        <w:t>- Căn cứ Quyết định số: 18/2000/QĐ-TTg ngày 03 tháng 02 năm 2000 của Thủ tướng Chính phủ về việc phê duyệt dự án đầu tư xây dựng đường Hồ Chí Minh (giai đoạn 1);</w:t>
      </w:r>
    </w:p>
    <w:p>
      <w:r>
        <w:rPr>
          <w:b w:val="0"/>
          <w:i/>
        </w:rPr>
        <w:t>- Căn cứ Quyết định số: 27/2004/QĐ-TTg ngày 02/03/2004 của Thủ tướng Chính phủ về việc phê duyệt định hướng quy hoạch chung xây dựng dọc tuyến đường Hồ Chí Minh (giai đoạn 1) đến năm 2020;</w:t>
      </w:r>
    </w:p>
    <w:p>
      <w:r>
        <w:rPr>
          <w:b w:val="0"/>
          <w:i/>
        </w:rPr>
        <w:t>- Căn cứ Nghị định số: 91/CP ngày 17/08/1994 của Chính phủ ban hành Điều lệ quản lý quy hoạch đô thị;</w:t>
      </w:r>
    </w:p>
    <w:p>
      <w:r>
        <w:rPr>
          <w:b w:val="0"/>
          <w:i/>
        </w:rPr>
        <w:t>- Căn cứ Chỉ thị số: 40/2004/CT-TTg ngày 26/11/2004 của Thủ tướng Chính phủ về việc tăng cường công tác quản lý, bảo vệ hành lang an toàn đường Hồ Chí Minh;</w:t>
      </w:r>
    </w:p>
    <w:p>
      <w:r>
        <w:rPr>
          <w:b w:val="0"/>
          <w:i/>
        </w:rPr>
        <w:t>- Căn cứ Công văn số: 2090/BXD-KTQH ngày 10/12/2003 của Bộ Xây dựng về việc quy hoạch chung xây dựng dọc đường Hồ Chí Minh đi qua tỉnh Bình Phước;</w:t>
      </w:r>
    </w:p>
    <w:p>
      <w:r>
        <w:rPr>
          <w:b w:val="0"/>
          <w:i/>
        </w:rPr>
        <w:t>- Xét Đồ án quy hoạch chung xây dựng dọc đường Hồ Chí Minh đi qua tỉnh Bình Phước do Công ty Tư vấn Xây dựng Tổng hợp - Bộ Xây dựng lập.</w:t>
      </w:r>
    </w:p>
    <w:p>
      <w:r>
        <w:rPr>
          <w:b w:val="0"/>
          <w:i/>
        </w:rPr>
        <w:t>- Xét Tờ trình đề nghị số: 03/TT-XD ngày 04/01/2005 của Sở Xây dựng.</w:t>
      </w:r>
    </w:p>
    <w:p>
      <w:r>
        <w:rPr>
          <w:b/>
          <w:i w:val="0"/>
        </w:rPr>
        <w:t>QUYẾT ĐỊNH</w:t>
      </w:r>
    </w:p>
    <w:p>
      <w:r>
        <w:rPr>
          <w:b/>
          <w:i w:val="0"/>
        </w:rPr>
        <w:t>Điều 1:</w:t>
      </w:r>
    </w:p>
    <w:p>
      <w:r>
        <w:rPr>
          <w:b w:val="0"/>
          <w:i w:val="0"/>
        </w:rPr>
        <w:t>Nay phê duyệt quy hoạch chung xây dựng dọc dường Hồ Chí Minh đi qua tỉnh Bình Phước,với nội dung cụ thể theo phụ lục ban hành kèm theo quyết định này.</w:t>
      </w:r>
    </w:p>
    <w:p>
      <w:r>
        <w:rPr>
          <w:b/>
          <w:i w:val="0"/>
        </w:rPr>
        <w:t xml:space="preserve">Điều 2 </w:t>
      </w:r>
    </w:p>
    <w:p>
      <w:r>
        <w:rPr>
          <w:b w:val="0"/>
          <w:i w:val="0"/>
        </w:rPr>
        <w:t>Giao thủ trưởng các sở ngành, các địa phương có tuyến đường Hồ Chí Minh đi qua triển khai thực hiện như sau: 1</w:t>
      </w:r>
    </w:p>
    <w:p>
      <w:r>
        <w:rPr>
          <w:b w:val="0"/>
          <w:i w:val="0"/>
        </w:rPr>
        <w:t>1/. Sở Xây dựng hướng dẫn Công ty Tư vấn Xây dựng Tổng hợp - Bộ Xây dựng hoàn chỉnh, bổ sung hồ sơ thiết kế kỹ thuật của đồ án quy hoạch chung xây dựng dọc dường Hồ Chí Minh đi qua tỉnh Bình Phước theo đúng các quy định hiện hành của Nhà nước, nhằm làm cơ sơ quản lý và triển khai quy hoạch sau này.</w:t>
      </w:r>
    </w:p>
    <w:p>
      <w:r>
        <w:rPr>
          <w:b w:val="0"/>
          <w:i w:val="0"/>
        </w:rPr>
        <w:t>2/. Sở Xây dựng căn cứ các quy dịnh hiện hành của Nhà nước tham mưu UBND tỉnh ban hành Điều lệ quản lý quy hoạch xây dựng dọc đường Hồ Chí Minh đoạn qua tỉnh Bình Phước, nhằm đảm bảo việc xây dựng theo đúng quy hoạch đã dược duyệt, đồng thời làm cơ sở để UBND huyện Bù Đăng, Đồng Phú, Chơn Thành và thị xã Đồng Xoài được biết quản lý triển khai thực hiện.</w:t>
      </w:r>
    </w:p>
    <w:p>
      <w:r>
        <w:rPr>
          <w:b w:val="0"/>
          <w:i w:val="0"/>
        </w:rPr>
        <w:t>3/. UBND huyện Bù Đăng, Đồng Phú, Chơn Thành và Thị xã Đồng Xoài chủ trì phối hợp với các Sở, ngành chức năng tỉnh liên quan thực hiện một số nội dung sau:</w:t>
      </w:r>
    </w:p>
    <w:p>
      <w:r>
        <w:rPr>
          <w:b w:val="0"/>
          <w:i w:val="0"/>
        </w:rPr>
        <w:t>a/ Tổ chức công bố đồ án quy hoạch chung dọc đường Hồ Chí Minh đi qua tỉnh Bình Phước đã được phê duyệt đoạn qua địa bàn Huyện, Thị xã mình, để các tổ chức, đơn vị và các cá nhân liên quan được biết thực hiện.</w:t>
      </w:r>
    </w:p>
    <w:p>
      <w:r>
        <w:rPr>
          <w:b w:val="0"/>
          <w:i w:val="0"/>
        </w:rPr>
        <w:t>b/ Chuẩn bị đầy đủ các hồ sơ để cắm mốc chỉ giới đường đỏ, chỉ giới xây dựng, tầm nhìn giao lộ, hồ sơ công trình Iỉgầm, quy chuẩn, tiêu chuẩn về xây dựng, pháp luật về sử dụng đất đai và xây dựng hiện hành.</w:t>
      </w:r>
    </w:p>
    <w:p>
      <w:r>
        <w:rPr>
          <w:b w:val="0"/>
          <w:i w:val="0"/>
        </w:rPr>
        <w:t>c/ Tổ chức lập và trình duyệt điều chỉnh quy hoạch các đô thị, quy hoạch xây dựng mới các điểm dân cư dọc tuyến phù hợp với quy hoạch chung đường Hồ Chí Minh đoạn qua tỉnh đã được duyệt và theo đúng các quy định hiện hành, nhằm làm cơ sơ quản lý và triển khai đầu tư xây dựng.</w:t>
      </w:r>
    </w:p>
    <w:p>
      <w:r>
        <w:rPr>
          <w:b w:val="0"/>
          <w:i w:val="0"/>
        </w:rPr>
        <w:t>4/. Việc cấp giấy phép xây dựng nhà ở, công trình hoặc giải quyết các thủ tục về nhà đất cho nhân dân, các tổ chức, đơn vị liên quan phải thực hiện theo đúng quy hoạch chung dọc đường Hồ Chí Minh đoạn qua tỉnh Bình Phước đã dược phê duyệt, theo đúng Luật Xây dựng, Luật đất đai hiện hành và các Nghị định của Chính phủ về hướng dẫn thực thi hai Luật nêu trên.</w:t>
      </w:r>
    </w:p>
    <w:p>
      <w:r>
        <w:rPr>
          <w:b/>
          <w:i w:val="0"/>
        </w:rPr>
        <w:t>Điều 3:</w:t>
      </w:r>
    </w:p>
    <w:p>
      <w:r>
        <w:rPr>
          <w:b w:val="0"/>
          <w:i w:val="0"/>
        </w:rPr>
        <w:t>Các Ông (bà) Chánh văn phòng UBND tỉnh, Chủ tịch UBND huyện Bù Đăng. Đồng Phú, Chơn Thành, thị xã Đồng Xoài: Giám đốc các Sở: Xây dựng, Công nghiệp, Tài nguyên - Môi trường, Kế hoạch - Đầu tư, Tài chính, Giao thông - Vận tải, Thủ trưởng các cơ quan, ban ngành và địa phương có liên quan chịu trách nhiệm thi hành Quyết định này.</w:t>
      </w:r>
    </w:p>
    <w:p>
      <w:r>
        <w:rPr>
          <w:b w:val="0"/>
          <w:i w:val="0"/>
        </w:rPr>
        <w:t>Quyết định này có hiệu lực kể từ ngày ký./.</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Huy Phong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Huy Phong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Huy Phong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