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01/CT-UB V/v tăng cường công tác vệ sinh môi trường đô thị</w:t>
      </w:r>
    </w:p>
    <w:p>
      <w:r>
        <w:rPr>
          <w:b w:val="0"/>
          <w:i w:val="0"/>
        </w:rPr>
        <w:br/>
      </w:r>
      <w:r>
        <w:rPr>
          <w:b/>
          <w:i w:val="0"/>
        </w:rPr>
        <w:br/>
      </w:r>
      <w:r>
        <w:rPr>
          <w:b/>
          <w:i w:val="0"/>
        </w:rPr>
        <w:br/>
      </w:r>
      <w:r>
        <w:rPr>
          <w:b/>
          <w:i w:val="0"/>
        </w:rPr>
        <w:t>ỦY BAN NHÂN DÂN</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t xml:space="preserve">    Số: 01/CT-UB</w:t>
        <w:br/>
        <w:t xml:space="preserve">   </w:t>
      </w:r>
      <w:r>
        <w:rPr>
          <w:b w:val="0"/>
          <w:i w:val="0"/>
        </w:rPr>
        <w:br/>
      </w:r>
      <w:r>
        <w:rPr>
          <w:b w:val="0"/>
          <w:i/>
        </w:rPr>
        <w:br/>
        <w:t xml:space="preserve">    Đà Nẵng, ngày 18 tháng 01 năm 1997</w:t>
        <w:br/>
        <w:t xml:space="preserve">   </w:t>
      </w:r>
      <w:r>
        <w:rPr>
          <w:b w:val="0"/>
          <w:i w:val="0"/>
        </w:rPr>
        <w:br/>
      </w:r>
    </w:p>
    <w:p>
      <w:pPr>
        <w:jc w:val="center"/>
      </w:pPr>
      <w:r>
        <w:rPr>
          <w:b w:val="0"/>
          <w:i w:val="0"/>
        </w:rPr>
        <w:br/>
        <w:t xml:space="preserve">    Số: 01/CT-UB</w:t>
        <w:br/>
        <w:t xml:space="preserve">   </w:t>
      </w:r>
    </w:p>
    <w:p>
      <w:pPr>
        <w:jc w:val="center"/>
      </w:pPr>
      <w:r>
        <w:rPr>
          <w:b w:val="0"/>
          <w:i w:val="0"/>
        </w:rPr>
        <w:br/>
        <w:t xml:space="preserve">    Đà Nẵng, ngày 18 tháng 01 năm 1997</w:t>
        <w:br/>
        <w:t xml:space="preserve">   </w:t>
      </w:r>
    </w:p>
    <w:p>
      <w:pPr>
        <w:jc w:val="center"/>
      </w:pPr>
      <w:r>
        <w:rPr>
          <w:b/>
          <w:i w:val="0"/>
        </w:rPr>
        <w:t>CHỈ THỊ</w:t>
      </w:r>
    </w:p>
    <w:p>
      <w:pPr>
        <w:jc w:val="center"/>
      </w:pPr>
      <w:r>
        <w:rPr>
          <w:b/>
          <w:i w:val="0"/>
        </w:rPr>
        <w:t>V/v tăng cường công tác vệ sinh môi trường đô thị</w:t>
      </w:r>
    </w:p>
    <w:p>
      <w:pPr>
        <w:jc w:val="center"/>
      </w:pPr>
      <w:r>
        <w:rPr>
          <w:b/>
          <w:i w:val="0"/>
        </w:rPr>
        <w:t>___________________________</w:t>
      </w:r>
    </w:p>
    <w:p>
      <w:r>
        <w:rPr>
          <w:b w:val="0"/>
          <w:i w:val="0"/>
        </w:rPr>
        <w:t>Trong những năm qua, do có nhiều cố gắng và phối hợp đồng bộ giữa Công ty Môi trường đô thị Đà Nẵng với chính quyền các phường và các ngành chức năng, nên công tác giữ gìn vệ sinh đô thị từng bước có nhiều chuyển biến tốt. Song gần đây, tình hình vệ sinh đô thị vẫn còn một số mặt yếu kém, tình trạng rác thải, rác sinh hoạt gia đình đổ ở các vùng ven biển, cống rãnh công cộng, bờ sông Hàn và trên đường phố... Nhiều hộ nhân dân cải tạo, xây dựng nhà cửa đã sử dụng vỉa hè làm nơi chứa vật liệu xây dựng và bừa bãi vôi vữa ra đường phố; xe chuyên chở vật liệu xây dựng, than đá v.v...vào đường phố không có bạt che nên rơi vãi cát, đá trên đường phố. Nghiêm trọng nhất là một số hộ nhân dân có tập quán xấu, thường xuyên đổ rác, vứt xác súc vật chết, đổ nước thải ra đường phố ở mọi thời điểm trong ngày. Tình trạng trên diễn ra khá phổ biến. Nguyên nhân chính là do công tác vận động tuyên truyền chưa được thường xuyên và sâu rộng trong nhân dân, đồng thời nhận thức của nhân dân về vệ sinh môi trường đô thị chưa tốt.</w:t>
      </w:r>
    </w:p>
    <w:p>
      <w:r>
        <w:rPr>
          <w:b w:val="0"/>
          <w:i w:val="0"/>
        </w:rPr>
        <w:t>Để khắc phục tình trạng trên, đưa công tác vệ sinh môi trường đô thị đi vào nề nếp, tạo thói quen tốt trong sinh hoạt hằng ngày của mỗi người dân đô thị, làm cho thành phố "sáng, sạch và xanh hơn", cải thiện môi trường sống cho nhân dân; UBND thành phố Đà Nẵng chỉ thị :</w:t>
      </w:r>
    </w:p>
    <w:p>
      <w:r>
        <w:rPr>
          <w:b w:val="0"/>
          <w:i w:val="0"/>
        </w:rPr>
        <w:t>1- Thủ trưởng các cơ quan, đơn vị sản xuất kinh doanh, dịch vụ, các Ban quản lý chợ phải tổ chức việc quản lý rác trong khuôn viên cơ quan, đơn vị mình, bố trí thùng chứa rác và ký hợp đồng với Công ty Môi trường đô thị Đà Nẵng trong việc thu dọn rác.</w:t>
      </w:r>
    </w:p>
    <w:p>
      <w:r>
        <w:rPr>
          <w:b w:val="0"/>
          <w:i w:val="0"/>
        </w:rPr>
        <w:t>Các trường hợp xây dựng, cải tạo công trình (dân dụng và công nghiệp), nếu có yêu cầu sử dụng vỉa hè để tập kết nguyên vật liệu phải ký hợp đồng với Công ty Môi trường Đô thị Đà Nẵng trong việc thu dọn phế thải trong quá trình sử dụng. Sở Xây dựng, Sở Giao thông Công chính chỉ cấp giấy phép xây dựng và sử dụng vỉa hè khi chủ xây dựng ký hợp đồng thu dọn vệ sinh với Công ty Môi trường đô thị Đà Nẵng hoặc phải có biện pháp xử lý hữu hiệu.</w:t>
      </w:r>
    </w:p>
    <w:p>
      <w:r>
        <w:rPr>
          <w:b w:val="0"/>
          <w:i w:val="0"/>
        </w:rPr>
        <w:t>Các cửa hàng, các điểm bán hàng dịch vụ, hàng rong, các hộ nhân dân nội thành phải có giỏ, sọt, túi ni lông chứa rác và phải đổ rác theo giờ quy định tại các điểm hoặc các phương tiện thu gom rác do Công ty Môi trường đô thị Đà Nẵng bố trí.</w:t>
      </w:r>
    </w:p>
    <w:p>
      <w:r>
        <w:rPr>
          <w:b w:val="0"/>
          <w:i w:val="0"/>
        </w:rPr>
        <w:t>Nghiêm cấm mọi tổ chức, cá nhân đổ rác bừa bãi ra cống rãnh thoát nước, vỉa hè, lòng đường và sông biển, v.v...</w:t>
      </w:r>
    </w:p>
    <w:p>
      <w:r>
        <w:rPr>
          <w:b w:val="0"/>
          <w:i w:val="0"/>
        </w:rPr>
        <w:t>Đối với các hoạt động xây dựng cơ sở hạ tầng, kỹ thuật đô thị như cấp thoát nước, đường cáp quang bưu điện, đường điện ngầm, xây dựng công trình giao thông, v.v... sau khi kết thúc công trình phải thu dọn gọn gàng, sạch sẽ.</w:t>
      </w:r>
    </w:p>
    <w:p>
      <w:r>
        <w:rPr>
          <w:b w:val="0"/>
          <w:i w:val="0"/>
        </w:rPr>
        <w:t>2) Tăng cường hơn nữa công tác pháp chế trong việc quản lý vệ sinh đô thị : Ban chỉ đạo an toàn giao thông thành phố cùng UBND các quận, các ngành chức năng chỉ đạo các lực lượng cảnh sát giao thông - trật tự, thanh tra chuyên ngành, thanh tra viên môi trường đô thị tăng cường công tác kiểm tra vệ sinh đô thị; gắn chặt việc giữ gìn trật tự giao thông, trật tự đường hè với trật tự vệ sinh đô thị. Kiên quyết xử phạt đối với các hành vi vi phạm trật tự vệ sinh môi trường đô thị, các trường hợp tái phạm theo đúng các quy định của pháp luật.</w:t>
      </w:r>
    </w:p>
    <w:p>
      <w:r>
        <w:rPr>
          <w:b w:val="0"/>
          <w:i w:val="0"/>
        </w:rPr>
        <w:t>3) Giao Công ty Môi trường đô thị thành phố Đà Nẵng có trách nhiệm thu gom, xử lý phế thải, coi đây là nhiệm vụ trọng tâm của công ty nhằm góp phần quan trọng cho công tác bảo đảm môi trường sống trong lành của nhân dân thành phố. Công ty cần phối hợp với UBND các quận, phường để thống nhất và có kế hoạch xử lý rác ở thành phố bao gồm tổ chức thu gom, cải tiến phương tiện thu gom, vận chuyển rác và công nghệ xử lý phế thải.</w:t>
      </w:r>
    </w:p>
    <w:p>
      <w:r>
        <w:rPr>
          <w:b w:val="0"/>
          <w:i w:val="0"/>
        </w:rPr>
        <w:t>4) Sở Văn hóa thông tin, các cơ quan thông tấn báo chí, đài phát thanh, truyền hình cần tăng cường các hoạt động tuyên truyền giáo dục nếp sống trật tự vê sinh, định kỳ mở các chuyên mục để động viên kịp thời những gương người tốt, việc tốt, phê phán những trường hợp vi phạm trật tự vệ sinh chung.</w:t>
      </w:r>
    </w:p>
    <w:p>
      <w:r>
        <w:rPr>
          <w:b w:val="0"/>
          <w:i w:val="0"/>
        </w:rPr>
        <w:t>5) Sở Tài chính - vật giá cùng các ngành chức năng rà soát lại ngân sách, tăng mức chi cần thiết và cấp phát kịp thời cho việc đầu tư nâng cấp công trình vệ sinh và các hoạt động giữ gìn trật tự vệ sinh đô thị.</w:t>
      </w:r>
    </w:p>
    <w:p>
      <w:r>
        <w:rPr>
          <w:b w:val="0"/>
          <w:i w:val="0"/>
        </w:rPr>
        <w:t>Giữ gìn trật tự giao thông, trật tự đường hè, vệ sinh môi trường đô thị để không ảnh hưởng đến cuộc sống của mọi người dân là biểu hiện nếp sống có văn hóa, thực hiện nếp sống văn minh đô thị, đây là vấn đề đang đòi hỏi bức bách hiện nay của nhân dân thành phố.</w:t>
      </w:r>
    </w:p>
    <w:p>
      <w:r>
        <w:rPr>
          <w:b w:val="0"/>
          <w:i w:val="0"/>
        </w:rPr>
        <w:t>Nhận được chỉ thị này, yêu cầu UBND các quận, huyện, các phường, các ngành chức năng, các đoàn thể, các tổ chức xã hội, các cơ quan thông tin đại chúng kết hợp chặt chẽ, đồng bộ, tích cực và thường xuyên với Công ty Môi trường đô thị Đà Nẵng để làm chuyển biến nhanh, vững chắc và ổn định tình hình trật tự vệ sinh môi trường thành phố.</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LÂM THỜI TP ĐÀ NẴNG</w:t>
            </w:r>
            <w:r>
              <w:br/>
            </w:r>
            <w:r>
              <w:rPr>
                <w:b/>
                <w:i w:val="0"/>
              </w:rPr>
              <w:t>KT CHỦ TỊCH</w:t>
            </w:r>
            <w:r>
              <w:rPr>
                <w:b w:val="0"/>
                <w:i w:val="0"/>
              </w:rPr>
              <w:br/>
            </w:r>
            <w:r>
              <w:rPr>
                <w:b/>
                <w:i w:val="0"/>
              </w:rPr>
              <w:t>Phó Chủ tịch</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