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02-TC/TDT/P1 về việc trợ cấp cho gia đình cán bộ công nhân viên đi công tác lâu dài ở c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02-TC/TDT/P1</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Về việc trợ cấp cho gia đình cán bộ công nhân viên đi công tác lâu dài ở “C”</w:t>
      </w:r>
    </w:p>
    <w:p>
      <w:r>
        <w:rPr>
          <w:b w:val="0"/>
          <w:i w:val="0"/>
        </w:rPr>
        <w:t>________________________</w:t>
      </w:r>
    </w:p>
    <w:p>
      <w:r>
        <w:rPr>
          <w:b w:val="0"/>
          <w:i w:val="0"/>
        </w:rPr>
        <w:t>Căn cứ vào Quyết định số 246-TTg ngày 5 tháng 12 năm 1970 của Thủ tướng Chính phủ và tiếp theo Thông tư số 1467-LLKT ngày 12/5/1971 của Uỷ ban liên lạc kinh tế với nước ngoài hướng dẫn thi hành Quyết định nói trên của Thủ tướng Chính phủ, nay Bộ Tài chính hướng dẫn việc lập dự toán, cấp phát và quyết toán những khoản chi trợ cấp cho gia đình cán bộ, công nhân viên đi công tác lâu dài ở “C” như sau: (dưới đây gọi tắt là đi C).</w:t>
      </w:r>
    </w:p>
    <w:p>
      <w:r>
        <w:rPr>
          <w:b w:val="0"/>
          <w:i w:val="0"/>
        </w:rPr>
        <w:t>1/ Việc lập dự toán, cấp phát và quyết toán đối với khoản chi về trợ cấp thường xuyên.</w:t>
      </w:r>
    </w:p>
    <w:p>
      <w:r>
        <w:rPr>
          <w:b w:val="0"/>
          <w:i w:val="0"/>
        </w:rPr>
        <w:t>Để việc quản lý và cấp phát được chặt chẽ, các Bộ, các ngành ở Trung ương và các tỉnh có Ban công tác miền Tây, lập danh sách gia đình của từng cán bộ, công nhân viên đi “C” trong diện được trợ cấp: ghi rõ tổng số thu nhập chia bình quân cho số người mà người cán bộ, công nhân viên đi C có trách nhiệm trực tiếp nuôi dưỡng và số tiền được Nhà nước trợ cấp thêm; dự toán về kinh phí trợ cấp cho cả năm, có chia từng quý, phải gửi về Bộ Tài chính để xét duyệt và cấp phát bằng kinh phí viện trợ C, thuộc Ngân sách Trung ương: ghi vào loại 6, khoản 64, hạng 6 của mục lục Ngân sách Nhà nước; sau mỗi quý và cuối năm, việc chi tiêu phải được quyết toán với Bộ Tài chính theo chế độ hiện hành của Nhà nước.</w:t>
      </w:r>
    </w:p>
    <w:p>
      <w:r>
        <w:rPr>
          <w:b w:val="0"/>
          <w:i w:val="0"/>
        </w:rPr>
        <w:t>2/ Việc lập dự toán, cấp phát và quyết toán đối với khoản trợ cấp khó khăn đột xuất (ngoài khoản trợ cấp thường xuyên nói trên).</w:t>
      </w:r>
    </w:p>
    <w:p>
      <w:r>
        <w:rPr>
          <w:b w:val="0"/>
          <w:i w:val="0"/>
        </w:rPr>
        <w:t>Khi gia đình người cán bộ, công nhân viên đi công tác lâu dài ở C có gặp khó khăn đột xuất mà bản thân người cán bộ không thể giải quyết được thì có thể được Uỷ ban hành chính tỉnh, thành phố trực thuộc Trung ương xét và quyết định việc trợ cấp khó khăn đột xuất theo chế độ hiện hành của Nhà nước. Khoản kinh phí này cũng được Ngân sách Trung ương cấp phát (kinh phí viện trợ C), nhưng để giải quyết việc trợ cấp khó khăn, đột xuất được kịp thời, căn cứ vào quyết định trợ cấp của UBHC tỉnh, thành phố, các Sở, Ty Tài chính tạm ứng kinh phí để cấp phát và được uỷ nhiệm trực tiếp hướng dẫn, đôn đốc và xem xét việc làm quyết toán theo chế độ hiện hành.</w:t>
      </w:r>
    </w:p>
    <w:p>
      <w:r>
        <w:rPr>
          <w:b w:val="0"/>
          <w:i w:val="0"/>
        </w:rPr>
        <w:t>Sau mỗi quý, các Sở, Ty Tài chính gửi báo cáo quyết toán về Bộ Tài chính để cấp hoàn trả lại cho Ngân sách địa phương số tiền đã tạm ứng để cấp phát theo quyết định của UBHC tỉnh, thành phố.</w:t>
      </w:r>
    </w:p>
    <w:p>
      <w:r>
        <w:rPr>
          <w:b w:val="0"/>
          <w:i w:val="0"/>
        </w:rPr>
        <w:t>3/ Ngoài ra, khoản chi cho các cuộc họp mặt gia đình trong ngày tết hoặc phổ biến chính sách vẫn thi hành theo Thông tư hướng dẫn số 285-TC/VP ngày 22 tháng 9 năm 1970 của Bộ Tài chính.</w:t>
      </w:r>
    </w:p>
    <w:p>
      <w:r>
        <w:rPr>
          <w:b w:val="0"/>
          <w:i w:val="0"/>
        </w:rPr>
        <w:t>Đây là một công tác quan trọng có nhiều khó khăn phức tạp cần được các ngành, các địa phương  lãnh đạo và chỉ đạo chặt chẽ: phải đảm bảo thực hiện đúng chính sách, chế độ của Đảng và Nhà nước, đảm bảo trợ cấp đến tận tay từng gia đình trong diện được trợ cấp, phân biệt rõ ý nghĩa của 2 khoản “trợ cấp thường xuyên” và “trợ cấp khó khăn đột xuất”, đề phòng sơ hở và lạm dụng có thể xẩy ra - chứng từ, sổ sách kế toán và những giấy tờ có liên quan phải rành mạch, và được bảo quản chu đáo để khi cần thiết các cơ quan có chức năng có thể kiểm tra, xem xét việc chấp hành chế độ, kỷ luật tài chính của Nhà nước.</w:t>
      </w:r>
    </w:p>
    <w:p>
      <w:r>
        <w:rPr>
          <w:b w:val="0"/>
          <w:i w:val="0"/>
        </w:rPr>
        <w:t>Cuối mỗi quý, yêu cầu các Bộ, Tổng cục, cơ quan ngang Bộ và các địa phương báo cáo về Bộ Tài chính số kinh phí đã thực sự trợ cấp cho gia đình cán bộ đi C so với số đã được Ngân sách cấp phát và những khó khăn cần được nghiên cứu giải quyết để việc cấp phát được kịp thời, trợ cấp đúng chính sách, đúng đối tượng, việc quản lý được chặt chẽ.</w:t>
      </w:r>
    </w:p>
    <w:p>
      <w:r>
        <w:rPr>
          <w:b w:val="0"/>
          <w:i w:val="0"/>
        </w:rPr>
        <w:t>Cuối năm, yêu cầu gửi báo cáo về Bộ Tài chính theo chế độ hiện hành, cùng gửi Uỷ ban liên lạc kinh tế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