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02/1999/CT-BCN Về việc thực hiện tiết kiệm điện trong sản xuất và sinh hoạt mùa khô 1999</w:t>
      </w:r>
    </w:p>
    <w:p>
      <w:r>
        <w:rPr>
          <w:b w:val="0"/>
          <w:i w:val="0"/>
        </w:rPr>
        <w:br/>
      </w:r>
      <w:r>
        <w:rPr>
          <w:b/>
          <w:i w:val="0"/>
        </w:rPr>
        <w:t xml:space="preserve">CHỈ THỊ </w:t>
      </w:r>
      <w:r>
        <w:rPr>
          <w:b w:val="0"/>
          <w:i w:val="0"/>
        </w:rPr>
        <w:br/>
      </w:r>
      <w:r>
        <w:rPr>
          <w:b/>
          <w:i w:val="0"/>
        </w:rPr>
        <w:t>Về việc thực hiện tiết kiệm điện trong sản xuất và sinhhoạt mùa khô 1999</w:t>
      </w:r>
      <w:r>
        <w:rPr>
          <w:b w:val="0"/>
          <w:i w:val="0"/>
        </w:rPr>
        <w:br/>
      </w:r>
      <w:r>
        <w:rPr>
          <w:b w:val="0"/>
          <w:i w:val="0"/>
        </w:rPr>
        <w:t xml:space="preserve">__________________________ </w:t>
      </w:r>
      <w:r>
        <w:rPr>
          <w:b w:val="0"/>
          <w:i w:val="0"/>
        </w:rPr>
        <w:br/>
      </w:r>
      <w:r>
        <w:rPr>
          <w:b w:val="0"/>
          <w:i w:val="0"/>
        </w:rPr>
        <w:t>Theodự báo của Tổng cục Khí tượng thủy văn, thời tiết trong năm 1999 diễn biến bấtthường sẽ gây thiếu nước cho các hồ chứa thuỷ điện, dẫn đến tình trạng thiếuđiện trong mùa khô năm nay.</w:t>
      </w:r>
      <w:r>
        <w:rPr>
          <w:b w:val="0"/>
          <w:i w:val="0"/>
        </w:rPr>
        <w:br/>
      </w:r>
      <w:r>
        <w:rPr>
          <w:b w:val="0"/>
          <w:i w:val="0"/>
        </w:rPr>
        <w:t>Đểgiảm đến mức tối thiểu những ảnh hưởng xấu do tình trạng thiếu công suất vàđiện năng xảy ra đối với nền kinh tế quốc dân và đời sống xã hội, Bộ Côngnghiệp yêu cầu các Tổng công ty, các Công ty, các nhà máy xí nghiệp trong toànngành công nghiệp và địa phương thực hiện một số biện pháp tiết kiệm điện cụthể sau đây:</w:t>
      </w:r>
      <w:r>
        <w:rPr>
          <w:b w:val="0"/>
          <w:i w:val="0"/>
        </w:rPr>
        <w:br/>
      </w:r>
      <w:r>
        <w:rPr>
          <w:b/>
          <w:i w:val="0"/>
        </w:rPr>
        <w:t>I. Tổng công ty Điện lực Việt Nam cần:</w:t>
      </w:r>
      <w:r>
        <w:rPr>
          <w:b w:val="0"/>
          <w:i w:val="0"/>
        </w:rPr>
        <w:br/>
      </w:r>
      <w:r>
        <w:rPr>
          <w:b w:val="0"/>
          <w:i w:val="0"/>
        </w:rPr>
        <w:t>1.Lập phương án khai thác hợp lý các nguồn thuỷ điện và nhiệt điện:</w:t>
      </w:r>
      <w:r>
        <w:rPr>
          <w:b w:val="0"/>
          <w:i w:val="0"/>
        </w:rPr>
        <w:br/>
      </w:r>
      <w:r>
        <w:rPr>
          <w:b w:val="0"/>
          <w:i w:val="0"/>
        </w:rPr>
        <w:t>Khaithác công suất tối đa các nhà máy nhiệt điện;</w:t>
      </w:r>
      <w:r>
        <w:rPr>
          <w:b w:val="0"/>
          <w:i w:val="0"/>
        </w:rPr>
        <w:br/>
      </w:r>
      <w:r>
        <w:rPr>
          <w:b w:val="0"/>
          <w:i w:val="0"/>
        </w:rPr>
        <w:t>Sớmđưa 2 tổ máy Phú Mỹ 2-1 mở rộng (2x144 MW) 2 tổ máy F-6 Cần Thơ (2x37 MW) vàđuôi hơi 306/1 (56 MW) của nhà máy nhiệt điện Bà Rịa vào vận hành ổn định;</w:t>
      </w:r>
      <w:r>
        <w:rPr>
          <w:b w:val="0"/>
          <w:i w:val="0"/>
        </w:rPr>
        <w:br/>
      </w:r>
      <w:r>
        <w:rPr>
          <w:b w:val="0"/>
          <w:i w:val="0"/>
        </w:rPr>
        <w:t>Tăngnguồn điện mua, có phương án huy động nguồn điện dự phòng của khách hàng hỗ trợtrong từng thời kỳ thiếu điện.</w:t>
      </w:r>
      <w:r>
        <w:rPr>
          <w:b w:val="0"/>
          <w:i w:val="0"/>
        </w:rPr>
        <w:br/>
      </w:r>
      <w:r>
        <w:rPr>
          <w:b w:val="0"/>
          <w:i w:val="0"/>
        </w:rPr>
        <w:t>2.Lập các phương án thông qua Bộ Công nghiệp để chủ động khi cần cắt giảm phụtải.</w:t>
      </w:r>
      <w:r>
        <w:rPr>
          <w:b w:val="0"/>
          <w:i w:val="0"/>
        </w:rPr>
        <w:br/>
      </w:r>
      <w:r>
        <w:rPr>
          <w:b w:val="0"/>
          <w:i w:val="0"/>
        </w:rPr>
        <w:t>3.Thông báo tuyên truyền thường xuyên, rộng rãi trên các phương tiện thông tinđại chúng về các biện pháp tiết kiệm điện.</w:t>
      </w:r>
      <w:r>
        <w:rPr>
          <w:b w:val="0"/>
          <w:i w:val="0"/>
        </w:rPr>
        <w:br/>
      </w:r>
      <w:r>
        <w:rPr>
          <w:b w:val="0"/>
          <w:i w:val="0"/>
        </w:rPr>
        <w:t>4.Chỉ đạo các Công ty Điện lực và các Điện lực địa phương phối hợp với các ngànhcác cấp kiểm tra giám sát chặt chẽ việc thực hiện các biện pháp tiết kiệm điệnđã đề ra.</w:t>
      </w:r>
      <w:r>
        <w:rPr>
          <w:b w:val="0"/>
          <w:i w:val="0"/>
        </w:rPr>
        <w:br/>
      </w:r>
      <w:r>
        <w:rPr>
          <w:b w:val="0"/>
          <w:i w:val="0"/>
        </w:rPr>
        <w:t>5.Tổ chức kiểm tra nhắc nhở các khách hành sử dụng theo chế độ ca kíp đúng quyđịnh, đối với trường hợp cố tình vi phạm phải lập biên bản xử lý.</w:t>
      </w:r>
      <w:r>
        <w:rPr>
          <w:b w:val="0"/>
          <w:i w:val="0"/>
        </w:rPr>
        <w:br/>
      </w:r>
      <w:r>
        <w:rPr>
          <w:b w:val="0"/>
          <w:i w:val="0"/>
        </w:rPr>
        <w:t>6.Tiếp tục triển khai việc lắp đặt công tơ 3 giá cho các hộ tiêu thụ.</w:t>
      </w:r>
      <w:r>
        <w:rPr>
          <w:b w:val="0"/>
          <w:i w:val="0"/>
        </w:rPr>
        <w:br/>
      </w:r>
      <w:r>
        <w:rPr>
          <w:b/>
          <w:i w:val="0"/>
        </w:rPr>
        <w:t>II. Các Tổng công ty trong ngành Công nghiệp cần có phương án thựchiện tiết kiệm điện trong sản xuất, cụ thể:</w:t>
      </w:r>
      <w:r>
        <w:rPr>
          <w:b w:val="0"/>
          <w:i w:val="0"/>
        </w:rPr>
        <w:br/>
      </w:r>
      <w:r>
        <w:rPr>
          <w:b w:val="0"/>
          <w:i w:val="0"/>
        </w:rPr>
        <w:t>1.Trong điều kiện kinh phí có khả năng thực hiện được, thay thế các thiết bị quánon tải, quá cũ kỹ, hiệu suất sử dụng điện quá thấp.</w:t>
      </w:r>
      <w:r>
        <w:rPr>
          <w:b w:val="0"/>
          <w:i w:val="0"/>
        </w:rPr>
        <w:br/>
      </w:r>
      <w:r>
        <w:rPr>
          <w:b w:val="0"/>
          <w:i w:val="0"/>
        </w:rPr>
        <w:t>2.Cơ sở nào đang trong tình trạng sử dụng điện hệ số công suất sử dụng thấp (Cos</w:t>
      </w:r>
      <w:r>
        <w:rPr>
          <w:b w:val="0"/>
          <w:i w:val="0"/>
        </w:rPr>
        <w:t>F</w:t>
      </w:r>
      <w:r>
        <w:rPr>
          <w:b w:val="0"/>
          <w:i w:val="0"/>
        </w:rPr>
        <w:t xml:space="preserve"> </w:t>
      </w:r>
      <w:r>
        <w:rPr>
          <w:b w:val="0"/>
          <w:i w:val="0"/>
        </w:rPr>
        <w:t>Ê</w:t>
      </w:r>
      <w:r>
        <w:rPr>
          <w:b w:val="0"/>
          <w:i w:val="0"/>
        </w:rPr>
        <w:t>0,85) phải hoàn thành sớm việc lắp đặt tụ bù để nâng cao hệ số Cos</w:t>
      </w:r>
      <w:r>
        <w:rPr>
          <w:b w:val="0"/>
          <w:i w:val="0"/>
        </w:rPr>
        <w:t>F</w:t>
      </w:r>
      <w:r>
        <w:rPr>
          <w:b w:val="0"/>
          <w:i w:val="0"/>
        </w:rPr>
        <w:t xml:space="preserve"> .</w:t>
      </w:r>
      <w:r>
        <w:rPr>
          <w:b w:val="0"/>
          <w:i w:val="0"/>
        </w:rPr>
        <w:br/>
      </w:r>
      <w:r>
        <w:rPr>
          <w:b w:val="0"/>
          <w:i w:val="0"/>
        </w:rPr>
        <w:t>3.Các xí nghiệp 3 cao cần rà soát sắp xếp lại để giảm mức tối thiểu các thiết bịcó công suất lớn sử dụng điện vào giờ cao điểm (18 giờ đến 22 giờ hàng ngày) vàtăng cường sử dụng các thiết bị này vào giờ thấp điểm đêm.</w:t>
      </w:r>
      <w:r>
        <w:rPr>
          <w:b w:val="0"/>
          <w:i w:val="0"/>
        </w:rPr>
        <w:br/>
      </w:r>
      <w:r>
        <w:rPr>
          <w:b w:val="0"/>
          <w:i w:val="0"/>
        </w:rPr>
        <w:t xml:space="preserve">4.Các xí nghiệp 1 ca và 2 ca cần bố trí các thiết bị có công suất lớn sử dụngđiện vào giờ thấp điểm để đảm bảo P thấp điểm </w:t>
      </w:r>
      <w:r>
        <w:rPr>
          <w:b w:val="0"/>
          <w:i w:val="0"/>
        </w:rPr>
        <w:t>³</w:t>
      </w:r>
      <w:r>
        <w:rPr>
          <w:b w:val="0"/>
          <w:i w:val="0"/>
        </w:rPr>
        <w:t xml:space="preserve"> 70% P giờ bình thường.</w:t>
      </w:r>
      <w:r>
        <w:rPr>
          <w:b w:val="0"/>
          <w:i w:val="0"/>
        </w:rPr>
        <w:br/>
      </w:r>
      <w:r>
        <w:rPr>
          <w:b w:val="0"/>
          <w:i w:val="0"/>
        </w:rPr>
        <w:t>5.Các cơ quan đơn vị hành chính sự nghiệp cần xem xét cải tiến lại hệ thống đènchiếu sáng, quạt và hệ thống điều hoà, tủ lạnh, bình nóng lạnh... cho hợp lý,tránh lãng phí.</w:t>
      </w:r>
      <w:r>
        <w:rPr>
          <w:b w:val="0"/>
          <w:i w:val="0"/>
        </w:rPr>
        <w:br/>
      </w:r>
      <w:r>
        <w:rPr>
          <w:b w:val="0"/>
          <w:i w:val="0"/>
        </w:rPr>
        <w:t>6.Đèn, biển quảng cáo giảm tới mức tối thiểu công suất sử dụng.</w:t>
      </w:r>
      <w:r>
        <w:rPr>
          <w:b w:val="0"/>
          <w:i w:val="0"/>
        </w:rPr>
        <w:br/>
      </w:r>
      <w:r>
        <w:rPr>
          <w:b w:val="0"/>
          <w:i w:val="0"/>
        </w:rPr>
        <w:t>7.Chuẩn bị tốt nguồn diesel, nguồn phát điện độc lập để sẵn sàng phát hỗ trợ hoặctự túc khi thiếu điện.</w:t>
      </w:r>
      <w:r>
        <w:rPr>
          <w:b w:val="0"/>
          <w:i w:val="0"/>
        </w:rPr>
        <w:br/>
      </w:r>
      <w:r>
        <w:rPr>
          <w:b/>
          <w:i w:val="0"/>
        </w:rPr>
        <w:t>III. Các Sở công nghiệp các tỉnh, thành phố phối hợp với Điện lựcđịa phương:</w:t>
      </w:r>
      <w:r>
        <w:rPr>
          <w:b w:val="0"/>
          <w:i w:val="0"/>
        </w:rPr>
        <w:br/>
      </w:r>
      <w:r>
        <w:rPr>
          <w:b w:val="0"/>
          <w:i w:val="0"/>
        </w:rPr>
        <w:t>1.Tham mưu cho lãnh đạo lên các phương án, biện pháp thực hiện tiết kiệm điện vàđiều hoà phụ tải địa phương hợp lý - hiệu quả, giảm những ảnh hưởng tới sảnxuất và đời sống của xã hội do thiếu điện gây ra.</w:t>
      </w:r>
      <w:r>
        <w:rPr>
          <w:b w:val="0"/>
          <w:i w:val="0"/>
        </w:rPr>
        <w:br/>
      </w:r>
      <w:r>
        <w:rPr>
          <w:b w:val="0"/>
          <w:i w:val="0"/>
        </w:rPr>
        <w:t>2.Tổ chức kiểm tra nhắc nhở các nhà hàng, khách sạn, các hộ dùng điện sinh hoạtcó nhiều thiết bị dùng điện như máy điều hoà, tủ lạnh, bình nóng lạnh, bếp điệnv.v... có ý thức tiết kiệm, hạn chế sử dụng các thiết bị này trong giờ caođiểm. Khi có tình trạng sử dụng lãng phí nghiêm trọng cần lập biên bản xử lý nhưđã quy định.</w:t>
      </w:r>
      <w:r>
        <w:rPr>
          <w:b w:val="0"/>
          <w:i w:val="0"/>
        </w:rPr>
        <w:br/>
      </w:r>
      <w:r>
        <w:rPr>
          <w:b w:val="0"/>
          <w:i w:val="0"/>
        </w:rPr>
        <w:t>Yêucầu các Tổng công ty, Công ty và Điện lực tỉnh, thành phố lập phương án thựchiện các biện pháp tiết kiệm điện của đơn vị và địa phương mình gửi về Bộ Côngnghiệp (Cục Kiểm tra giám sát kỹ thuật an toàn công nghiệp) chậm nhất vào40/3/1999.</w:t>
      </w:r>
      <w:r>
        <w:rPr>
          <w:b w:val="0"/>
          <w:i w:val="0"/>
        </w:rPr>
        <w:br/>
      </w:r>
      <w:r>
        <w:rPr>
          <w:b/>
          <w:i w:val="0"/>
        </w:rPr>
        <w:t>IV. Cục Kiểm tra giám sát kỹ thuật an toàn công nghiệp</w:t>
      </w:r>
      <w:r>
        <w:rPr>
          <w:b w:val="0"/>
          <w:i w:val="0"/>
        </w:rPr>
        <w:t xml:space="preserve"> tổ chức kiểm tra và chỉ đạocác đơn vị và các địa phương việc chấp hành thực hiện Chỉ thị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