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02/2008/CT-UBND Về công tác Dân quân tự vệ và Giáo dục quốc phòng - an ninh năm 2008 trên địa bàn tỉnh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BÌNH PHƯỚC</w:t>
            </w:r>
            <w:r>
              <w:rPr>
                <w:b/>
                <w:i w:val="0"/>
              </w:rPr>
              <w:t xml:space="preserve">    </w:t>
            </w:r>
            <w:r>
              <w:br/>
            </w:r>
            <w:r>
              <w:rPr>
                <w:b w:val="0"/>
                <w:i w:val="0"/>
              </w:rPr>
              <w:t>Số: 02/2008/CT-UBND</w:t>
            </w:r>
            <w:r>
              <w:rPr>
                <w:b w:val="0"/>
                <w:i w:val="0"/>
              </w:rPr>
              <w:t xml:space="preserve">      </w:t>
            </w:r>
          </w:p>
        </w:tc>
        <w:tc>
          <w:tcPr>
            <w:tcW w:type="dxa" w:w="4320"/>
          </w:tcPr>
          <w:p>
            <w:r>
              <w:rPr>
                <w:b w:val="0"/>
                <w:i w:val="0"/>
              </w:rPr>
              <w:br/>
            </w:r>
            <w:r>
              <w:rPr>
                <w:b/>
                <w:i w:val="0"/>
              </w:rPr>
              <w:t xml:space="preserve">CỘNG HÒA XÃ HỘI CHỦ NGHĨA VIỆT NAM </w:t>
            </w:r>
            <w:r>
              <w:rPr>
                <w:b/>
                <w:i w:val="0"/>
              </w:rPr>
              <w:t xml:space="preserve"> </w:t>
            </w:r>
            <w:r>
              <w:rPr>
                <w:b w:val="0"/>
                <w:i w:val="0"/>
              </w:rPr>
              <w:br/>
            </w:r>
            <w:r>
              <w:rPr>
                <w:b/>
                <w:i w:val="0"/>
              </w:rPr>
              <w:t xml:space="preserve">       </w:t>
            </w:r>
            <w:r>
              <w:rPr>
                <w:b/>
                <w:i w:val="0"/>
              </w:rPr>
              <w:t xml:space="preserve"> </w:t>
            </w:r>
            <w:r>
              <w:rPr>
                <w:b/>
                <w:i w:val="0"/>
              </w:rPr>
              <w:t>Độc lập - Tự do - Hạnh phúc</w:t>
            </w:r>
            <w:r>
              <w:br/>
            </w:r>
            <w:r>
              <w:rPr>
                <w:b w:val="0"/>
                <w:i w:val="0"/>
              </w:rPr>
              <w:t xml:space="preserve"> </w:t>
            </w:r>
            <w:r>
              <w:rPr>
                <w:b w:val="0"/>
                <w:i/>
              </w:rPr>
              <w:t>Đồng Xoài, ngày 16 tháng 01 năm 2008</w:t>
            </w:r>
          </w:p>
        </w:tc>
      </w:tr>
    </w:tbl>
    <w:p>
      <w:pPr>
        <w:jc w:val="center"/>
      </w:pPr>
      <w:r>
        <w:rPr>
          <w:b w:val="0"/>
          <w:i w:val="0"/>
        </w:rPr>
        <w:t xml:space="preserve"> </w:t>
      </w:r>
      <w:r>
        <w:rPr>
          <w:b/>
          <w:i w:val="0"/>
        </w:rPr>
        <w:t>CHỈ THỊ</w:t>
      </w:r>
    </w:p>
    <w:p>
      <w:r>
        <w:rPr>
          <w:b/>
          <w:i w:val="0"/>
        </w:rPr>
        <w:t>Về công tác Dân quân tự vệ và Giáo dục quốc phòng - an</w:t>
      </w:r>
    </w:p>
    <w:p>
      <w:r>
        <w:rPr>
          <w:b/>
          <w:i w:val="0"/>
        </w:rPr>
        <w:t xml:space="preserve"> ninh năm 2008 trên địa bàn tỉnh </w:t>
      </w:r>
    </w:p>
    <w:p>
      <w:r>
        <w:rPr>
          <w:b w:val="0"/>
          <w:i w:val="0"/>
        </w:rPr>
        <w:t>________________________________</w:t>
      </w:r>
    </w:p>
    <w:p>
      <w:pPr>
        <w:jc w:val="both"/>
      </w:pPr>
      <w:r>
        <w:rPr>
          <w:b w:val="0"/>
          <w:i w:val="0"/>
        </w:rPr>
        <w:t>Công tác dân quân tự vệ (DQTV) và giáo dục quốc phòng - an ninh (GDQP -AN) trên địa bàn tỉnh năm 2007, đạt nhiều thành quả trên nhiều lĩnh vực, công tác lãnh đạo, chỉ đạo và triển khai thực hiện từ tỉnh đến cơ sở. Nhận thức về nhiệm vụ quốc phòng, an ninh của cán bộ, đảng viên và nhân dân có những chuyển biến rõ rệt công tác xây dựng, huấn luyện và phối hợp hoạt động của lực lượng DQTV đạt được nhiều kết quả tốt. Những kết quả trên khẳng định vai trò của DQTV trong phối hợp với các lực lượng giữ gìn ổn định tình hình an ninh chính trị, trật tự an toàn xã hội trên địa bàn, tạo môi trường thuận lợi cho phát triển kinh tế xã hội.</w:t>
      </w:r>
    </w:p>
    <w:p>
      <w:pPr>
        <w:jc w:val="both"/>
      </w:pPr>
      <w:r>
        <w:rPr>
          <w:b w:val="0"/>
          <w:i w:val="0"/>
        </w:rPr>
        <w:t>Tuy nhiên, trong quá trình tổ chức thực hiện công tác DQTV, GDQP và an ninh của tỉnh ta trong thời gian qua vẫn còn một số hạn chế. Đó là, việc xây dựng bổ sung kế hoạch chiến đấu trị an của xã, phường, thị trấn chưa được thường xuyên, cơ quan phối hợp hoạt động của lực lượng DQTV với Công an theo Quyết định 107/2003/QĐ-TTg ngày 02/6/2003 của Thủ tướng Chính phủ ban hành Quy chế phối hợp giữa Bộ Công an và Bộ Quốc phòng thực hiện nhiệm vụ bảo vệ an ninh quốc gia, trật tự an toàn xã hội trong tình hình mới còn hạn chế; việc duy trì chế độ nắm, báo cáo tình hình chưa chắc; quản lý huy động lực lượng thời gian, quân số chưa bảo đảm; năng lực chỉ huy xử lý tình huống của cán bộ Ban CHQS xã, phường, thị trấn và phân đội DQTV còn yếu; nhận thức của một số ít cán bộ, đảng viên về nhiệm vụ quân sự - quốc phòng địa phương trách nhiệm chưa cao; tổ chức thực hiện thiếu chặt chẽ, hiệu quả thấp.</w:t>
      </w:r>
    </w:p>
    <w:p>
      <w:pPr>
        <w:jc w:val="both"/>
      </w:pPr>
      <w:r>
        <w:rPr>
          <w:b w:val="0"/>
          <w:i w:val="0"/>
        </w:rPr>
        <w:t>Năm 2008, tình hình thế giới và khu vực tiếp tục diễn biến phức tạp, tình hình trong nước còn tiềm ẩn những nhân tố mất ổn định, trên địa bàn tỉnh, cơ sở hạ tầng tiếp tục được đầu tư và phát triển. Từ đó, các thế lực thù địch lợi dụng việc đền bù giải tỏa, giải phóng mặt bằng để kích động nhân dân gây rối, khiếu kiện tập thể vượt cấp; chúng có thể dùng chiêu bài dân chủ, nhân quyền, tự do tôn giáo gây mất ổn về tình hình an ninh chính trị, trật tự an toàn xã hội trên địa bàn.</w:t>
      </w:r>
    </w:p>
    <w:p>
      <w:pPr>
        <w:jc w:val="both"/>
      </w:pPr>
      <w:r>
        <w:rPr>
          <w:b w:val="0"/>
          <w:i w:val="0"/>
        </w:rPr>
        <w:t>Để phát huy những kết quả đã đạt được và khắc phục những tồn tại nêu trên, nâng cao chất lượng công tác DQTV, GDQP - AN năm 2008 và những năm tiếp theo, UBND tỉnh chỉ thị các sở, ban, ngành, đoàn thể, UBND huyện, thị thực hiện tốt các nội dung sau:</w:t>
      </w:r>
    </w:p>
    <w:p>
      <w:pPr>
        <w:jc w:val="both"/>
      </w:pPr>
      <w:r>
        <w:rPr>
          <w:b w:val="0"/>
          <w:i w:val="0"/>
        </w:rPr>
        <w:t>1. Tiếp tục quán triệt sâu rộng Chỉ thị 16-CT/TW của Ban Bí thư Trung ương Đảng về tăng cường sự lãnh đạo của Đảng đối với lực lượng DQTV và lực lượng DBĐV trong tình hình mới; Nghị định 1</w:t>
      </w:r>
      <w:r>
        <w:rPr>
          <w:b w:val="0"/>
          <w:i w:val="0"/>
        </w:rPr>
        <w:t>19/2004/NĐ-CP</w:t>
      </w:r>
      <w:r>
        <w:rPr>
          <w:b w:val="0"/>
          <w:i w:val="0"/>
        </w:rPr>
        <w:t xml:space="preserve"> ngày 11/5/2004 của Chính phủ về công tác quốc phòng ở các Bộ, cơ quan ngang Bộ, cơ quan thuộc Chính phủ và các địa phương và các văn bản hướng dẫn về công tác quốc phòng ở các Bộ, cơ quan ngang Bộ thuộc Chính phủ và địa phương.</w:t>
      </w:r>
    </w:p>
    <w:p>
      <w:pPr>
        <w:jc w:val="both"/>
      </w:pPr>
      <w:r>
        <w:rPr>
          <w:b w:val="0"/>
          <w:i w:val="0"/>
        </w:rPr>
        <w:t>Tổ chức Hội nghị tổng kết 12 năm thực hiện Pháp lệnh Dân quân tự vệ; sơ kết 05 năm thực hiện Quyết định 107/2003/QĐ-TTg ngày 02/6/2003 của Thủ tướng Chính phủ về Quy chế phối hợp hoạt động giữa lực lượng DQTV với công an, thực hiện nhiệm vụ bảo vệ an ninh quốc gia, trật tự an toàn xã hội trong tình hình mới; sơ kết rút kinh nghiệm xây dựng điểm lực lượng DQTV phòng không, DQTV cơ động, dân quân Thường trực theo Chỉ thị 45/CT-BQP ngày 14/3/2006 của Bộ trưởng Bộ quốc phòng tổ chức kỷ niệm 73 năm ngày truyền thống lực lượng DQTV (28/3/1935 - 28/3/2008).</w:t>
      </w:r>
    </w:p>
    <w:p>
      <w:pPr>
        <w:jc w:val="both"/>
      </w:pPr>
      <w:r>
        <w:rPr>
          <w:b w:val="0"/>
          <w:i w:val="0"/>
        </w:rPr>
        <w:t xml:space="preserve">2. Tiếp tục thực hiện Chỉ thị số </w:t>
      </w:r>
      <w:r>
        <w:rPr>
          <w:b w:val="0"/>
          <w:i w:val="0"/>
        </w:rPr>
        <w:t>36/2005/CT-TTg</w:t>
      </w:r>
      <w:r>
        <w:rPr>
          <w:b w:val="0"/>
          <w:i w:val="0"/>
        </w:rPr>
        <w:t xml:space="preserve"> ngày 17/10/2005 của Thủ tướng Chính phủ về xây dựng cơ sở vững mạnh toàn diện; Nghị định số </w:t>
      </w:r>
      <w:r>
        <w:rPr>
          <w:b w:val="0"/>
          <w:i w:val="0"/>
        </w:rPr>
        <w:t>1</w:t>
      </w:r>
      <w:r>
        <w:rPr>
          <w:b w:val="0"/>
          <w:i w:val="0"/>
        </w:rPr>
        <w:t>84/2004/NĐ-CP</w:t>
      </w:r>
      <w:r>
        <w:rPr>
          <w:b w:val="0"/>
          <w:i w:val="0"/>
        </w:rPr>
        <w:t>, ngày 02/11/2004 của Chính phủ quy định chi tiết việc thi hành Pháp lệnh Dân quân tự vệ và Thông tư số 171/2004/TT-BQP ngày 15/12/2004 của Bộ trưởng Bộ Quốc phòng về hướng dẫn thực hiện Pháp lệnh DQTV; Chỉ thị số 09/CT-TU ngày 15/01/2002 của Ban Thường vụ Tỉnh ủy về việc xây dựng Chi bộ Quân sự ở xã, phường, thị trấn; xây dựng lực lượng DQTV đạt từ 1,2 đến 1,8% so với dân số toàn tỉnh; cấp huyện, thị đạt từ 1,4 đến 2% so với dân số, tỷ lệ đảng viên đạt 13% trở lên; đoàn viên đạt trên 40% so với tổng số lực lượng dân quân tự vệ. Tiếp tục đào tạo Chỉ huy trưởng Quân sự xã, phường, thị trấn (khóa II) đảm bảo thời gian, chương trình đúng quy định, sau đào tạo sắp xếp, bố trí đúng vị trí phát huy tốt năng lực đáp ứng yêu cầu nhiệm vụ QS - QP ở địa phương cơ sở.</w:t>
      </w:r>
    </w:p>
    <w:p>
      <w:pPr>
        <w:jc w:val="both"/>
      </w:pPr>
      <w:r>
        <w:rPr>
          <w:b w:val="0"/>
          <w:i w:val="0"/>
        </w:rPr>
        <w:t>Kiện toàn Hội đồng GDQP - AN cấp tỉnh, huyện theo đúng Chỉ thị 12/CT-TW ngày 03/5/2007 của Bộ Chính trị về tăng cường sự lãnh đạo của Đảng đối với công tác GDQP - AN trong tình hình mới và Nghị định 1</w:t>
      </w:r>
      <w:r>
        <w:rPr>
          <w:b w:val="0"/>
          <w:i w:val="0"/>
        </w:rPr>
        <w:t>16/2007/NĐ-CP</w:t>
      </w:r>
      <w:r>
        <w:rPr>
          <w:b w:val="0"/>
          <w:i w:val="0"/>
        </w:rPr>
        <w:t xml:space="preserve"> ngày 10/7/2007 của Chính phủ về GDQP - AN, nhằm nâng cao hiệu quả hoạt động của Hội đồng GDQP - AN các cấp. Chiêu sinh đủ chỉ tiêu các lớp bồi dưỡng kiến thức quốc phòng - an ninh do Quân khu tổ chức cho đối tượng 2. Tỉnh mở 03 lớp cho đối tượng 3; cấp huyện, thị mở 03 đến 04 lớp cho đối tượng 04; cấp xã, phường, thị trấn 02 đến 03 lớp cho đối tượng 5; các công ty, nông lâm trường bố trí 01 đến 02 lớp bồi dưỡng KTQP - AN cho công nhân, viên chức đơn vị mình; Bộ CHQS tỉnh phối hợp với Sở Giáo dục &amp; Đào tạo mở 01 lớp đào tạo ngắn hạn giáo viên dạy môn giáo dục quốc phòng (GDQP), đáp ứng giáo viên dạy môn GDQP ở các trường phổ thông trung học trên địa bàn tỉnh.</w:t>
      </w:r>
    </w:p>
    <w:p>
      <w:pPr>
        <w:jc w:val="both"/>
      </w:pPr>
      <w:r>
        <w:rPr>
          <w:b w:val="0"/>
          <w:i w:val="0"/>
        </w:rPr>
        <w:t>3. Xây dựng lực lượng tự vệ trong các doanh nghiệp Nhà nước, doanh nghiệp ngoài quốc doanh, các trường học. Đẩy mạnh hoạt động của lực lượng DQTV ở cơ sở, phối hợp chặt chẽ với Công an, Bộ đội Biên phòng thực hiện tốt Quyết định 107/2003/QĐ-TTg ngày 02/6/2003 của Thủ tướng Chính phủ ban hành Quy chế phối hợp giữa Bộ Công an và Bộ Quốc phòng thực hiện nhiệm vụ bảo vệ an ninh quốc gia, trật tự an toàn xã hội trong tình hình mới giữ vững an ninh chính trị, trật tự an toàn xã hội ở địa phương. Huấn luyện DQTV theo phương châm “</w:t>
      </w:r>
      <w:r>
        <w:rPr>
          <w:b/>
          <w:i/>
        </w:rPr>
        <w:t>cơ bản, thiết thực, chất lượng</w:t>
      </w:r>
      <w:r>
        <w:rPr>
          <w:b w:val="0"/>
          <w:i w:val="0"/>
        </w:rPr>
        <w:t>” đạt chỉ tiêu theo kế hoạch, sẵn sàng tham gia hội thi, hội thao khi cấp trên tổ chức.</w:t>
      </w:r>
    </w:p>
    <w:p>
      <w:pPr>
        <w:jc w:val="both"/>
      </w:pPr>
      <w:r>
        <w:rPr>
          <w:b w:val="0"/>
          <w:i w:val="0"/>
        </w:rPr>
        <w:t>4. Triển khai củng cố công sự chiến đấu, bảo đảm sẵn sàng chiến đấu nâng cao hiệu quả xây dựng hoạt động các chốt dân quân trên tuyến biên giới; chỉ đạo tổ chức xây dựng huấn luyện, hoạt động, bảo đảm vũ khí trang bị và ăn ở sinh hoạt học tập, công tác và tăng gia sản xuất… cho lực lượng dân quân hoàn thành nhiệm vụ.</w:t>
      </w:r>
    </w:p>
    <w:p>
      <w:pPr>
        <w:jc w:val="both"/>
      </w:pPr>
      <w:r>
        <w:rPr>
          <w:b w:val="0"/>
          <w:i w:val="0"/>
        </w:rPr>
        <w:t>5. Lập dự toán kinh phí bảo đảm cho hoạt động của DQTV, GDQP - AN quản lý, sử dụng đúng mục đích; thu, chi, quyết toán đúng quy định; bảo đảm chế độ, chính sách cho lực lượng DQTV đúng theo Pháp lệnh DQTV và Quyết định số 130/2005/QĐ-UBND ngày 27/10/2005 của UBND tỉnh về quy định một số chế độ, chính sách đối với lực lượng DQTV và phụ cấp trách nhiệm quản lý đơn vị của cán bộ DQTV.</w:t>
      </w:r>
    </w:p>
    <w:p>
      <w:pPr>
        <w:jc w:val="both"/>
      </w:pPr>
      <w:r>
        <w:rPr>
          <w:b w:val="0"/>
          <w:i w:val="0"/>
        </w:rPr>
        <w:t>6. Phối hợp chặt chẽ giữa các cấp, các ngành, đoàn thể tổ chức tuyên truyền sâu rộng trên các phương tiện thông tin đại chúng gắn với mọi hình thức hoạt động kỷ niệm các ngày lễ lớn trong năm.</w:t>
      </w:r>
    </w:p>
    <w:p>
      <w:pPr>
        <w:jc w:val="both"/>
      </w:pPr>
      <w:r>
        <w:rPr>
          <w:b w:val="0"/>
          <w:i w:val="0"/>
        </w:rPr>
        <w:t xml:space="preserve">7. Các huyện, thị tổ chức diễn tập 20% xã, phường, thị trấn theo Quyết định 107/2003/QĐ-TTg ngày 02/6/2003 của Thủ tướng Chính phủ ban hành Quy chế phối hợp giữa Bộ Công an và Bộ Quốc phòng thực hiện nhiệm vụ bảo vệ an ninh quốc gia, trật tự an toàn xã hội trong tình hình mới. Huyện Đồng Phú diễn tập khu vực phòng thủ, thị xã Đồng Xoài diễn tập phòng chống lụt bão, tìm kiếm cứu hộ cứu nạn giảm nhẹ thiên tai, huyện Phước Long tổ chức diễn tập phòng không nhân dân, các huyện còn lại tổ chức 01 xã, phường, thị trấn diễn tập phòng không nhân dân. Chuẩn bị tốt cho Bộ Quốc phòng, Quân khu kiểm tra hoạt động của lực lượng DQTV xã Lộc Tấn - Lộc Ninh; xã Tân Tiến - Bù Đốp; Bù Gia Mập - Phước Long. Thực hiện nghiêm túc Quyết định số </w:t>
      </w:r>
      <w:r>
        <w:rPr>
          <w:b w:val="0"/>
          <w:i w:val="0"/>
        </w:rPr>
        <w:t>38/2005/QĐ-BQP</w:t>
      </w:r>
      <w:r>
        <w:rPr>
          <w:b w:val="0"/>
          <w:i w:val="0"/>
        </w:rPr>
        <w:t xml:space="preserve"> của Bộ trưởng Bộ Quốc phòng về báo cáo, kiểm tra, sơ kết, tổng kết công tác quốc phòng địa phương, công tác DQTV, GDQP - AN.</w:t>
      </w:r>
    </w:p>
    <w:p>
      <w:pPr>
        <w:jc w:val="both"/>
      </w:pPr>
      <w:r>
        <w:rPr>
          <w:b w:val="0"/>
          <w:i w:val="0"/>
        </w:rPr>
        <w:t>UBND tỉnh yêu cầu các huyện, thị, các sở, ban, ngành, đoàn thể, các cơ quan, đơn vị thực hiện nghiêm túc Chỉ thị này và báo cáo kết quả về UBND tỉnh (qua Bộ CHQS tỉnh) để tổng hợp báo cáo về trên.</w:t>
      </w:r>
    </w:p>
    <w:p>
      <w:r>
        <w:rPr>
          <w:b w:val="0"/>
          <w:i w:val="0"/>
        </w:rPr>
        <w:t>Chỉ thị này có hiệu lực thi hành sau 10 ngày kể từ ngày ký./.</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 </w:t>
            </w:r>
            <w:r>
              <w:rPr>
                <w:b/>
                <w:i w:val="0"/>
              </w:rPr>
              <w:t>TM. ỦY</w:t>
            </w:r>
            <w:r>
              <w:rPr>
                <w:b/>
                <w:i w:val="0"/>
              </w:rPr>
              <w:t xml:space="preserve">  </w:t>
            </w:r>
            <w:r>
              <w:rPr>
                <w:b/>
                <w:i w:val="0"/>
              </w:rPr>
              <w:t>BAN NHÂN DÂN TỈNH</w:t>
            </w:r>
            <w:r>
              <w:rPr>
                <w:b w:val="0"/>
                <w:i w:val="0"/>
              </w:rPr>
              <w:br/>
            </w:r>
            <w:r>
              <w:rPr>
                <w:b/>
                <w:i w:val="0"/>
              </w:rPr>
              <w:t>KT.</w:t>
            </w:r>
            <w:r>
              <w:rPr>
                <w:b/>
                <w:i w:val="0"/>
              </w:rPr>
              <w:t xml:space="preserve"> CHỦ TỊCH</w:t>
            </w:r>
            <w:r>
              <w:rPr>
                <w:b w:val="0"/>
                <w:i w:val="0"/>
              </w:rPr>
              <w:br/>
            </w:r>
            <w:r>
              <w:rPr>
                <w:b/>
                <w:i w:val="0"/>
              </w:rPr>
              <w:t>PHÓ CHỦ TỊCH</w:t>
            </w:r>
            <w:r>
              <w:rPr>
                <w:b w:val="0"/>
                <w:i w:val="0"/>
              </w:rPr>
              <w:br/>
            </w:r>
            <w:r>
              <w:rPr>
                <w:b w:val="0"/>
                <w:i w:val="0"/>
              </w:rPr>
              <w:t>Phạm Văn Tòng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