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02/2011/CT-UBND Về tăng cường các biên pháp quản Iý Nhà nước đối với các dự án đầu tư từ nguồn vốn ngân sách Nhà nước trên địa bàn huyện Bình Chánh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THÀNH PHỐ HỒ CHÍ MINH</w:t>
            </w:r>
            <w:r>
              <w:br/>
            </w:r>
            <w:r>
              <w:rPr>
                <w:b/>
                <w:i w:val="0"/>
              </w:rPr>
              <w:t>UBND HUYỆN BÌNH CHÁNH</w:t>
            </w:r>
            <w:r>
              <w:rPr>
                <w:b w:val="0"/>
                <w:i w:val="0"/>
              </w:rPr>
              <w:br/>
            </w:r>
            <w:r>
              <w:rPr>
                <w:b/>
                <w:i w:val="0"/>
              </w:rPr>
              <w:t>______________</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i w:val="0"/>
              </w:rPr>
              <w:t>_______________</w:t>
            </w:r>
          </w:p>
        </w:tc>
      </w:tr>
    </w:tbl>
    <w:p>
      <w:pPr>
        <w:jc w:val="center"/>
      </w:pPr>
      <w:r>
        <w:rPr>
          <w:b w:val="0"/>
          <w:i w:val="0"/>
        </w:rPr>
        <w:t>CHỈ THỊ</w:t>
      </w:r>
    </w:p>
    <w:p>
      <w:pPr>
        <w:jc w:val="center"/>
      </w:pPr>
      <w:r>
        <w:rPr>
          <w:b/>
          <w:i w:val="0"/>
        </w:rPr>
        <w:t xml:space="preserve">Về tăng cường các biện pháp quản lý Nhà nước đối với các dự án đầu tư </w:t>
      </w:r>
    </w:p>
    <w:p>
      <w:pPr>
        <w:jc w:val="center"/>
      </w:pPr>
      <w:r>
        <w:rPr>
          <w:b/>
          <w:i w:val="0"/>
        </w:rPr>
        <w:t>từ nguồn vốn ngân sách Nhà nước trên địa bàn huyện Bình Chánh</w:t>
      </w:r>
    </w:p>
    <w:p>
      <w:pPr>
        <w:jc w:val="center"/>
      </w:pPr>
      <w:r>
        <w:rPr>
          <w:b/>
          <w:i w:val="0"/>
        </w:rPr>
        <w:t>_________________</w:t>
      </w:r>
    </w:p>
    <w:p>
      <w:r>
        <w:rPr>
          <w:b w:val="0"/>
          <w:i w:val="0"/>
        </w:rPr>
        <w:t>Trong thời gian qua, việc quản lý các dự án đầu tư từ ngân sách Nhà nước đã từng bước đi vào nề nếp, đảm bảo trình tự, thủ tục theo quy định và chất lượng công trình. Tuy nhiên, quá trình quản lý, điều hành dự án vẫn còn một số hạn chế, như thời gian triển khai dự án kéo dài, quyết toán công trình hoàn thành không đúng thời gian quy định. Nhằm triển khai thực hiện đồng bộ, đảm bảo thực hiện những quy định về quản lý và chất lượng công trình đầu tư xây dựng cơ bản; nâng cao ý thức trách nhiệm của người đứng đầu; tạo mối quan hệ chặt chẽ và đảm bảo phát huy vai trò của giám sát cộng đồng; Ủy ban nhân dân huyện Bình Chánh chỉ đạo Thủ trưởng các cơ quan đơn vị, Chủ tịch Ủy ban nhân dân xã, thị trấn nghiêm túc thực hiện các biện pháp như sau:</w:t>
      </w:r>
    </w:p>
    <w:p>
      <w:r>
        <w:rPr>
          <w:b/>
          <w:i w:val="0"/>
        </w:rPr>
        <w:t>1. Trách nhiệm của Thủ trưởng các cơ quan, đơn vị và Chủ tịch Ủy ban nhân dân xã - thị trấn được giao nhiệm vụ chủ đầu tư</w:t>
      </w:r>
    </w:p>
    <w:p>
      <w:r>
        <w:rPr>
          <w:b w:val="0"/>
          <w:i w:val="0"/>
        </w:rPr>
        <w:t>1.1. Thực hiện quản lý dự án đầu tư theo đúng quy định về quản lý dự án đầu tư xây dựng công trình và các văn bản hướng dẫn của các cơ quan nhà nước có thẩm quyền.</w:t>
      </w:r>
    </w:p>
    <w:p>
      <w:r>
        <w:rPr>
          <w:b w:val="0"/>
          <w:i w:val="0"/>
        </w:rPr>
        <w:t>1.2. Chịu trách nhiệm toàn diện trước pháp luật và Ủy ban nhân dân huyện trong việc quản lý, sử dụng vốn đầu tư, tiến độ thực hiện dự án, tiến độ giải ngân, chất lượng, hiệu quả của dự án đầu tư.</w:t>
      </w:r>
    </w:p>
    <w:p>
      <w:r>
        <w:rPr>
          <w:b w:val="0"/>
          <w:i w:val="0"/>
        </w:rPr>
        <w:t>1.3. Chấp hành nghiêm túc các quy định về giám sát cộng đồng. Thực hiện công khai, minh bạch trong quản lý và sử dụng vốn đầu tư. Chỉ đạo thực hiện đầy đủ các quy định về giám sát và đánh giá đầu tư.</w:t>
      </w:r>
    </w:p>
    <w:p>
      <w:r>
        <w:rPr>
          <w:b w:val="0"/>
          <w:i w:val="0"/>
        </w:rPr>
        <w:t>1.4. Đối với các dự án đầu tư có quy mô nhỏ (dưới 200 triệu đồng), có thiết kế kỹ thuật đơn giản; đầu tư từ ngân sách xã - thị trấn, thuộc thẩm quyền Ủy ban nhân dân xã - thị trấn quyết định đầu tư, mà chủ đầu tư không đủ năng lực tự giám sát thi công xây dựng công trình và không thuê được tư vấn giám sát thi công xây dựng công trình; Chủ tịch Ủy ban nhân dân xã - thị trấn (trường hợp Ủy ban nhân dân xã - thị trấn là chủ đầu tư) giao Ban Giám sát đầu tư của cộng đồng tổ chức giám sát thi công xây dựng công trình hoặc Chủ đầu tư trình Người quyết định đầu tư (trường hợp chủ đầu tư không phải là Ủy ban nhân dân xã - thị trấn) giao Ban Giám sát đầu tư của cộng đồng tổ chức giám sát thi công công trình. Trong trường hợp này, Ban Giám sát đầu tư của cộng đồng được hưởng định mức chi phí giám sát thi công công trình xây dựng, tối đa không vượt định mức giám sát thi công xây dựng công trình theo quy định.</w:t>
      </w:r>
    </w:p>
    <w:p>
      <w:r>
        <w:rPr>
          <w:b w:val="0"/>
          <w:i w:val="0"/>
        </w:rPr>
        <w:t>1.5. Báo cáo kịp thời, đầy đủ theo quy định cho Ủy ban nhân dân huyện và các cơ quan quản lý nhà nước có liên quan; cung cấp đủ hồ sơ, tài liệu, tình hình quản lý chất lượng công trình cho Phòng Quản lý đô thị; các tài liệu, hồ sơ quản lý, thanh toán cho Kho bạc Nhà nước, Phòng Tài chính - Kế hoạch để phục vụ công tác quản lý, thanh toán vốn và quản lý chất lượng công trình; chịu sự kiểm tra của Phòng Tài chính - Kế hoạch về tình hình sử dụng vốn đầu tư và chấp hành chính sách, chế độ tài chính của Nhà nước về đầu tư phát triển.</w:t>
      </w:r>
    </w:p>
    <w:p>
      <w:r>
        <w:rPr>
          <w:b w:val="0"/>
          <w:i w:val="0"/>
        </w:rPr>
        <w:t>1.6. Cùng với các nhà thầu xử lý dứt điểm công nợ để hoàn thành việc thanh toán, tất toán tài khoản của các dự án đã phê duyệt quyết toán. Thu hồi đầy đủ, kịp thời số vốn đã chi trả vượt so với giá trị quyết toán được phê duyệt (nếu có).</w:t>
      </w:r>
    </w:p>
    <w:p>
      <w:r>
        <w:rPr>
          <w:b w:val="0"/>
          <w:i w:val="0"/>
        </w:rPr>
        <w:t>1.7. Thành lập bộ phận giúp việc tham gia quản lý, điều hành dự án. Tổ chức kiểm tra việc thực hiện trách nhiệm được phân công của bộ phận giúp việc, kịp thời xử lý vi phạm (nếu có).</w:t>
      </w:r>
    </w:p>
    <w:p>
      <w:r>
        <w:rPr>
          <w:b/>
          <w:i w:val="0"/>
        </w:rPr>
        <w:t>2. Trách nhiệm của Trưởng phòng Quản lý đô thị</w:t>
      </w:r>
    </w:p>
    <w:p>
      <w:r>
        <w:rPr>
          <w:b w:val="0"/>
          <w:i w:val="0"/>
        </w:rPr>
        <w:t>2.1. Hướng dẫn các cơ quan, đơn vị, Ủy ban nhân dân xã - thị trấn thực hiện các văn bản quy phạm pháp luật về quản lý đầu tư và chất lượng xây dựng công trình.</w:t>
      </w:r>
    </w:p>
    <w:p>
      <w:r>
        <w:rPr>
          <w:b w:val="0"/>
          <w:i w:val="0"/>
        </w:rPr>
        <w:t>2.2. Tăng cường công tác kiểm tra việc chấp hành pháp luật về đầu tư xây dựng công trình, quản lý chất lượng công trình xây dựng. Kịp thời tham mưu Ủy ban nhân dân huyện xử lý hoặc kiến nghị cấp trên xử lý các trường hợp vi phạm theo thẩm quyền.</w:t>
      </w:r>
    </w:p>
    <w:p>
      <w:r>
        <w:rPr>
          <w:b w:val="0"/>
          <w:i w:val="0"/>
        </w:rPr>
        <w:t>2.3. Tổ chức kiểm tra đột xuất hồ sơ nghiệm thu giai đoạn xây dựng hoàn thành, hồ sơ nghiệm thu hoàn thành đưa hạng mục công trình, công trình vào sử dụng đối với công trình, dự án do Ủy ban nhân dân huyện quyết định đầu tư.</w:t>
      </w:r>
    </w:p>
    <w:p>
      <w:r>
        <w:rPr>
          <w:b w:val="0"/>
          <w:i w:val="0"/>
        </w:rPr>
        <w:t>2.4. Trong thời hạn 15 ngày, kể từ ngày nhận được thông tin của cộng đồng dân cư, báo chí hoặc Ban Giám sát đầu tư của cộng đồng về nội dung liên quan đến vi phạm về chất lượng công trình xây dựng, Trưởng phòng Quản lý đô thị phải xem xét, giải quyết theo quy định pháp luật và báo cáo Ủy ban nhân dân huyện.</w:t>
      </w:r>
    </w:p>
    <w:p>
      <w:r>
        <w:rPr>
          <w:b w:val="0"/>
          <w:i w:val="0"/>
        </w:rPr>
        <w:t>2.5. Tổng hợp và báo cáo Ủy ban nhân dân huyện (định kỳ, đột xuất) tình hình tuân thủ quy định về quản lý chất lượng và chất lượng công trình xây dựng.</w:t>
      </w:r>
    </w:p>
    <w:p>
      <w:r>
        <w:rPr>
          <w:b/>
          <w:i w:val="0"/>
        </w:rPr>
        <w:t>3. Trách nhiệm của Trưởng phòng Tài chính - Kế hoạch</w:t>
      </w:r>
    </w:p>
    <w:p>
      <w:r>
        <w:rPr>
          <w:b w:val="0"/>
          <w:i w:val="0"/>
        </w:rPr>
        <w:t>3.1. Tổ chức thẩm định dự án đầu tư, trình Ủy ban nhân dân huyện phê duyệt theo quy định, chịu trách nhiệm trước Ủy ban nhân dân huyện về quy trình, thủ tục hồ sơ, tính chính xác và hợp pháp của dự toán, tổng dự toán, hiệu quả đầu tư dự án.</w:t>
      </w:r>
    </w:p>
    <w:p>
      <w:r>
        <w:rPr>
          <w:b w:val="0"/>
          <w:i w:val="0"/>
        </w:rPr>
        <w:t>Khi thẩm định, Trưởng phòng Tài chính - Kế hoạch được lấy ý kiến của các cơ quan, đơn vị chuyên ngành đối với những nội dung liên quan cần góp ý. Trong thời gian không quá 7 (bảy) ngày làm việc, kể từ ngày nhận được văn bản hỏi ý kiến, Thủ trưởng cơ quan, đơn vị được hỏi ý kiến phải trả lời bằng văn bản; quá thời gian trên, nếu không có ý kiến trả lời thì xem như chấp thuận và phải chịu trách nhiệm.</w:t>
      </w:r>
    </w:p>
    <w:p>
      <w:r>
        <w:rPr>
          <w:b w:val="0"/>
          <w:i w:val="0"/>
        </w:rPr>
        <w:t xml:space="preserve">3.2. Rà soát việc phân bổ và thông báo kế hoạch vốn đầu tư theo quy định. </w:t>
      </w:r>
    </w:p>
    <w:p>
      <w:r>
        <w:rPr>
          <w:b w:val="0"/>
          <w:i w:val="0"/>
        </w:rPr>
        <w:t>Kịp thời tham mưu Ủy ban nhân dân huyện điều chuyển vốn đầu tư từ các công trình không có khả năng thực hiện hoặc có khối lượng thực hiện thấp sang các dự án cần đẩy nhanh tiến độ hoàn thành và các dự án có khối lượng thực hiện lớn nhưng vốn bố trí còn thấp.</w:t>
      </w:r>
    </w:p>
    <w:p>
      <w:r>
        <w:rPr>
          <w:b w:val="0"/>
          <w:i w:val="0"/>
        </w:rPr>
        <w:t>3.3. Phối hợp các cơ quan chức năng, hướng dẫn và kiểm tra Thủ trưởng các cơ quan, đơn vị, Chủ tịch Ủy ban nhân dân xã - thị trấn, các nhà thầu thực hiện dự án về việc chấp hành chế độ, chính sách tài chính, tình hình quản lý, sử dụng vốn đầu tư, tình hình thanh toán vốn đầu tư để xử lý vi phạm theo quy định.</w:t>
      </w:r>
    </w:p>
    <w:p>
      <w:r>
        <w:rPr>
          <w:b w:val="0"/>
          <w:i w:val="0"/>
        </w:rPr>
        <w:t>3.4. Hướng dẫn, kiểm tra, đôn đốc, Thủ trưởng các cơ quan, đơn vị, Chủ tịch Ủy ban nhân dân xã - thị trấn thực hiện công tác quyết toán dự án hoàn thành kịp thời, đầy đủ nội dung theo quy định.</w:t>
      </w:r>
    </w:p>
    <w:p>
      <w:r>
        <w:rPr>
          <w:b w:val="0"/>
          <w:i w:val="0"/>
        </w:rPr>
        <w:t>3.5. Tổ chức thẩm tra báo cáo quyết toán dự án hoàn thành; chịu trách nhiệm trước pháp luật về kết quả trực tiếp thẩm tra trên cơ sở hồ sơ quyết toán do Thủ trưởng các cơ quan, đơn vị, Chủ tịch Ủy ban nhân dân xã - thị trấn cung cấp.</w:t>
      </w:r>
    </w:p>
    <w:p>
      <w:r>
        <w:rPr>
          <w:b w:val="0"/>
          <w:i w:val="0"/>
        </w:rPr>
        <w:t>3.6. Hướng dẫn, đôn đốc, tạo điều kiện pháp lý để Thủ trưởng các cơ quan, đơn vị, Chủ tịch Ủy ban nhân dân xã - thị trấn hoàn thành việc giải quyết công nợ và tất toán tài khoản của dự án sau khi phê duyệt quyết toán.</w:t>
      </w:r>
    </w:p>
    <w:p>
      <w:r>
        <w:rPr>
          <w:b/>
          <w:i w:val="0"/>
        </w:rPr>
        <w:t>4. Tổng mức vốn đầu tư, quy mô dự án, tổ chức điều hành dự án giao các cơ quan,  đơn vị, Ủy ban nhân dân xã - thị trấn làm chủ đầu tư</w:t>
      </w:r>
    </w:p>
    <w:p>
      <w:r>
        <w:rPr>
          <w:b w:val="0"/>
          <w:i w:val="0"/>
        </w:rPr>
        <w:t>4.1. Tổng mức vốn đầu tư</w:t>
      </w:r>
    </w:p>
    <w:p>
      <w:r>
        <w:rPr>
          <w:b w:val="0"/>
          <w:i w:val="0"/>
        </w:rPr>
        <w:t>a) Tùy theo năng lực và điều kiện quản lý, Ủy ban nhân dân huyện Bình Chánh giao các cơ quan, đơn vị, Ủy ban nhân dân xã - thị trấn làm chủ đầu tư các công trình có tổng mức vốn đầu tư dưới 5 tỷ đồng.</w:t>
      </w:r>
    </w:p>
    <w:p>
      <w:r>
        <w:rPr>
          <w:b w:val="0"/>
          <w:i w:val="0"/>
        </w:rPr>
        <w:t>b) Đối với các dự án đầu tư có tổng mức vốn đầu tư từ 5 tỷ đồng đến dưới 7 tỷ đồng, khi giao các cơ quan, đơn vị, Ủy ban nhân dân xã - thị trấn làm chủ đầu tư, Phòng Tài chính - Kế hoạch phải báo cáo rõ lý do, Ủy ban nhân dân huyện xem xét, quyết định.</w:t>
      </w:r>
    </w:p>
    <w:p>
      <w:r>
        <w:rPr>
          <w:b w:val="0"/>
          <w:i w:val="0"/>
        </w:rPr>
        <w:t>c) Trong trường hợp cần thiết phải giao các cơ quan, đơn vị, Ủy ban nhân dân xã - thị trấn làm chủ đầu tư các dự án có tổng mức vốn đầu tư từ 7 tỷ đồng đến dưới 15 tỷ đồng, Ủy ban nhân dân huyện sẽ xem xét từng trường hợp cụ thể và có chủ trương bằng văn bản trước khi Phòng Tài chính - Kế hoạch trình duyệt dự án đầu tư.</w:t>
      </w:r>
    </w:p>
    <w:p>
      <w:r>
        <w:rPr>
          <w:b w:val="0"/>
          <w:i w:val="0"/>
        </w:rPr>
        <w:t>4.2. Quy mô dự án đầu tư</w:t>
      </w:r>
    </w:p>
    <w:p>
      <w:r>
        <w:rPr>
          <w:b w:val="0"/>
          <w:i w:val="0"/>
        </w:rPr>
        <w:t>Các cơ quan, đơn vị, Ủy ban nhân dân xã - thị trấn được làm chủ đầu tư các dự án, công trình như sau:</w:t>
      </w:r>
    </w:p>
    <w:p>
      <w:r>
        <w:rPr>
          <w:b w:val="0"/>
          <w:i w:val="0"/>
        </w:rPr>
        <w:t>a) Các công trình nâng cấp, sửa chữa đường giao thông nông thôn, đê bao thủy lợi, kênh mương thoát nước, cống thoát nước gắn các công trình giao thông, bê tông hóa cầu giao thông nông thôn quy mô nhỏ, cống thủy lợi kênh nội đồng.</w:t>
      </w:r>
    </w:p>
    <w:p>
      <w:r>
        <w:rPr>
          <w:b w:val="0"/>
          <w:i w:val="0"/>
        </w:rPr>
        <w:t>b) Xây dựng, nâng cấp, sửa chữa trụ sở làm việc, các công trình giáo dục, y tế, văn hóa và các công trình dân dụng khác có quy mô nhỏ.</w:t>
      </w:r>
    </w:p>
    <w:p>
      <w:r>
        <w:rPr>
          <w:b w:val="0"/>
          <w:i w:val="0"/>
        </w:rPr>
        <w:t>c) Mua sắm tài sản, trang thiết bị làm việc, trang thiết bị phục vụ công tác.</w:t>
      </w:r>
    </w:p>
    <w:p>
      <w:r>
        <w:rPr>
          <w:b w:val="0"/>
          <w:i w:val="0"/>
        </w:rPr>
        <w:t>4.3. Tổ chức quản lý, điều hành dự án</w:t>
      </w:r>
    </w:p>
    <w:p>
      <w:r>
        <w:rPr>
          <w:b w:val="0"/>
          <w:i w:val="0"/>
        </w:rPr>
        <w:t>Các cơ quan, đơn vị, Ủy ban nhân dân xã - thị trấn tổ chức thực hiện quản lý, điều hành dự án theo 2 hình thức:</w:t>
      </w:r>
    </w:p>
    <w:p>
      <w:r>
        <w:rPr>
          <w:b w:val="0"/>
          <w:i w:val="0"/>
        </w:rPr>
        <w:t>a) Ủy ban nhân dân Huyện giao Ban Quản lý Đầu tư Xây dựng công trình quản lý, thực hiện điều hành dự án theo quy định tại Khoản 5, Điều 11, Chương III Thông tư số 03/2009/TT-BXD ngày 26 tháng 3 năm 2009 của Bộ Xây dựng về Quy định chi tiết một số nội dung của Nghị định số 12/2009/NĐ-CP ngày 12 tháng 02 năm 2009 của Chính phủ về quản lý dự án đầu tư xây dựng công trình.</w:t>
      </w:r>
    </w:p>
    <w:p>
      <w:r>
        <w:rPr>
          <w:b w:val="0"/>
          <w:i w:val="0"/>
        </w:rPr>
        <w:t>b) Các cơ quan, đơn vị, Ủy ban nhân dân xã - thị trấn thuê Công ty Dịch vụ Công ích hoặc đơn vị khác có đủ năng lực theo quy định của pháp luật làm tư vấn quản lý, thực hiện dự án.</w:t>
      </w:r>
    </w:p>
    <w:p>
      <w:r>
        <w:rPr>
          <w:b/>
          <w:i w:val="0"/>
        </w:rPr>
        <w:t>5. Thành lập Tổ công tác thực hiện các biện pháp tăng cường quản lý Nhà nước</w:t>
      </w:r>
    </w:p>
    <w:p>
      <w:r>
        <w:rPr>
          <w:b w:val="0"/>
          <w:i w:val="0"/>
        </w:rPr>
        <w:t>5.1. Thành phần Tổ công tác do 01 đồng chí Lãnh đạo Phòng Tài chính - Kế hoạch làm Tổ trưởng, 01 đồng chí Lãnh đạo Phòng Quản lý đô thị làm Tổ phó, các Tổ viên là đại diện Kho bạc Nhà nước Bình Chánh, Thanh tra xây dựng Huyện, Văn phòng Ủy ban nhân dân Huyện.</w:t>
      </w:r>
    </w:p>
    <w:p>
      <w:r>
        <w:rPr>
          <w:b w:val="0"/>
          <w:i w:val="0"/>
        </w:rPr>
        <w:t>5.2. Tổ công tác có nhiệm vụ:</w:t>
      </w:r>
    </w:p>
    <w:p>
      <w:r>
        <w:rPr>
          <w:b w:val="0"/>
          <w:i w:val="0"/>
        </w:rPr>
        <w:t>- Xây dựng kế hoạch kiểm tra đối với các công trình đầu tư từ nguồn vốn ngân sách hoặc các nguồn vốn khác có tính chất như ngân sách của Ủy ban nhân dân huyện Bình Chánh;</w:t>
      </w:r>
    </w:p>
    <w:p>
      <w:r>
        <w:rPr>
          <w:b w:val="0"/>
          <w:i w:val="0"/>
        </w:rPr>
        <w:t>- Nội dung kiểm tra tập trung việc chấp hành quy trình, thủ tục đầu tư, việc quản lý, sử dụng vốn đầu tư, chất lượng công trình, tiến độ thực hiện dự án, tiến độ giải ngân và các quy định khác về quyết toán dự án hoàn thành, thanh toán công nợ, tạm ứng;</w:t>
      </w:r>
    </w:p>
    <w:p>
      <w:r>
        <w:rPr>
          <w:b w:val="0"/>
          <w:i w:val="0"/>
        </w:rPr>
        <w:t>- Tổ chức thực hiện kiểm tra định kỳ vào đầu tháng thứ 3 của mỗi quý hoặc kiểm tra đột xuất theo chỉ đạo của Ủy ban nhân dân Huyện;</w:t>
      </w:r>
    </w:p>
    <w:p>
      <w:r>
        <w:rPr>
          <w:b w:val="0"/>
          <w:i w:val="0"/>
        </w:rPr>
        <w:t>- Sau mỗi đợt kiểm tra định kỳ, báo cáo Ủy ban nhân dân Huyện trước ngày 25 của tháng cuối quý. Đối với các cuộc kiểm tra đột xuất, phải có báo cáo chậm nhất sau 7 ngày, kể từ ngày kết thúc kiểm tra;</w:t>
      </w:r>
    </w:p>
    <w:p>
      <w:r>
        <w:rPr>
          <w:b w:val="0"/>
          <w:i w:val="0"/>
        </w:rPr>
        <w:t>- Đề xuất Ủy ban nhân dân Huyện xử lý hoặc tham mưu Ủy ban nhân dân Huyện kiến nghị cấp trên xử lý theo thẩm quyền đối với những trường hợp có hành vi vi phạm pháp luật về quy trình, thủ tục đầu tư, quản lý, sử dụng vốn, chất lượng công trình và các nội dung khác theo quy định của pháp luật;</w:t>
      </w:r>
    </w:p>
    <w:p>
      <w:r>
        <w:rPr>
          <w:b w:val="0"/>
          <w:i w:val="0"/>
        </w:rPr>
        <w:t>- Tham mưu Ủy ban nhân dân Huyện tăng cường quản lý Nhà nước về đầu tư, xây dựng công trình.</w:t>
      </w:r>
    </w:p>
    <w:p>
      <w:r>
        <w:rPr>
          <w:b/>
          <w:i w:val="0"/>
        </w:rPr>
        <w:t>6. Tổ chức thực hiện</w:t>
      </w:r>
    </w:p>
    <w:p>
      <w:r>
        <w:rPr>
          <w:b w:val="0"/>
          <w:i w:val="0"/>
        </w:rPr>
        <w:t>6.1. Giao Trưởng phòng Nội vụ phối hợp Trưởng phòng Tài chính - Kế hoạch, Trưởng phòng Quản lý đô thị, Giám đốc Kho bạc Nhà nước Bình Chánh, Chánh Thanh tra xây dựng Huyện, Chánh Văn phòng Ủy ban nhân dân Huyện, tham mưu Ủy ban nhân dân Huyện ban hành Quyết định thành lập Tổ Công tác thực hiện các biện pháp tăng cường quản lý Nhà nước đối với các dự án đầu tư từ ngân sách Nhà nước trên địa bàn huyện Bình Chánh.</w:t>
      </w:r>
    </w:p>
    <w:p>
      <w:r>
        <w:rPr>
          <w:b w:val="0"/>
          <w:i w:val="0"/>
        </w:rPr>
        <w:t>6.2. Giao phòng Tài chính Kế hoạch phối hợp với các cơ quan, đơn vị có chức năng quản lý nhà nước về đầu tư tham mưu Ủy ban nhân dân Huyện triển khai, thực hiện Chỉ thị này. Trong quá trình thực hiện, nếu có khó khăn, vướng mắc, các cơ quan, đơn vị liên quan phản ánh thông qua Phòng Tài chính - Kế hoạch để tổng hợp, báo cáo Ủy ban nhân dân Huyện xem xét, quyết định.</w:t>
      </w:r>
    </w:p>
    <w:p>
      <w:r>
        <w:rPr>
          <w:b w:val="0"/>
          <w:i w:val="0"/>
        </w:rPr>
        <w:t>6.3. Chỉ thị này có hiệu lực sau 7 ngày, kể từ ngày ký.</w:t>
      </w:r>
    </w:p>
    <w:p>
      <w:r>
        <w:rPr>
          <w:b w:val="0"/>
          <w:i w:val="0"/>
        </w:rPr>
        <w:t>Ủy ban nhân dân huyện Bình Chánh yêu cầu Thủ trưởng các cơ quan, đơn vị, Chủ tịch Ủy ban nhân dân các xã, thị trấn tổ chức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HUYỆN</w:t>
            </w:r>
            <w:r>
              <w:br/>
            </w:r>
            <w:r>
              <w:rPr>
                <w:b/>
                <w:i w:val="0"/>
              </w:rPr>
              <w:t>CHỦ TỊCH</w:t>
            </w:r>
            <w:r>
              <w:rPr>
                <w:b w:val="0"/>
                <w:i w:val="0"/>
              </w:rPr>
              <w:br/>
            </w:r>
            <w:r>
              <w:rPr>
                <w:b/>
                <w:i/>
              </w:rPr>
              <w:t>(Đã ký)</w:t>
            </w:r>
            <w:r>
              <w:br/>
            </w:r>
            <w:r>
              <w:rPr>
                <w:b/>
                <w:i w:val="0"/>
              </w:rPr>
              <w:t>Trần Trọng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