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02/2026/TT-BNV Bãi bỏ một số văn bản quy phạm pháp luật do Bộ trưởng Bộ Nội vụ ban hành, liên tịch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rPr>
                <w:b w:val="0"/>
                <w:i w:val="0"/>
              </w:rPr>
              <w:br/>
            </w:r>
            <w:r>
              <w:rPr>
                <w:b w:val="0"/>
                <w:i w:val="0"/>
              </w:rPr>
              <w:br/>
            </w:r>
            <w:r>
              <w:rPr>
                <w:b w:val="0"/>
                <w:i w:val="0"/>
              </w:rPr>
              <w:t>Số:02/2026/TT-BNV</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15 tháng 01 năm 2026</w:t>
            </w:r>
          </w:p>
        </w:tc>
      </w:tr>
    </w:tbl>
    <w:p>
      <w:r>
        <w:rPr>
          <w:b/>
          <w:i w:val="0"/>
        </w:rPr>
        <w:t>THÔNG TƯ</w:t>
      </w:r>
    </w:p>
    <w:p>
      <w:r>
        <w:rPr>
          <w:b/>
          <w:i w:val="0"/>
        </w:rPr>
        <w:t>Bãi bỏ một số văn bản quy phạm pháp luật do Bộ trưởng Bộ Nội vụ ban hành, liên tịch ban hành</w:t>
      </w:r>
    </w:p>
    <w:p>
      <w:r>
        <w:rPr>
          <w:b/>
          <w:i w:val="0"/>
        </w:rPr>
        <w:t>___________</w:t>
      </w:r>
    </w:p>
    <w:p>
      <w:r>
        <w:rPr>
          <w:b w:val="0"/>
          <w:i/>
        </w:rPr>
        <w:t>Căn cứ Luật Ban hành văn bản quy phạm pháp luật số 64/2025/QH15, được sửa đổi, bổ sung bởi Luật số 87/2025/QH15;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r>
        <w:rPr>
          <w:b w:val="0"/>
          <w:i/>
        </w:rPr>
        <w:t>Căn cứ Nghị định số 25/2025/NĐ-CP ngày 21 tháng 02 năm 2025 của Chính phủ quy định chức năng, nhiệm vụ, quyền hạn và cơ cấu tổ chức của Bộ Nội vụ;</w:t>
      </w:r>
    </w:p>
    <w:p>
      <w:r>
        <w:rPr>
          <w:b w:val="0"/>
          <w:i/>
        </w:rPr>
        <w:t>Theo đề nghị của Vụ trưởng Vụ Pháp chế;</w:t>
      </w:r>
    </w:p>
    <w:p>
      <w:r>
        <w:rPr>
          <w:b w:val="0"/>
          <w:i/>
        </w:rPr>
        <w:t>Bộ trưởng Bộ Nội vụ ban hành Thông tư bãi bỏ một số văn bản quy phạm pháp luật do Bộ trưởng Bộ Nội vụ ban hành, liên tịch ban hành.</w:t>
      </w:r>
    </w:p>
    <w:p>
      <w:r>
        <w:rPr>
          <w:b/>
          <w:i w:val="0"/>
        </w:rPr>
        <w:t>Điều 1. Bãi bỏ toàn bộ văn bản quy phạm pháp luật</w:t>
      </w:r>
    </w:p>
    <w:p>
      <w:r>
        <w:rPr>
          <w:b w:val="0"/>
          <w:i w:val="0"/>
        </w:rPr>
        <w:t>Bãi bỏ toàn bộ 12 văn bản quy phạm pháp luật do Bộ trưởng Bộ Nội vụ ban hành, liên tịch ban hành sau đây:</w:t>
      </w:r>
    </w:p>
    <w:p>
      <w:r>
        <w:rPr>
          <w:b w:val="0"/>
          <w:i w:val="0"/>
        </w:rPr>
        <w:t>1. Quyết định số 202/TCCP-VC ngày 08 tháng 6 năm 1994 của Bộ trưởng, Trưởng ban Tổ chức - Cán bộ Chính phủ về việc ban hành tiêu chuẩn nghiệp vụ các ngạch công chức ngành giáo dục và đào tạo.</w:t>
      </w:r>
    </w:p>
    <w:p>
      <w:r>
        <w:rPr>
          <w:b w:val="0"/>
          <w:i w:val="0"/>
        </w:rPr>
        <w:t>2. Quyết định số 61/2005/QĐ-BNV ngày 15 tháng 6 năm 2005 của Bộ trưởng Bộ Nội vụ về việc ban hành tạm thời chức danh và mã số ngạch của một số ngạch viên chức ngành giáo dục và đào tạo, văn hóa - thông tin.</w:t>
      </w:r>
    </w:p>
    <w:p>
      <w:r>
        <w:rPr>
          <w:b w:val="0"/>
          <w:i w:val="0"/>
        </w:rPr>
        <w:t>3. Thông tư số 09/2007/TT-BNV ngày 26 tháng 11 năm 2007 của Bộ trưởng Bộ Nội vụ hướng dẫn về kho lưu trữ chuyên dụng.</w:t>
      </w:r>
    </w:p>
    <w:p>
      <w:r>
        <w:rPr>
          <w:b w:val="0"/>
          <w:i w:val="0"/>
        </w:rPr>
        <w:t>4. Thông tư số 22/2008/TT-BLĐTBXH ngày 15 tháng 10 năm 2008 của Bộ trưởng Bộ Lao động - Thương binh và Xã hội hướng dẫn thực hiện chế độ ăn giữa ca trong công ty nhà nước.</w:t>
      </w:r>
    </w:p>
    <w:p>
      <w:r>
        <w:rPr>
          <w:b w:val="0"/>
          <w:i w:val="0"/>
        </w:rPr>
        <w:t>5. Thông tư số 09/2012/TT-BNV ngày 10 tháng 12 năm 2012 của Bộ trưởng Bộ Nội vụ quy định quy trình, nội dung thanh tra về tuyển dụng, sử dụng và quản lý công chức, viên chức.</w:t>
      </w:r>
    </w:p>
    <w:p>
      <w:r>
        <w:rPr>
          <w:b w:val="0"/>
          <w:i w:val="0"/>
        </w:rPr>
        <w:t>6. Thông tư số 17/2014/TT-BNV ngày 20 tháng 11 năm 2014 của Bộ trưởng Bộ Nội vụ hướng dẫn xác định cơ quan, tổ chức thuộc nguồn nộp lưu tài liệu vào Lưu trữ lịch sử các cấp.</w:t>
      </w:r>
    </w:p>
    <w:p>
      <w:r>
        <w:rPr>
          <w:b w:val="0"/>
          <w:i w:val="0"/>
        </w:rPr>
        <w:t>7. Thông tư số 05/2015/TT-BNV ngày 25 tháng 11 năm 2015 của Bộ trưởng Bộ Nội vụ quy định danh mục tài liệu hạn chế sử dụng tại Lưu trữ lịch sử.</w:t>
      </w:r>
    </w:p>
    <w:p>
      <w:r>
        <w:rPr>
          <w:b w:val="0"/>
          <w:i w:val="0"/>
        </w:rPr>
        <w:t>8. Thông tư số 53/2015/TT-BLĐTBXH ngày 11 tháng 12 năm 2015 của Bộ trưởng Bộ Lao động - Thương binh và Xã hội hướng dẫn về quy trình tiếp công dân và xử lý đơn thuộc lĩnh vực quản lý nhà nước của ngành Lao động - Thương binh và Xã hội.</w:t>
      </w:r>
    </w:p>
    <w:p>
      <w:r>
        <w:rPr>
          <w:b w:val="0"/>
          <w:i w:val="0"/>
        </w:rPr>
        <w:t>9. Thông tư số 14/2015/TT-BLĐTBXH ngày 30 tháng 3 năm 2015 của Bộ trưởng Bộ Lao động - Thương binh và Xã hội quy định về thanh tra viên, công chức thanh tra chuyên ngành và cộng tác viên thanh tra ngành Bộ Lao động -Thương binh và Xã hội.</w:t>
      </w:r>
    </w:p>
    <w:p>
      <w:r>
        <w:rPr>
          <w:b w:val="0"/>
          <w:i w:val="0"/>
        </w:rPr>
        <w:t>10. Thông tư số 16/2019/TT-BLĐTBXH ngày 30 tháng 10 năm 2019 của Bộ trưởng Bộ Lao động - Thương binh và Xã hội sửa đổi, bổ sung một số điều Thông tư số 14/2015/TT-BLĐTBXH ngày 30 tháng 3 năm 2015 quy định về thanh tra viên, công chức thanh tra chuyên ngành và cộng tác viên thanh tra ngành Bộ Lao động -Thương binh và Xã hội.</w:t>
      </w:r>
    </w:p>
    <w:p>
      <w:r>
        <w:rPr>
          <w:b w:val="0"/>
          <w:i w:val="0"/>
        </w:rPr>
        <w:t>11. Thông tư số 03/2024/TT-BNV ngày 13 tháng 6 năm 2024 của Bộ trưởng Bộ Nội vụ quy định phân cấp một số nhiệm vụ quản lý nhà nước về tín ngưỡng, tôn giáo của Bộ Nội vụ.</w:t>
      </w:r>
    </w:p>
    <w:p>
      <w:r>
        <w:rPr>
          <w:b w:val="0"/>
          <w:i w:val="0"/>
        </w:rPr>
        <w:t>12. Thông tư liên tịch số 01/2014/TT-BNV-BXD ngày 21 tháng 8 năm 2014 giữa Bộ trưởng Bộ Nội vụ và Bộ trưởng Bộ Xây dựng hướng dẫn thành phần tài liệu dự án, công trình xây dựng nộp lưu vào lưu trữ lịch sử.</w:t>
      </w:r>
    </w:p>
    <w:p>
      <w:r>
        <w:rPr>
          <w:b/>
          <w:i w:val="0"/>
        </w:rPr>
        <w:t>Điều 2. Điều khoản thi hành</w:t>
      </w:r>
    </w:p>
    <w:p>
      <w:r>
        <w:rPr>
          <w:b w:val="0"/>
          <w:i w:val="0"/>
        </w:rPr>
        <w:t>1. Thông tư này có hiệu lực thi hành từ ngày 01 tháng 3 năm 2026.</w:t>
      </w:r>
    </w:p>
    <w:p>
      <w:r>
        <w:rPr>
          <w:b w:val="0"/>
          <w:i w:val="0"/>
        </w:rPr>
        <w:t>2. Vụ trưởng Vụ Pháp chế, Thủ trưởng các đơn vị thuộc, trực thuộc Bộ Nội vụ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br/>
            </w:r>
            <w:r>
              <w:br/>
            </w:r>
            <w:r>
              <w:rPr>
                <w:b/>
                <w:i/>
              </w:rPr>
              <w:t>(Đã ký)</w:t>
            </w:r>
            <w:r>
              <w:rPr>
                <w:b w:val="0"/>
                <w:i w:val="0"/>
              </w:rPr>
              <w:br/>
            </w:r>
            <w:r>
              <w:rPr>
                <w:b/>
                <w:i w:val="0"/>
              </w:rPr>
              <w:t>Đỗ Thanh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