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Chỉ thị số 03/ UB-CT Về việc thực hiện kiểm kê bàn giao vốn, tài sản của các Công ty dịch vụ kỹ thuật cây trồng các huyện, thị xã</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UỶ BAN NHÂN DÂN</w:t>
            </w:r>
            <w:r>
              <w:br/>
            </w:r>
            <w:r>
              <w:rPr>
                <w:b/>
                <w:i w:val="0"/>
              </w:rPr>
              <w:br/>
              <w:t xml:space="preserve">          TỈNH BẾN TRE</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pPr>
        <w:jc w:val="center"/>
      </w:pPr>
      <w:r>
        <w:rPr>
          <w:b/>
          <w:i w:val="0"/>
        </w:rPr>
        <w:t xml:space="preserve">CHỈ THỊ </w:t>
      </w:r>
    </w:p>
    <w:p>
      <w:pPr>
        <w:jc w:val="center"/>
      </w:pPr>
      <w:r>
        <w:rPr>
          <w:b/>
          <w:i w:val="0"/>
        </w:rPr>
        <w:t xml:space="preserve">“Về việc thực hiện kiểm kê bàn giao vốn, tài sản </w:t>
      </w:r>
      <w:r>
        <w:rPr>
          <w:b/>
          <w:i w:val="0"/>
        </w:rPr>
        <w:t>của các công ty vụ kỹ thuật cây trồng các huyện, thị xã”</w:t>
      </w:r>
      <w:r>
        <w:rPr>
          <w:b/>
          <w:i w:val="0"/>
        </w:rPr>
        <w:t xml:space="preserve"> </w:t>
      </w:r>
    </w:p>
    <w:p>
      <w:pPr>
        <w:jc w:val="both"/>
      </w:pPr>
      <w:r>
        <w:rPr>
          <w:b/>
          <w:i w:val="0"/>
        </w:rPr>
        <w:t xml:space="preserve">          </w:t>
      </w:r>
      <w:r>
        <w:rPr>
          <w:b w:val="0"/>
          <w:i w:val="0"/>
        </w:rPr>
        <w:t xml:space="preserve">Theo quyết định số 808/UC-QĐ ngày 13/11/1990 và công văn số 620/UB-CV ngày 4/12/1990 của UBND Tỉnh về việc chuyển Trung tâm Dịch vụ kỹ thuật cây trồng tỉnh </w:t>
      </w:r>
      <w:r>
        <w:rPr>
          <w:b w:val="0"/>
          <w:i w:val="0"/>
        </w:rPr>
        <w:t xml:space="preserve"> </w:t>
      </w:r>
      <w:r>
        <w:rPr>
          <w:b w:val="0"/>
          <w:i w:val="0"/>
        </w:rPr>
        <w:t>thành Cty dịch vụ kỹ thuật cây trồng trực thuộc Sở Nông nghiệp và chuyển các Công ty dịch vụ kỹ thuật cây trồng các huyện, thị xã thành trạm cửa hàng vật tư nông nghiệp trực thuộc công ty dịch vụ kỹ thuật cây trổng tỉnh và UBND Tỉnh có chỉ đạo UBND các huyện, thị xã phải giữ nguyên hiện trạng cũ gồm: tài sản, trang thiết bị, vốn lưu động và con người…trước khi kiểm kê bàn giao cho công ty dịch vụ kỹ thuật cây trồng tỉnh.</w:t>
      </w:r>
      <w:r>
        <w:rPr>
          <w:b w:val="0"/>
          <w:i w:val="0"/>
        </w:rPr>
        <w:t xml:space="preserve">         </w:t>
      </w:r>
    </w:p>
    <w:p>
      <w:pPr>
        <w:jc w:val="both"/>
      </w:pPr>
      <w:r>
        <w:rPr>
          <w:b w:val="0"/>
          <w:i w:val="0"/>
        </w:rPr>
        <w:t xml:space="preserve">          </w:t>
      </w:r>
      <w:r>
        <w:rPr>
          <w:b w:val="0"/>
          <w:i w:val="0"/>
        </w:rPr>
        <w:t>Nhưng khi thực hiện kiểm kê bàn giao, 1 số huyện, thị chưa chấp hành đầy đủ theo chỉ đạo của UBND tỉnh, mà quyết định điều hết vốn của tỉnh đã bàn giao thời điểm 01/1/1985 và vốn tự có của Cty trước khi bàn giao, vì vậy không thực hiện được quyết định 808 và chỉ đạo của UBND Tỉnh đúng thời gian đã quy định.</w:t>
      </w:r>
    </w:p>
    <w:p>
      <w:pPr>
        <w:jc w:val="both"/>
      </w:pPr>
      <w:r>
        <w:rPr>
          <w:b w:val="0"/>
          <w:i w:val="0"/>
        </w:rPr>
        <w:t xml:space="preserve">          </w:t>
      </w:r>
      <w:r>
        <w:rPr>
          <w:b w:val="0"/>
          <w:i w:val="0"/>
        </w:rPr>
        <w:t>Việc thực hiện thống nhất quản lý ngành dịch vụ cây trồng làm cơ sở rút kinh nghiệp chung trong việc sắp xếp lại hệ thống kinh tế quốc doanh trong tỉnh. Thường trực UBND Tỉnh chỉ thị cho UBND các Huyện, thị xã phải chấp hành nghiêm chỉnh nguyên tắc bàn giao theo quyết định 808/UB-QĐ và công văn chỉ đạo của UBND Tỉnh là giữ nguyên hiện trạng như cũ trước khi kiểm kê, bàn giao. Những vấn đề gì còn tồn tại chưa giải quyết được, khi bàn giao phải báo cáo ngay về Thường trực UBND Tỉnh giải quyết kịp thời.</w:t>
      </w:r>
    </w:p>
    <w:p>
      <w:pPr>
        <w:jc w:val="both"/>
      </w:pPr>
      <w:r>
        <w:rPr>
          <w:b w:val="0"/>
          <w:i w:val="0"/>
        </w:rPr>
        <w:t xml:space="preserve">          </w:t>
      </w:r>
      <w:r>
        <w:rPr>
          <w:b w:val="0"/>
          <w:i w:val="0"/>
        </w:rPr>
        <w:t>Nếu huyện nào đã có quyết định điều động vốn của tỉnh đã bàn giao năm 1985 và vốn tự có của Cty dịch vụ kỹ thuật cây trồng về ngân sách địa phương thì UBND huyện, thị ra quyết định cho tài chánh làm thủ tục chuyển trả về tài khoản của cty dịch vụ kỹ thuật cây trồng của huyện mình để thực hiện việc bàn giao.</w:t>
      </w:r>
    </w:p>
    <w:p>
      <w:pPr>
        <w:jc w:val="both"/>
      </w:pPr>
      <w:r>
        <w:rPr>
          <w:b w:val="0"/>
          <w:i w:val="0"/>
        </w:rPr>
        <w:t xml:space="preserve">          </w:t>
      </w:r>
      <w:r>
        <w:rPr>
          <w:b w:val="0"/>
          <w:i w:val="0"/>
        </w:rPr>
        <w:t>Thường trực UBND tỉnh đề nghị UBND các huyện, thị xã chấp hành nghiêm chỉnh tinh thần chỉ thị này, để thực hiện tốt việc kiện toàn tổ chức ngành DVKT cây trồng đạt kết quả và đúng thời gian qui định./.</w:t>
      </w:r>
    </w:p>
    <w:p>
      <w:pPr>
        <w:jc w:val="center"/>
      </w:pPr>
      <w:r>
        <w:rPr>
          <w:b/>
          <w:i w:val="0"/>
        </w:rPr>
        <w:t>TM UỶ BAN NHÂN DÂN TỈNH</w:t>
      </w:r>
    </w:p>
    <w:p>
      <w:pPr>
        <w:jc w:val="center"/>
      </w:pPr>
      <w:r>
        <w:rPr>
          <w:b/>
          <w:i w:val="0"/>
        </w:rPr>
        <w:t>KT CHỦ TỊCH</w:t>
      </w:r>
      <w:r>
        <w:br/>
      </w:r>
      <w:r>
        <w:rPr>
          <w:b/>
          <w:i w:val="0"/>
        </w:rPr>
        <w:br/>
        <w:t xml:space="preserve">        PHÓ CHỦ TỊCH</w:t>
      </w:r>
      <w:r>
        <w:br/>
      </w:r>
      <w:r>
        <w:br/>
      </w:r>
      <w:r>
        <w:br/>
      </w:r>
      <w:r>
        <w:br/>
      </w:r>
      <w:r>
        <w:br/>
      </w:r>
      <w:r>
        <w:rPr>
          <w:b/>
          <w:i w:val="0"/>
        </w:rPr>
        <w:br/>
        <w:t xml:space="preserve">       TRẦN VĂN NGẪU</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