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Chỉ thị số 03/CT/UB Về việc chỉ đạo thực hiện chế độ bảo hiểm </w:t>
        <w:br/>
        <w:t>tai nạn thân thể học sinh trong phạm vi toàn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UỶ BAN NHÂN DÂN</w:t>
            </w:r>
            <w:r>
              <w:rPr>
                <w:b w:val="0"/>
                <w:i w:val="0"/>
              </w:rPr>
              <w:br/>
            </w:r>
            <w:r>
              <w:rPr>
                <w:b/>
                <w:i w:val="0"/>
              </w:rPr>
              <w:t>TỈ</w:t>
            </w:r>
            <w:r>
              <w:rPr>
                <w:b/>
                <w:i w:val="0"/>
              </w:rPr>
              <w:t>NH B</w:t>
            </w:r>
            <w:r>
              <w:rPr>
                <w:b/>
                <w:i w:val="0"/>
              </w:rPr>
              <w:t>Ế</w:t>
            </w:r>
            <w:r>
              <w:rPr>
                <w:b/>
                <w:i w:val="0"/>
              </w:rPr>
              <w:t xml:space="preserve">N TRE </w:t>
            </w:r>
            <w:r>
              <w:rPr>
                <w:b w:val="0"/>
                <w:i w:val="0"/>
              </w:rPr>
              <w:br/>
            </w:r>
            <w:r>
              <w:rPr>
                <w:b w:val="0"/>
                <w:i w:val="0"/>
              </w:rPr>
              <w:t>Số:   03/CT/UB</w:t>
            </w:r>
          </w:p>
        </w:tc>
        <w:tc>
          <w:tcPr>
            <w:tcW w:type="dxa" w:w="4320"/>
          </w:tcPr>
          <w:p>
            <w:r>
              <w:rPr>
                <w:b w:val="0"/>
                <w:i w:val="0"/>
              </w:rPr>
              <w:br/>
            </w:r>
            <w:r>
              <w:rPr>
                <w:b w:val="0"/>
                <w:i w:val="0"/>
              </w:rPr>
              <w:t>CỘNG HÒA XÃ HỘI CHỦ NGHĨA VIỆT NAM</w:t>
            </w:r>
            <w:r>
              <w:rPr>
                <w:b w:val="0"/>
                <w:i w:val="0"/>
              </w:rPr>
              <w:br/>
            </w:r>
            <w:r>
              <w:rPr>
                <w:b/>
                <w:i w:val="0"/>
              </w:rPr>
              <w:t>Độc lập – Tự do – Hạnh phúc</w:t>
            </w:r>
            <w:r>
              <w:rPr>
                <w:b w:val="0"/>
                <w:i w:val="0"/>
              </w:rPr>
              <w:br/>
            </w:r>
            <w:r>
              <w:rPr>
                <w:b w:val="0"/>
                <w:i/>
              </w:rPr>
              <w:t>Bến Tre, ngày  01  tháng  3  năm 1993</w:t>
            </w:r>
          </w:p>
        </w:tc>
      </w:tr>
    </w:tbl>
    <w:p>
      <w:pPr>
        <w:jc w:val="center"/>
      </w:pPr>
      <w:r>
        <w:rPr>
          <w:b/>
          <w:i w:val="0"/>
        </w:rPr>
        <w:t>CHỈ THỊ</w:t>
      </w:r>
    </w:p>
    <w:p>
      <w:pPr>
        <w:jc w:val="center"/>
      </w:pPr>
      <w:r>
        <w:rPr>
          <w:b/>
          <w:i w:val="0"/>
        </w:rPr>
        <w:t>Về việc chỉ đạo thực hiện chế độ bảo hiểm tai nạn thân thể học sinh trong phạm vi toàn tỉnh</w:t>
      </w:r>
    </w:p>
    <w:p>
      <w:r>
        <w:rPr>
          <w:b w:val="0"/>
          <w:i w:val="0"/>
        </w:rPr>
        <w:t>Quyết định số 115/HĐBT của Chủ tịch hoạt động Bộ trưởng ngày 29 tháng 9 năm 1986 và Quyết định của Uỷ ban nhân dân tỉnh Bến Tre số 956/UBND ngày 24 thnág 8 năm 1987 về bảo hiểm tai nạn thân thể học sinh trong phạm vi toàn tỉnh.</w:t>
      </w:r>
    </w:p>
    <w:p>
      <w:r>
        <w:rPr>
          <w:b w:val="0"/>
          <w:i w:val="0"/>
        </w:rPr>
        <w:t>Qua 6 tháng thực hiện Công ty Bảo hiểm Bến Tre đã phối hợp với các ngành chức năng đặc biệt là ngành giáo dục và đào tạo làm tốt công tác bảo hiểm thân thể học sinh trong phạm vi toàn tỉnh, giải quyết nhanh chóng, kịp thời các vụ tai nạn, góp phần ổn định cuộc sống gia đình của con em học sinh bị tai nạn, khắc phục hậu quả và tạo điều kiện cho các em sớm tiếp tục đến trường học tập.</w:t>
      </w:r>
    </w:p>
    <w:p>
      <w:r>
        <w:rPr>
          <w:b w:val="0"/>
          <w:i w:val="0"/>
        </w:rPr>
        <w:t>Tuy nhiên, công tác bảo hiểm thân thể học sinh mấy năm qua cũng còn nhiều hạn chế, chưa được phối hợp đồng bộ, thống nhất trong việc chỉ đạo triển khai thực hiện giữa các ngành có chức năng, công tác tuyên truyền về nội dung bảo hiểm chưa sâu rộng, chưa có sự tác động tích cực của các ngành, các cấp. Do vậy, số em tham gia bảo hiểm y tế đạt tỷ lệ rất thấp, không đáp ứng nhu cầu bảo hiểm tai nạn thân thể học sinh trong toàn tỉnh.</w:t>
      </w:r>
    </w:p>
    <w:p>
      <w:r>
        <w:rPr>
          <w:b w:val="0"/>
          <w:i w:val="0"/>
        </w:rPr>
        <w:t>Như chúng ta đã biết Việt Nam là nước đầu tiên trong những nước đầu tiên ký công ước quốc tế về quyền trẻ em và ban hành luật bảo vệ chăm sóc và giáo dục trẻ em, việc tiến hành bảo hiểm thân thể học sinh một lần nữa  sự qua tâm sâu sắc của Đảng và nhà nước ta đối với thế hệ trẻ.</w:t>
      </w:r>
    </w:p>
    <w:p>
      <w:r>
        <w:rPr>
          <w:b w:val="0"/>
          <w:i w:val="0"/>
        </w:rPr>
        <w:t>Trong dịp hội nghị tổng kết “Bảo hiểm với chúng em” tại Hà Nội ngày 22 tháng 3 năm 1992, đồng chí Vũ Oanh - Uỷ viên BCH-TW Đảng đã phát biểu: “Đất nước ta còn nghèo nhưng nhân dân ta giàu lòng nhân ái. Cần giáo dục và khơi dậy lòng nhân ái ấy trong mỗi con người ngay từ tuổi còn niên thiếu. Tôi mong rằng: Đoàn TNCS HCM, Hội đồng đội TW, ngành giáo dục và các cấp, các ngành cần phối hợp chặt chẽ với ngành bảo hiểm thực hiện tốt hơn nữa công tác bảo hiểm tai nạn thân thể học sinh,…”.</w:t>
      </w:r>
    </w:p>
    <w:p>
      <w:r>
        <w:rPr>
          <w:b w:val="0"/>
          <w:i w:val="0"/>
        </w:rPr>
        <w:t>Để thực hiện tốt chế độ bảo hiểm tai nạn thân thể học sinh trong toàn tỉnh cho thời gian tới, Uỷ ban nhân dân tỉnh Bến Tre Chỉ thị:</w:t>
      </w:r>
    </w:p>
    <w:p>
      <w:r>
        <w:rPr>
          <w:b w:val="0"/>
          <w:i w:val="0"/>
        </w:rPr>
        <w:t>1. Tất cả các học sinh đang theo học tại các trường, nhà trẻ, mẫu giáo, phổ thông cơ sở, phổ thông trung học, cao đẳng và trung học chuyên nghiệp trong toàn tỉnh đều phải đăng ký bảo hiểm thân thể học sinh tại Công ty Bảo hiểm Bến Tre. Thời hạn đăng ký bảo hiểm từ ngày 05/9 đến hết ngày 31/12 hàng năm.</w:t>
      </w:r>
    </w:p>
    <w:p>
      <w:r>
        <w:rPr>
          <w:b w:val="0"/>
          <w:i w:val="0"/>
        </w:rPr>
        <w:t>2. Các trường có học sinh đang theo học vào đầu năm học phải thông báo biểu phí và mức bảo hiểm do Bộ Tài chính ban hành cho học sinh và gia đình học sinh biết. Lập danh sách học sinh tham gia bảo hiểm và thu phí tổng hợp gửi về Công ty Bảo hiểm Bến Tre theo đúng quy định.</w:t>
      </w:r>
    </w:p>
    <w:p>
      <w:r>
        <w:rPr>
          <w:b w:val="0"/>
          <w:i w:val="0"/>
        </w:rPr>
        <w:t>3. Sở Giáo dục và đào tạo, tỉnh Đoàn thanh niên có trách nhiệm kết hợp và giúp Công ty Bảo hiểm Bến Tre phổ biến hướng dẫn thực hiện bảo hiểm tai nạn thân thể học sinh trong toàn tỉnh.</w:t>
      </w:r>
    </w:p>
    <w:p>
      <w:r>
        <w:rPr>
          <w:b w:val="0"/>
          <w:i w:val="0"/>
        </w:rPr>
        <w:t>Sở Giáo dục và đào tạo đưa công tác bảo hiểm tai nạn thân thể học sinh vào chỉ tiêu xét thi đua ngành giáo dục. Uỷ ban nhân dân các huyện, thị chịu trách nhiệm chỉ đạo các Phòng Giáo dục, Uỷ ban nhân dân các xã thực hiện tốt công tác bảo hiểm tai nạn thân thể học sinh trên địa phương mình quản lý.</w:t>
      </w:r>
    </w:p>
    <w:p>
      <w:r>
        <w:rPr>
          <w:b w:val="0"/>
          <w:i w:val="0"/>
        </w:rPr>
        <w:t>4. Công ty Bảo hiểm tỉnh có trách nhiệm hướng dẫn và tổ chức thực hiện việc thu phí bảo hiểm thuận lợi và theo dõi giải quyết bồi thường nhanh chóng, kịp thời về mặt tài chính cho học sinh khi xảy ra tai nạn.</w:t>
      </w:r>
    </w:p>
    <w:p>
      <w:r>
        <w:rPr>
          <w:b w:val="0"/>
          <w:i w:val="0"/>
        </w:rPr>
        <w:t>Có chế độ khen thưởng bằng vật chất kịp thời để động viên tinh thần các đơn vị có học sinh tham gia bảo hiểm và giáo dục ý thức tổ chức kỷ luật cho học sinh tốt, tránh và hạn chế được tai nạn.</w:t>
      </w:r>
    </w:p>
    <w:p>
      <w:r>
        <w:rPr>
          <w:b w:val="0"/>
          <w:i w:val="0"/>
        </w:rPr>
        <w:t>5. Báo Đồng khởi, Đài Phát thanh truyền hình và Phòng VHTT các huyện, thị có trách nhiệm rõ nội dung công tác bảo hiểm tai nạn thân thể học sinh, phổ biến Chỉ thị này đến các cơ quan có liên quan và nhân dân trong toàn tỉnh thực hiện.</w:t>
      </w:r>
    </w:p>
    <w:p>
      <w:r>
        <w:rPr>
          <w:b w:val="0"/>
          <w:i w:val="0"/>
        </w:rPr>
        <w:t>6. Hằng năm Công ty Bảo hiểm tỉnh có trách nhiệm báo cáo việc thực hiện chế độ bảo hiểm tai nạn thân thể học sinh về TT.UBND tỉnh./.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KT. CHỦ TỊCH</w:t>
            </w:r>
            <w:r>
              <w:rPr>
                <w:b w:val="0"/>
                <w:i w:val="0"/>
              </w:rPr>
              <w:br/>
            </w:r>
            <w:r>
              <w:rPr>
                <w:b/>
                <w:i w:val="0"/>
              </w:rPr>
              <w:t>PHÓ CHỦ TỊCH</w:t>
            </w:r>
            <w:r>
              <w:rPr>
                <w:b w:val="0"/>
                <w:i w:val="0"/>
              </w:rPr>
              <w:br/>
            </w:r>
            <w:r>
              <w:rPr>
                <w:b w:val="0"/>
                <w:i w:val="0"/>
              </w:rPr>
              <w:br/>
            </w:r>
            <w:r>
              <w:rPr>
                <w:b/>
                <w:i w:val="0"/>
              </w:rPr>
              <w:t>Lê Huỳnh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