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Văn bản hợp nhất số 03/VBHN-BTC Hướng dẫn thực hiện thu điều tiết đối vói sản phẩm lọc dầu và hóa dầu tiêu thụ trong nước của Công ty trách nhỉệm hữu hạn Nhà nước một thành viên lọc hoá dầu Bình Sơn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