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04/2008/QĐ-TTg Phê duyệt Điều lệ tổ chức và hoạt động của Tổng công ty Cà phê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04/2008/QĐ-TTg</w:t>
        <w:br/>
        <w:t xml:space="preserve">     </w:t>
      </w:r>
      <w:r>
        <w:rPr>
          <w:b w:val="0"/>
          <w:i w:val="0"/>
        </w:rPr>
        <w:br/>
      </w:r>
      <w:r>
        <w:rPr>
          <w:b w:val="0"/>
          <w:i/>
        </w:rPr>
        <w:br/>
        <w:t xml:space="preserve">      Hà Nội, ngày 09 tháng 01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04/2008/QĐ-TTg</w:t>
        <w:br/>
        <w:t xml:space="preserve">     </w:t>
      </w:r>
      <w:r>
        <w:rPr>
          <w:b w:val="0"/>
          <w:i w:val="0"/>
        </w:rPr>
        <w:br/>
      </w:r>
      <w:r>
        <w:rPr>
          <w:b w:val="0"/>
          <w:i/>
        </w:rPr>
        <w:br/>
        <w:t xml:space="preserve">      Hà Nội, ngày 09 tháng 01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04/2008/QĐ-TTg</w:t>
        <w:br/>
        <w:t xml:space="preserve">     </w:t>
      </w:r>
      <w:r>
        <w:rPr>
          <w:b w:val="0"/>
          <w:i w:val="0"/>
        </w:rPr>
        <w:br/>
      </w:r>
      <w:r>
        <w:rPr>
          <w:b w:val="0"/>
          <w:i/>
        </w:rPr>
        <w:br/>
        <w:t xml:space="preserve">      Hà Nội, ngày 09 tháng 01 năm 2008</w:t>
        <w:br/>
        <w:t xml:space="preserve">     </w:t>
      </w:r>
      <w:r>
        <w:rPr>
          <w:b w:val="0"/>
          <w:i w:val="0"/>
        </w:rPr>
        <w:br/>
      </w:r>
    </w:p>
    <w:p>
      <w:pPr>
        <w:jc w:val="center"/>
      </w:pPr>
      <w:r>
        <w:rPr>
          <w:b w:val="0"/>
          <w:i w:val="0"/>
        </w:rPr>
        <w:br/>
        <w:t xml:space="preserve">      Số: 04/2008/QĐ-TTg</w:t>
        <w:br/>
        <w:t xml:space="preserve">     </w:t>
      </w:r>
    </w:p>
    <w:p>
      <w:pPr>
        <w:jc w:val="center"/>
      </w:pPr>
      <w:r>
        <w:rPr>
          <w:b w:val="0"/>
          <w:i w:val="0"/>
        </w:rPr>
        <w:br/>
        <w:t xml:space="preserve">      Hà Nội, ngày 09 tháng 01 năm 2008</w:t>
        <w:br/>
        <w:t xml:space="preserve">     </w:t>
      </w:r>
    </w:p>
    <w:p>
      <w:r>
        <w:rPr>
          <w:b/>
          <w:i w:val="0"/>
        </w:rPr>
        <w:t>QUYẾT ĐỊNH</w:t>
      </w:r>
    </w:p>
    <w:p>
      <w:r>
        <w:rPr>
          <w:b/>
          <w:i w:val="0"/>
        </w:rPr>
        <w:t>Phê duyệt Điều lệ tổ chức và hoạt động của Tổng công ty Cà phê Việt Nam</w:t>
      </w:r>
    </w:p>
    <w:p>
      <w:r>
        <w:rPr>
          <w:b/>
          <w:i w:val="0"/>
        </w:rPr>
        <w:t>____________________________________</w:t>
      </w:r>
      <w:r>
        <w:rPr>
          <w:b w:val="0"/>
          <w:i w:val="0"/>
        </w:rPr>
        <w:t xml:space="preserve"> </w:t>
      </w:r>
    </w:p>
    <w:p>
      <w:r>
        <w:rPr>
          <w:b/>
          <w:i/>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111/2007/NĐ-CP ngày 26 tháng 6 năm 2007 của Chính phủ về tổ chức, quản lý tổng công ty nhà nước và chuyển đổi tổng công ty nhà nước, công ty nhà nước độc lập, công ty mẹ là công ty nhà nước theo hình thức công ty mẹ - công ty con hoạt động theo Luật Doanh nghiệp;</w:t>
      </w:r>
    </w:p>
    <w:p>
      <w:r>
        <w:rPr>
          <w:b w:val="0"/>
          <w:i/>
        </w:rPr>
        <w:t>Căn cứ Nghị định số 132/2005/NĐ-CP ngày 20 tháng 10 năm 2005 của Chính phủ về thực hiện các quyền và nghĩa vụ của chủ sở hữu nhà nước đối với công ty nhà nước và Nghị định số 86/2006/NĐ-CP ngày 21 tháng 8 năm 2006 của Chính phủ về sửa đổi, bổ sung một số điều của Nghị định số 132/2005/NĐ-CP.</w:t>
      </w:r>
    </w:p>
    <w:p>
      <w:r>
        <w:rPr>
          <w:b w:val="0"/>
          <w:i/>
        </w:rPr>
        <w:t>Xét đề nghị của Tổng công ty Cà phê Việt Nam,</w:t>
      </w:r>
    </w:p>
    <w:p>
      <w:r>
        <w:rPr>
          <w:b/>
          <w:i w:val="0"/>
        </w:rPr>
        <w:t>QUYẾT ĐỊNH:</w:t>
      </w:r>
    </w:p>
    <w:p>
      <w:r>
        <w:rPr>
          <w:b/>
          <w:i w:val="0"/>
        </w:rPr>
        <w:t>Điều 1.</w:t>
      </w:r>
      <w:r>
        <w:rPr>
          <w:b w:val="0"/>
          <w:i w:val="0"/>
        </w:rPr>
        <w:t xml:space="preserve"> Phê duyệt kèm theo Quyết định này Điều lệ tổ chức và hoạt động của Tổng công ty Cà phê Việt Nam.</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Hội đồng quản trị Tổng Công ty Cà phê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