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04/2016/TT-BTTTT Quy định mức giá cước tối đa của dịch vụ công ích trong hoạt động phát hành báo chí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Quy định mức giá cước tối đa </w:t>
      </w:r>
      <w:r>
        <w:rPr>
          <w:b/>
          <w:i w:val="0"/>
        </w:rPr>
        <w:t>của dịch vụ công ích trong hoạt động phát hành báo chí</w:t>
      </w:r>
    </w:p>
    <w:p>
      <w:r>
        <w:rPr>
          <w:b w:val="0"/>
          <w:i/>
        </w:rPr>
        <w:t>Căn cứ Luật Giá ngày 20 tháng 6 năm 2012;</w:t>
      </w:r>
    </w:p>
    <w:p>
      <w:r>
        <w:rPr>
          <w:b w:val="0"/>
          <w:i/>
        </w:rPr>
        <w:t>Căn cứ Luật Bưu chính ngày 17 tháng 6 năm 2010;</w:t>
      </w:r>
    </w:p>
    <w:p>
      <w:r>
        <w:rPr>
          <w:b w:val="0"/>
          <w:i/>
        </w:rPr>
        <w:t>Căn cứ Luật Báo chí ngày 28 tháng 12 năm 1989 và Luật sửa đổi, bổ sung một số điều của Luật Báo chí ngày 12 tháng 6 năm 1999;</w:t>
      </w:r>
    </w:p>
    <w:p>
      <w:r>
        <w:rPr>
          <w:b w:val="0"/>
          <w:i/>
        </w:rPr>
        <w:t>Căn cứ Nghị định số 177/NĐ-CP ngày 14 tháng 11 năm 2013 của Chính phủ quy định chi tiết và hướng dẫn thi hành một số điều của Luật Giá;</w:t>
      </w:r>
    </w:p>
    <w:p>
      <w:r>
        <w:rPr>
          <w:b w:val="0"/>
          <w:i/>
        </w:rPr>
        <w:t>Căn cứ Nghị định số 132/2013/NĐ-CP ngày 16 tháng 10 năm 2013 của Chính phủ quy định chức năng, nhiệm vụ, quyền hạn và cơ cấu tổ chức của Bộ Thông tin và Truyền thông;</w:t>
      </w:r>
    </w:p>
    <w:p>
      <w:r>
        <w:rPr>
          <w:b w:val="0"/>
          <w:i/>
        </w:rPr>
        <w:t>Căn cứ Quyết định số 45/2015/QĐ-TTg ngày 24 tháng 9 năm 2015 của Thủ tướng Chính phủ về cung ứng dịch vụ bưu chính công ích và dịch vụ công ích trong hoạt động phát hành báo chí;</w:t>
      </w:r>
    </w:p>
    <w:p>
      <w:r>
        <w:rPr>
          <w:b w:val="0"/>
          <w:i/>
        </w:rPr>
        <w:t>Theo đề nghị của Vụ trưởng Vụ Bưu chính,</w:t>
      </w:r>
    </w:p>
    <w:p>
      <w:r>
        <w:rPr>
          <w:b w:val="0"/>
          <w:i/>
        </w:rPr>
        <w:t>Bộ trưởng Bộ Thông tin và Truyền thông ban hành Thông tư quy định mức giá cước tối đa của dịch vụ công ích trong hoạt động phát hành báo chí</w:t>
      </w:r>
    </w:p>
    <w:p>
      <w:r>
        <w:rPr>
          <w:b/>
          <w:i w:val="0"/>
        </w:rPr>
        <w:t>Điều 1. Mức giá cước tối đa của dịch vụ công ích trong hoạt động phát hành báo chí</w:t>
      </w:r>
    </w:p>
    <w:p>
      <w:r>
        <w:rPr>
          <w:b w:val="0"/>
          <w:i w:val="0"/>
        </w:rPr>
        <w:t>1. Mức giá cước tối đa của dịch vụ công ích trong hoạt động phát hành báo chí giai đoạn 2016-2017: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Phân loại</w:t>
            </w:r>
          </w:p>
        </w:tc>
        <w:tc>
          <w:tcPr>
            <w:tcW w:type="dxa" w:w="2160"/>
          </w:tcPr>
          <w:p>
            <w:r>
              <w:rPr>
                <w:b w:val="0"/>
                <w:i w:val="0"/>
              </w:rPr>
              <w:br/>
            </w:r>
            <w:r>
              <w:rPr>
                <w:b/>
                <w:i w:val="0"/>
              </w:rPr>
              <w:t>Nấc khối lượng</w:t>
            </w:r>
          </w:p>
        </w:tc>
        <w:tc>
          <w:tcPr>
            <w:tcW w:type="dxa" w:w="2160"/>
          </w:tcPr>
          <w:p>
            <w:r>
              <w:rPr>
                <w:b w:val="0"/>
                <w:i w:val="0"/>
              </w:rPr>
              <w:br/>
            </w:r>
            <w:r>
              <w:rPr>
                <w:b/>
                <w:i w:val="0"/>
              </w:rPr>
              <w:t>Giá cước (đồng/tờ)</w:t>
            </w:r>
          </w:p>
        </w:tc>
      </w:tr>
    </w:tbl>
    <w:p>
      <w:r>
        <w:rPr>
          <w:b w:val="0"/>
          <w:i w:val="0"/>
        </w:rPr>
        <w:t>Trong đó:</w:t>
      </w:r>
    </w:p>
    <w:p>
      <w:r>
        <w:rPr>
          <w:b w:val="0"/>
          <w:i/>
        </w:rPr>
        <w:t>- Báo chí phát hành nội tỉnh là</w:t>
      </w:r>
      <w:r>
        <w:rPr>
          <w:b w:val="0"/>
          <w:i w:val="0"/>
        </w:rPr>
        <w:t xml:space="preserve"> báo chí phát hành trong phạm vi một tỉnh, thành phố trực thuộc Trung ương.</w:t>
      </w:r>
    </w:p>
    <w:p>
      <w:r>
        <w:rPr>
          <w:b w:val="0"/>
          <w:i/>
        </w:rPr>
        <w:t>- Báo chí phát hành tại các tỉnh có điểm in là</w:t>
      </w:r>
      <w:r>
        <w:rPr>
          <w:b w:val="0"/>
          <w:i w:val="0"/>
        </w:rPr>
        <w:t xml:space="preserve"> báo chí phát hành tại các tỉnh/thành phố trực thuộc Trung ương nơi các tòa soạn có đặt điểm in báo.</w:t>
      </w:r>
    </w:p>
    <w:p>
      <w:r>
        <w:rPr>
          <w:b w:val="0"/>
          <w:i/>
        </w:rPr>
        <w:t xml:space="preserve">- Báo chí phát hành liên tỉnh là </w:t>
      </w:r>
      <w:r>
        <w:rPr>
          <w:b w:val="0"/>
          <w:i w:val="0"/>
        </w:rPr>
        <w:t>báo chí phát hành từ tỉnh có điểm in đến các tỉnh, thành phố khác trực thuộc Trung ương.</w:t>
      </w:r>
    </w:p>
    <w:p>
      <w:r>
        <w:rPr>
          <w:b w:val="0"/>
          <w:i w:val="0"/>
        </w:rPr>
        <w:t>2. Mức giá cước tối đa của dịch vụ công ích trong hoạt động phát hành báo chí giai đoạn 2018-2019</w:t>
      </w:r>
    </w:p>
    <w:p>
      <w:r>
        <w:rPr>
          <w:b w:val="0"/>
          <w:i w:val="0"/>
        </w:rPr>
        <w:t>a) Mức giá cước tối đa của dịch vụ phát hành báo Nhân dân, báo Quân đội Nhân dân, báo của đảng bộ các tỉnh, thành phố trực thuộc Trung ương tăng thêm 60% so với mức giá cước quy định tại khoản 1 Điều này;</w:t>
      </w:r>
    </w:p>
    <w:p>
      <w:r>
        <w:rPr>
          <w:b w:val="0"/>
          <w:i w:val="0"/>
        </w:rPr>
        <w:t>b) Mức giá cước tối đa của dịch vụ phát hành Tạp chí Cộng sản tăng thêm 20% so với mức giá cước quy định tại khoản 1 Điều này.</w:t>
      </w:r>
    </w:p>
    <w:p>
      <w:r>
        <w:rPr>
          <w:b w:val="0"/>
          <w:i w:val="0"/>
        </w:rPr>
        <w:t>3. Mức giá cước tối đa của dịch vụ công ích trong hoạt động phát hành báo chí từ năm 2020 tăng thêm 25% so với mức giá cước tối đa quy định tại khoản 2 Điều này.</w:t>
      </w:r>
    </w:p>
    <w:p>
      <w:r>
        <w:rPr>
          <w:b/>
          <w:i w:val="0"/>
        </w:rPr>
        <w:t>Điều 2. Trách nhiệm của các cơ quan báo chí</w:t>
      </w:r>
    </w:p>
    <w:p>
      <w:r>
        <w:rPr>
          <w:b w:val="0"/>
          <w:i w:val="0"/>
        </w:rPr>
        <w:t>Báo Nhân dân, báo Quân đội Nhân dân, Tạp chí Cộng sản và các báo của đảng bộ các tỉnh, thành phố trực thuộc Trung ương thực hiện đúng các quy định của pháp luật về giá cước dịch vụ công ích trong hoạt động phát hành báo chí.</w:t>
      </w:r>
    </w:p>
    <w:p>
      <w:r>
        <w:rPr>
          <w:b/>
          <w:i w:val="0"/>
        </w:rPr>
        <w:t>Điều 3. Tổ chức thực hiện</w:t>
      </w:r>
    </w:p>
    <w:p>
      <w:r>
        <w:rPr>
          <w:b w:val="0"/>
          <w:i w:val="0"/>
        </w:rPr>
        <w:t>1. Trách nhiệm của Bộ Thông tin và Truyền thông:</w:t>
      </w:r>
    </w:p>
    <w:p>
      <w:r>
        <w:rPr>
          <w:b w:val="0"/>
          <w:i w:val="0"/>
        </w:rPr>
        <w:t>a) Chủ trì, phối hợp với các Bộ, ngành liên quan tổ chức thực hiện các quy định của Thông tư này;</w:t>
      </w:r>
    </w:p>
    <w:p>
      <w:r>
        <w:rPr>
          <w:b w:val="0"/>
          <w:i w:val="0"/>
        </w:rPr>
        <w:t>b) Phối hợp với Bộ Tài chính kiểm tra, giám sát việc thực hiện các quy định về giá cước dịch vụ công ích trong hoạt động phát hành báo chí.</w:t>
      </w:r>
    </w:p>
    <w:p>
      <w:r>
        <w:rPr>
          <w:b w:val="0"/>
          <w:i w:val="0"/>
        </w:rPr>
        <w:t>c) Chủ trì, phối hợp với Bộ Tài chính xem xét, điều chỉnh mức giá cước tối đa của dịch vụ công ích trong hoạt động phát hành báo chí trong trường hợp các yếu tố hình thành giá có biến động lớn.</w:t>
      </w:r>
    </w:p>
    <w:p>
      <w:r>
        <w:rPr>
          <w:b w:val="0"/>
          <w:i w:val="0"/>
        </w:rPr>
        <w:t>2. Trách nhiệm của Sở Thông tin và Truyền thông các tỉnh, thành phố trực thuộc Trung ương:</w:t>
      </w:r>
    </w:p>
    <w:p>
      <w:r>
        <w:rPr>
          <w:b w:val="0"/>
          <w:i w:val="0"/>
        </w:rPr>
        <w:t>Thực hiện quản lý nhà nước về giá cước dịch vụ công ích trong hoạt động phát hành báo chí trên địa bàn.</w:t>
      </w:r>
    </w:p>
    <w:p>
      <w:r>
        <w:rPr>
          <w:b w:val="0"/>
          <w:i w:val="0"/>
        </w:rPr>
        <w:t>3. Trách nhiệm của Tổng công ty Bưu điện Việt Nam:</w:t>
      </w:r>
    </w:p>
    <w:p>
      <w:r>
        <w:rPr>
          <w:b w:val="0"/>
          <w:i w:val="0"/>
        </w:rPr>
        <w:t>a) Quyết định giá cước của dịch vụ công ích trong hoạt động phát hành báo chí theo thẩm quyền bảo đảm không cao hơn mức giá cước tối đa quy định tại Điều 1 Thông tư này;</w:t>
      </w:r>
    </w:p>
    <w:p>
      <w:r>
        <w:rPr>
          <w:b w:val="0"/>
          <w:i w:val="0"/>
        </w:rPr>
        <w:t>b) Báo cáo Bộ Thông tin và Truyền thông và Bộ Tài chính về giá cước dịch vụ công ích trong hoạt động phát hành báo chí quy định tại Điều 1 Thông tư này 30 ngày trước khi triển khai áp dụng trên toàn mạng lưới.</w:t>
      </w:r>
    </w:p>
    <w:p>
      <w:r>
        <w:rPr>
          <w:b/>
          <w:i w:val="0"/>
        </w:rPr>
        <w:t>Điều 4. Điều khoản thi hành</w:t>
      </w:r>
    </w:p>
    <w:p>
      <w:r>
        <w:rPr>
          <w:b w:val="0"/>
          <w:i w:val="0"/>
        </w:rPr>
        <w:t>1. Thông tư có hiệu lực thi hành kể từ ngày 01 tháng 4 năm 2016 và thay thế Quyết định số 619/QĐ ngày 05 tháng 9 năm 1966 của Tổng cục Bưu điện và Truyền thanh thống nhất chế độ phát hành phí đối với các báo chí xuất bản trong nước do ngành Bưu điện phát hành.</w:t>
      </w:r>
    </w:p>
    <w:p>
      <w:r>
        <w:rPr>
          <w:b w:val="0"/>
          <w:i w:val="0"/>
        </w:rPr>
        <w:t>2. Chánh Văn phòng, Vụ trưởng Vụ Bưu chính, Thủ trưởng các cơ quan, đơn vị thuộc Bộ Thông tin và Truyền thông, Tổng công ty Bưu điện Việt nam và các đơn bị có liên quan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w:t>
            </w:r>
            <w:r>
              <w:rPr>
                <w:b w:val="0"/>
                <w:i w:val="0"/>
              </w:rPr>
              <w:br/>
            </w:r>
            <w:r>
              <w:rPr>
                <w:b/>
                <w:i/>
              </w:rPr>
              <w:t>(Đã ký</w:t>
            </w:r>
            <w:r>
              <w:rPr>
                <w:b/>
                <w:i w:val="0"/>
              </w:rPr>
              <w:t>)</w:t>
            </w:r>
            <w:r>
              <w:rPr>
                <w:b w:val="0"/>
                <w:i w:val="0"/>
              </w:rPr>
              <w:br/>
            </w:r>
            <w:r>
              <w:rPr>
                <w:b/>
                <w:i w:val="0"/>
              </w:rPr>
              <w:t>Nguyễn Bắc 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