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04/2026/QĐ-UBND Ban hành Quy định phân cấp quản lý công trình thủy lợi trên địa bàn tỉnh Đồng Nai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ĐỒNG NAI</w:t>
            </w:r>
            <w:r>
              <w:br/>
            </w:r>
            <w:r>
              <w:rPr>
                <w:b/>
                <w:i w:val="0"/>
              </w:rPr>
              <w:b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r>
              <w:rPr>
                <w:b/>
                <w:i w:val="0"/>
              </w:rPr>
              <w:br/>
              <w:t xml:space="preserve">          ---------------</w:t>
            </w:r>
          </w:p>
        </w:tc>
      </w:tr>
    </w:tbl>
    <w:p>
      <w:pPr>
        <w:jc w:val="center"/>
      </w:pPr>
      <w:r>
        <w:rPr>
          <w:b/>
          <w:i w:val="0"/>
        </w:rPr>
        <w:t xml:space="preserve">QUYẾT ĐỊNH </w:t>
      </w:r>
    </w:p>
    <w:p>
      <w:pPr>
        <w:jc w:val="center"/>
      </w:pPr>
      <w:r>
        <w:rPr>
          <w:b/>
          <w:i w:val="0"/>
        </w:rPr>
        <w:t>Ban hành quy định phân cấp quản lý công trình thủy lợi trên địa bàn tỉnh Đồng Nai</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Đê điều số 79/2006/QH11 được sửa đổi, bổ sung bởi Luật số 35/2018/QH14, Luật số 60/2020/QH14;</w:t>
      </w:r>
    </w:p>
    <w:p>
      <w:pPr>
        <w:jc w:val="both"/>
      </w:pPr>
      <w:r>
        <w:rPr>
          <w:b w:val="0"/>
          <w:i/>
        </w:rPr>
        <w:t>Căn cứ Luật Thủy lợi số 08/2017/QH14 được sửa đổi, bổ sung bởi Luật số 35/2018/QH14;</w:t>
      </w:r>
    </w:p>
    <w:p>
      <w:pPr>
        <w:jc w:val="both"/>
      </w:pPr>
      <w:r>
        <w:rPr>
          <w:b w:val="0"/>
          <w:i/>
        </w:rPr>
        <w:t>Căn cứ Luật Quản lý, sử dụng tài sản công số 15/2017/QH14 được sửa đổi, bổ sung bởi Luật số 56/2024/QH15, Luật số 90/2025/QH15;</w:t>
      </w:r>
    </w:p>
    <w:p>
      <w:pPr>
        <w:jc w:val="both"/>
      </w:pPr>
      <w:r>
        <w:rPr>
          <w:b w:val="0"/>
          <w:i/>
        </w:rPr>
        <w:t>Căn cứ Luật sửa đổi, bổ sung một số điều của Luật Phòng, chống thiên tai một số 33/2013/QH13; được sửa đổi, bổ sung bởi Luật sửa đổi, bổ sung một số điều của Luật Phòng, chống thiên tai và Luật Đê điều số 60/2020/QH14;</w:t>
      </w:r>
    </w:p>
    <w:p>
      <w:pPr>
        <w:jc w:val="both"/>
      </w:pPr>
      <w:r>
        <w:rPr>
          <w:b w:val="0"/>
          <w:i/>
        </w:rPr>
        <w:t>Căn cứ Nghị định số 67/2018/NĐ-CP của Chính phủ quy định chi tiết một số điều của Luật Thủy lợi; được sửa đổi, bổ sung bởi Nghị định số 40/2023/NĐ-CP;</w:t>
      </w:r>
    </w:p>
    <w:p>
      <w:pPr>
        <w:jc w:val="both"/>
      </w:pPr>
      <w:r>
        <w:rPr>
          <w:b w:val="0"/>
          <w:i/>
        </w:rPr>
        <w:t>Căn cứ Nghị định số 114/2018/NĐ-CP của Chính phủ về quản lý an toàn đập, hồ chứa nước;</w:t>
      </w:r>
    </w:p>
    <w:p>
      <w:pPr>
        <w:jc w:val="both"/>
      </w:pPr>
      <w:r>
        <w:rPr>
          <w:b w:val="0"/>
          <w:i/>
        </w:rPr>
        <w:t>Căn cứ Nghị định số 08/2025/NĐ-CP của Chính phủ quy định việc quản lý, sử dụng và khai thác tài sản kết cấu hạ tầng thủy lợi;</w:t>
      </w:r>
    </w:p>
    <w:p>
      <w:pPr>
        <w:jc w:val="both"/>
      </w:pPr>
      <w:r>
        <w:rPr>
          <w:b w:val="0"/>
          <w:i/>
        </w:rPr>
        <w:t>Căn cứ Nghị định số 131/2025/NĐ-CP của Chính phủ quy định phân định thẩm quyền của chính quyền địa phương 02 cấp trong lĩnh vực quản lý nhà nước của Bộ Nông nghiệp và Môi trường;</w:t>
      </w:r>
    </w:p>
    <w:p>
      <w:pPr>
        <w:jc w:val="both"/>
      </w:pPr>
      <w:r>
        <w:rPr>
          <w:b w:val="0"/>
          <w:i/>
        </w:rPr>
        <w:t>Căn cứ Thông tư số 05/2018/TT-BNNPTNT của Bộ trưởng Bộ Nông nghiệp và Phát triển nông thôn quy định chi tiết một số điều của Luật Thủy lợi; được sửa đổi, bổ sung bởi Thông tư số 03/2022/TT-BNNPTNT;</w:t>
      </w:r>
    </w:p>
    <w:p>
      <w:pPr>
        <w:jc w:val="both"/>
      </w:pPr>
      <w:r>
        <w:rPr>
          <w:b w:val="0"/>
          <w:i/>
        </w:rPr>
        <w:t>Căn cứ Thông tư số 20/2025/TT-BNNMT của Bộ trưởng Bộ Nông nghiệp và Môi trường quy định chi tiết về phân quyền, phân cấp, phân định thẩm quyền quản lý nhà nước trong lĩnh vực thủy lợi;</w:t>
      </w:r>
    </w:p>
    <w:p>
      <w:pPr>
        <w:jc w:val="both"/>
      </w:pPr>
      <w:r>
        <w:rPr>
          <w:b w:val="0"/>
          <w:i/>
        </w:rPr>
        <w:t>Theo đề nghị của Giám đốc Sở Nông nghiệp và Môi trường tại Tờ trình số 534/TTr-SoNNMT ngày 04 tháng 12 năm 2025;</w:t>
      </w:r>
    </w:p>
    <w:p>
      <w:pPr>
        <w:jc w:val="both"/>
      </w:pPr>
      <w:r>
        <w:rPr>
          <w:b w:val="0"/>
          <w:i/>
        </w:rPr>
        <w:t>Ủy ban nhân dân ban hành Quyết định ban hành Quy định phân cấp quản lý công trình thủy lợi trên địa bàn tỉnh Đồng Nai.</w:t>
      </w:r>
    </w:p>
    <w:p>
      <w:pPr>
        <w:jc w:val="both"/>
      </w:pPr>
      <w:r>
        <w:rPr>
          <w:b/>
          <w:i w:val="0"/>
        </w:rPr>
        <w:t>Điều 1.</w:t>
      </w:r>
      <w:r>
        <w:rPr>
          <w:b w:val="0"/>
          <w:i w:val="0"/>
        </w:rPr>
        <w:t xml:space="preserve"> Ban hành kèm theo Quyết định này Quy định phân cấp quản lý công trình thủy lợi trên địa bàn tỉnh Đồng Nai.</w:t>
      </w:r>
    </w:p>
    <w:p>
      <w:pPr>
        <w:jc w:val="both"/>
      </w:pPr>
      <w:r>
        <w:rPr>
          <w:b/>
          <w:i w:val="0"/>
        </w:rPr>
        <w:t>Điều 2.</w:t>
      </w:r>
      <w:r>
        <w:rPr>
          <w:b w:val="0"/>
          <w:i w:val="0"/>
        </w:rPr>
        <w:t xml:space="preserve"> Quyết định này có hiệu lực kể từ ngày 30 tháng 01 năm 2026 và thay thế Quyết định số 2075/QĐ-UBND ngày 17 tháng 8 năm 2011 của Ủy ban nhân dân tỉnh Đồng Nai về việc phê duyệt phân cấp quản lý, khai thác công trình thủy lợi trên địa bàn tỉnh Đồng Nai; Quyết định số 77/2012/QĐ-UBND ngày 20 tháng 12 năm 2012 của Ủy ban nhân dân tỉnh Đồng Nai ban hành Quy định về tổ chức, quản lý, khai thác và bảo vệ công trình thủy lợi trên địa bàn tỉnh Đồng Nai; Quyết định số 21/2023/QĐ-UBND ngày 04 tháng 5 năm 2023 của Ủy ban nhân dân tỉnh Bình Phước ban hành Quy định phân cấp quản lý công trình thủy lợi trên địa bàn tỉnh Bình Phước.</w:t>
      </w:r>
    </w:p>
    <w:p>
      <w:pPr>
        <w:jc w:val="both"/>
      </w:pPr>
      <w:r>
        <w:rPr>
          <w:b/>
          <w:i w:val="0"/>
        </w:rPr>
        <w:t>Điều 3.</w:t>
      </w:r>
      <w:r>
        <w:rPr>
          <w:b w:val="0"/>
          <w:i w:val="0"/>
        </w:rPr>
        <w:t xml:space="preserve"> Chánh Văn phòng Ủy ban nhân dân tỉnh; Giám đốc, Thủ trưởng các sở, ban, ngành thuộc tỉnh; Chủ tịch Ủy ban nhân dân các phường, xã; Giám đốc Công ty TNHH Một thành viên Thủy lợi Đồng Nai, Giám đốc Khu Bảo tồn Thiên nhiên - Văn hóa Đồng Nai, Giám đốc Vườn Quốc gia Bù Gia Mập, Giám đốc Ban Quản lý Dự án đầu tư xây dựng tỉnh, Giám đốc Công ty CPHH Vedan Việt Nam, Giám đốc Công ty TNHH MTV Cao su Bình Long, Giám đốc Công ty Cổ phần Cao su Đồng Phú, Giám đốc Hợp tác xã Sản xuất và Dịch vụ Thủy sản Biên Hòa, Giám đốc Hợp tác xã Dịch vụ Môi trường Nếp sống Mới và Thủ trưởng các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rPr>
                <w:b/>
                <w:i w:val="0"/>
              </w:rPr>
              <w:br/>
              <w:t xml:space="preserve">          (Đã ký)</w:t>
            </w:r>
            <w:r>
              <w:br/>
            </w:r>
            <w:r>
              <w:rPr>
                <w:b/>
                <w:i w:val="0"/>
              </w:rPr>
              <w:br/>
              <w:t xml:space="preserve">          Nguyễn Thị Hoàng</w:t>
            </w:r>
          </w:p>
        </w:tc>
      </w:tr>
    </w:tbl>
    <w:p>
      <w:r>
        <w:rPr>
          <w:b/>
          <w:i w:val="0"/>
        </w:rPr>
        <w:t>QUY ĐỊNH</w:t>
      </w:r>
    </w:p>
    <w:p>
      <w:r>
        <w:rPr>
          <w:b w:val="0"/>
          <w:i w:val="0"/>
        </w:rPr>
        <w:t>PHÂN CẤP QUẢN LÝ CÔNG TRÌNH THỦY LỢI TRÊN ĐỊA BÀN TỈNH ĐỒNG NAI</w:t>
      </w:r>
      <w:r>
        <w:br/>
      </w:r>
      <w:r>
        <w:rPr>
          <w:b w:val="0"/>
          <w:i/>
        </w:rPr>
        <w:t>(Ban hành kèm theo Quyết định số 04/2026/QĐ-UBND của Ủy ban nhân dân tỉnh Đồng Nai)</w:t>
      </w:r>
    </w:p>
    <w:p>
      <w:pPr>
        <w:jc w:val="center"/>
      </w:pPr>
      <w:r>
        <w:rPr>
          <w:b/>
          <w:i w:val="0"/>
        </w:rPr>
        <w:t>Chương I</w:t>
      </w:r>
    </w:p>
    <w:p>
      <w:r>
        <w:rPr>
          <w:b/>
          <w:i w:val="0"/>
        </w:rPr>
        <w:t>QUY ĐỊNH CHUNG</w:t>
      </w:r>
    </w:p>
    <w:p>
      <w:r>
        <w:rPr>
          <w:b/>
          <w:i w:val="0"/>
        </w:rPr>
        <w:t>Điều 1. Phạm vi điều chỉnh</w:t>
      </w:r>
    </w:p>
    <w:p>
      <w:r>
        <w:rPr>
          <w:b w:val="0"/>
          <w:i w:val="0"/>
        </w:rPr>
        <w:t>1. Quy định việc phân cấp quản lý các công trình thủy lợi được đầu tư xây dựng bằng nguồn vốn ngân sách nhà nước hoặc có nguồn gốc từ ngân sách nhà nước, được cơ quan nhà nước có thẩm quyền phê duyệt, được đưa vào khai thác sử dụng phục vụ sản xuất nông nghiệp, dân sinh, kinh tế trên địa bàn tỉnh Đồng Nai.</w:t>
      </w:r>
    </w:p>
    <w:p>
      <w:r>
        <w:rPr>
          <w:b w:val="0"/>
          <w:i w:val="0"/>
        </w:rPr>
        <w:t>2. Đối với các công trình, hệ thống công trình thủy lợi được đầu tư xây dựng bằng các nguồn vốn khác, việc tổ chức quản lý, vận hành, khai thác do chủ sở hữu hoặc đại diện chủ sở hữu quyết định trên cơ sở vận dụng quy định tại Quy định này và các văn bản pháp luật khác có liên quan.</w:t>
      </w:r>
    </w:p>
    <w:p>
      <w:r>
        <w:rPr>
          <w:b/>
          <w:i w:val="0"/>
        </w:rPr>
        <w:t>Điều 2. Đối tượng áp dụng</w:t>
      </w:r>
    </w:p>
    <w:p>
      <w:r>
        <w:rPr>
          <w:b w:val="0"/>
          <w:i w:val="0"/>
        </w:rPr>
        <w:t>Quy định này áp dụng đối với các cơ quan, tổ chức, cá nhân có liên quan đến hoạt động quản lý, khai thác công trình thủy lợi trên địa bàn tỉnh Đồng Nai.</w:t>
      </w:r>
    </w:p>
    <w:p>
      <w:r>
        <w:rPr>
          <w:b/>
          <w:i w:val="0"/>
        </w:rPr>
        <w:t>Điều 3. Nguyên tắc phân cấp quản lý công trình thủy lợi</w:t>
      </w:r>
    </w:p>
    <w:p>
      <w:r>
        <w:rPr>
          <w:b w:val="0"/>
          <w:i w:val="0"/>
        </w:rPr>
        <w:t>1. Đảm bảo theo quy định tại Điều 11 và Điều 13 Luật Tổ chức chính quyền địa phương số 72/2025/QH15.</w:t>
      </w:r>
    </w:p>
    <w:p>
      <w:r>
        <w:rPr>
          <w:b w:val="0"/>
          <w:i w:val="0"/>
        </w:rPr>
        <w:t>2. Việc quản lý công trình thủy lợi phải đảm bảo tính hệ thống, không chia cắt theo địa giới hành chính, phù hợp với hiện trạng năng lực quản lý, khai thác của các tổ chức, cá nhân khai thác và bảo vệ công trình thủy lợi trên địa bàn tỉnh.</w:t>
      </w:r>
    </w:p>
    <w:p>
      <w:r>
        <w:rPr>
          <w:b w:val="0"/>
          <w:i w:val="0"/>
        </w:rPr>
        <w:t>3. Giữ sự ổn định trong quá trình quản lý và bảo vệ nhằm đáp ứng được yêu cầu sản xuất nông nghiệp và đời sống kinh tế, xã hội của nhân dân, đảm bảo sự phát triển bền vững.</w:t>
      </w:r>
    </w:p>
    <w:p>
      <w:r>
        <w:rPr>
          <w:b w:val="0"/>
          <w:i w:val="0"/>
        </w:rPr>
        <w:t>4. Bảo đảm an toàn và khai thác có hiệu quả các công trình thủy lợi trong việc tưới tiêu, cấp nước phục vụ các ngành sản xuất, dân sinh, kinh tế - xã hội và môi trường.</w:t>
      </w:r>
    </w:p>
    <w:p>
      <w:r>
        <w:rPr>
          <w:b w:val="0"/>
          <w:i w:val="0"/>
        </w:rPr>
        <w:t>5. Phân cấp theo quy mô, cấp công trình, đặc điểm, tính chất kỹ thuật của công trình và hệ thống công trình thủy lợi.</w:t>
      </w:r>
    </w:p>
    <w:p>
      <w:r>
        <w:rPr>
          <w:b w:val="0"/>
          <w:i w:val="0"/>
        </w:rPr>
        <w:t>6. Tổ chức, cá nhân được giao hoặc có tham gia quản lý, khai thác và bảo vệ công trình, hệ thống công trình thủy lợi phải có đủ năng lực, kinh nghiệm phù hợp với quy mô, tính chất, yêu cầu kỹ thuật của từng công trình, hệ thống công trình được giao theo quy định tại các Điều 6, Điều 7, Điều 8, Điều 9 và Điều 10 Nghị định số 67/2018/NĐ-CP quy định chi tiết một số điều của Luật Thủy lợi được sửa đổi, bổ sung bởi Nghị định số 40/2023/NĐ-CP.</w:t>
      </w:r>
    </w:p>
    <w:p>
      <w:r>
        <w:rPr>
          <w:b w:val="0"/>
          <w:i w:val="0"/>
        </w:rPr>
        <w:t>7. Phân cấp quản lý công trình thủy lợi thực hiện đồng thời hoặc sau khi các đơn vị quản lý khai thác công trình thủy lợi được củng cố, kiện toàn nâng cao năng lực. Tăng cường vai trò của chính quyền địa phương trong việc quản lý và bảo vệ nhằm phát huy hiệu quả công trình thủy lợi.</w:t>
      </w:r>
    </w:p>
    <w:p>
      <w:r>
        <w:rPr>
          <w:b w:val="0"/>
          <w:i w:val="0"/>
        </w:rPr>
        <w:t>8. Tổ chức, cá nhân tự đầu tư xây dựng công trình thủy lợi thì tổ chức, cá nhân đó có trách nhiệm quản lý, vận hành, khai thác và bảo vệ theo đúng các quy định hiện hành của nhà nước, đảm bảo an toàn, hiệu quả.</w:t>
      </w:r>
    </w:p>
    <w:p>
      <w:r>
        <w:rPr>
          <w:b w:val="0"/>
          <w:i w:val="0"/>
        </w:rPr>
        <w:t>9. Việc phân cấp quản lý công trình thủy lợi phải phù hợp với quy định của pháp luật về đê điều, pháp luật về thủy lợi, pháp luật về quản lý tài sản công và các quy định của pháp luật có liên quan; đảm bảo tính kế thừa, thuận lợi trong quá trình quản lý, sử dụng nhằm phát huy tối đa năng lực phục vụ của công trình.</w:t>
      </w:r>
    </w:p>
    <w:p>
      <w:r>
        <w:rPr>
          <w:b/>
          <w:i w:val="0"/>
        </w:rPr>
        <w:t>Chương II</w:t>
      </w:r>
    </w:p>
    <w:p>
      <w:r>
        <w:rPr>
          <w:b/>
          <w:i w:val="0"/>
        </w:rPr>
        <w:t>QUY ĐỊNH CỤ THỂ</w:t>
      </w:r>
    </w:p>
    <w:p>
      <w:r>
        <w:rPr>
          <w:b/>
          <w:i w:val="0"/>
        </w:rPr>
        <w:t>Điều 4. Phân cấp quản lý công trình thủy lợi trên địa bàn tỉnh</w:t>
      </w:r>
    </w:p>
    <w:p>
      <w:r>
        <w:rPr>
          <w:b w:val="0"/>
          <w:i w:val="0"/>
        </w:rPr>
        <w:t>1. Công trình thủy lợi hiện hữu</w:t>
      </w:r>
    </w:p>
    <w:p>
      <w:r>
        <w:rPr>
          <w:b w:val="0"/>
          <w:i w:val="0"/>
        </w:rPr>
        <w:t>a) Ủy ban nhân dân tỉnh quản lý công trình thủy lợi theo danh mục tại Phụ lục I ban hành kèm theo.</w:t>
      </w:r>
    </w:p>
    <w:p>
      <w:r>
        <w:rPr>
          <w:b w:val="0"/>
          <w:i w:val="0"/>
        </w:rPr>
        <w:t>b) Ủy ban nhân dân các xã, phường (sau đây gọi tắt là Ủy ban nhân dân cấp xã) quản lý các công trình thủy lợi trên địa bàn theo danh mục công trình tại Phụ lục II ban hành kèm theo.</w:t>
      </w:r>
    </w:p>
    <w:p>
      <w:r>
        <w:rPr>
          <w:b w:val="0"/>
          <w:i w:val="0"/>
        </w:rPr>
        <w:t>c) Công ty CPHH Vedan Việt Nam, Công ty TNHH MTV Cao su Bình Long quản lý công trình thủy lợi theo danh mục tại Phụ lục III ban hành kèm theo.</w:t>
      </w:r>
    </w:p>
    <w:p>
      <w:r>
        <w:rPr>
          <w:b w:val="0"/>
          <w:i w:val="0"/>
        </w:rPr>
        <w:t>2. Công trình thủy lợi đầu tư sửa chữa nâng cấp, mở rộng</w:t>
      </w:r>
    </w:p>
    <w:p>
      <w:r>
        <w:rPr>
          <w:b w:val="0"/>
          <w:i w:val="0"/>
        </w:rPr>
        <w:t>Các công trình được đầu tư sửa chữa nâng cấp, mở rộng thì sau khi thực hiện nâng cấp, mở rộng hoàn thành, các cấp, tổ chức, đơn vị đang quản lý khai thác sẽ tiếp tục quản lý khai thác công trình.</w:t>
      </w:r>
    </w:p>
    <w:p>
      <w:r>
        <w:rPr>
          <w:b w:val="0"/>
          <w:i w:val="0"/>
        </w:rPr>
        <w:t>3. Công trình thủy lợi đầu tư xây dựng mới</w:t>
      </w:r>
    </w:p>
    <w:p>
      <w:r>
        <w:rPr>
          <w:b w:val="0"/>
          <w:i w:val="0"/>
        </w:rPr>
        <w:t>Đối với các công trình thủy lợi được đầu tư xây dựng mới bằng nguồn vốn ngân sách nhà nước hoặc có nguồn gốc từ ngân sách nhà nước sau thời điểm Quy định này có hiệu lực thi hành. Đơn vị được giao làm Chủ đầu tư căn cứ các quy định hiện hành, phối hợp với Sở Nông nghiệp và Môi trường và các đơn vị có liên quan đề xuất đơn vị quản lý, khai thác công trình thủy lợi trong quá trình lập, thẩm định và phê duyệt Báo cáo nghiên cứu khả thi hoặc Báo cáo kinh tế kỹ thuật của dự án.</w:t>
      </w:r>
    </w:p>
    <w:p>
      <w:r>
        <w:rPr>
          <w:b/>
          <w:i w:val="0"/>
        </w:rPr>
        <w:t>Điều 5. Trách nhiệm trong quản lý công trình thủy lợi</w:t>
      </w:r>
    </w:p>
    <w:p>
      <w:r>
        <w:rPr>
          <w:b w:val="0"/>
          <w:i w:val="0"/>
        </w:rPr>
        <w:t>1. Sở Nông nghiệp và Môi trường</w:t>
      </w:r>
    </w:p>
    <w:p>
      <w:r>
        <w:rPr>
          <w:b w:val="0"/>
          <w:i w:val="0"/>
        </w:rPr>
        <w:t>a) Chủ trì hướng dẫn, kiểm tra, đôn đốc các địa phương, đơn vị thực hiện Quy định này.</w:t>
      </w:r>
    </w:p>
    <w:p>
      <w:r>
        <w:rPr>
          <w:b w:val="0"/>
          <w:i w:val="0"/>
        </w:rPr>
        <w:t>b) Tham mưu, giúp Ủy ban nhân dân tỉnh thực hiện quyền, trách nhiệm của chủ sở hữu đối với các công trình thủy lợi do tỉnh quản lý theo quy định của Luật Thủy lợi và các quy định khác của pháp luật có liên quan.</w:t>
      </w:r>
    </w:p>
    <w:p>
      <w:r>
        <w:rPr>
          <w:b w:val="0"/>
          <w:i w:val="0"/>
        </w:rPr>
        <w:t>c) Thực hiện quyền, trách nhiệm của chủ quản lý đối với các công trình thủy lợi do cấp tỉnh quản lý theo quy định của Luật Thủy lợi và các quy định khác của pháp luật có liên quan.</w:t>
      </w:r>
    </w:p>
    <w:p>
      <w:r>
        <w:rPr>
          <w:b w:val="0"/>
          <w:i w:val="0"/>
        </w:rPr>
        <w:t>d) Thực hiện công tác lựa chọn, ký kết hợp đồng với tổ chức, cá nhân khai thác công trình thủy lợi do cấp tỉnh quản lý theo phương thức đặt hàng; giám sát, nghiệm thu việc cung cấp và sử dụng sản phẩm dịch vụ thủy lợi.</w:t>
      </w:r>
    </w:p>
    <w:p>
      <w:r>
        <w:rPr>
          <w:b w:val="0"/>
          <w:i w:val="0"/>
        </w:rPr>
        <w:t>đ) Đôn đốc các địa phương thành lập, củng cố, kiện toàn, bổ sung năng lực đơn vị quản lý khai thác công trình thủy lợi trên địa bàn; đôn đốc các đơn vị quản lý, khai thác công trình thủy lợi thực hiện củng cố, kiện toàn tổ chức bộ máy theo quy định.</w:t>
      </w:r>
    </w:p>
    <w:p>
      <w:r>
        <w:rPr>
          <w:b w:val="0"/>
          <w:i w:val="0"/>
        </w:rPr>
        <w:t>e) Hàng năm, xây dựng kế hoạch để kiểm tra công tác quản lý, khai thác và bảo vệ công trình thủy lợi trên địa bàn tỉnh. Chủ trì, phối hợp với các đơn vị có liên quan kiểm tra công tác quản lý, khai thác và bảo vệ công trình thủy lợi thuộc phạm vi quản lý trên địa bàn tỉnh.</w:t>
      </w:r>
    </w:p>
    <w:p>
      <w:r>
        <w:rPr>
          <w:b w:val="0"/>
          <w:i w:val="0"/>
        </w:rPr>
        <w:t>g) Chủ trì, phối hợp Sở ngành, địa phương và các đơn vị quản lý công trình tổng hợp, đề xuất Ủy ban nhân dân tỉnh danh mục đầu tư xây dựng mới, sửa chữa, nâng cấp công trình thủy lợi trên địa bàn tỉnh theo quy định và nhu cầu cấp thiết của địa phương.</w:t>
      </w:r>
    </w:p>
    <w:p>
      <w:r>
        <w:rPr>
          <w:b w:val="0"/>
          <w:i w:val="0"/>
        </w:rPr>
        <w:t>h) Định kỳ, hàng năm tổng hợp tình hình quản lý, khai thác, sử dụng tài sản kết cấu hạ tầng thủy lợi báo cáo Ủy ban nhân dân tỉnh, Bộ Nông nghiệp và Môi trường theo quy định.</w:t>
      </w:r>
    </w:p>
    <w:p>
      <w:r>
        <w:rPr>
          <w:b w:val="0"/>
          <w:i w:val="0"/>
        </w:rPr>
        <w:t>i) Tổ chức kiểm tra, có ý kiến về kỹ thuật đối với các hoạt động sửa chữa, duy tu, nâng cấp công trình có các hạng mục được điều chỉnh làm thay đổi quy mô, kết cấu của các công trình thủy lợi trên địa bàn tỉnh.</w:t>
      </w:r>
    </w:p>
    <w:p>
      <w:r>
        <w:rPr>
          <w:b w:val="0"/>
          <w:i w:val="0"/>
        </w:rPr>
        <w:t>k) Chủ trì, phối hợp hướng dẫn Ủy ban nhân dân cấp xã, các tổ chức, cá nhân quản lý, khai thác công trình thủy lợi thực hiện các nội dung liên quan đến khai thác, sử dụng tài nguyên nước đảo bảo tiết kiệm nguồn nước, chống thất thoát, suy thoái, cạn kiệt, ô nhiễm nguồn nước theo quy định của pháp luật.</w:t>
      </w:r>
    </w:p>
    <w:p>
      <w:r>
        <w:rPr>
          <w:b w:val="0"/>
          <w:i w:val="0"/>
        </w:rPr>
        <w:t>l) Chủ trì, phối hợp với Ủy ban nhân dân cấp xã hướng dẫn đơn vị quản lý, khai thác công trình thủy lợi khảo sát, đo đạc, phân loại, cắm mốc và cấp giấy chứng nhận quyền sử dụng đất trong phạm vi bảo vệ công trình thủy lợi theo đúng quy định của pháp luật.</w:t>
      </w:r>
    </w:p>
    <w:p>
      <w:r>
        <w:rPr>
          <w:b w:val="0"/>
          <w:i w:val="0"/>
        </w:rPr>
        <w:t>m) Chủ trì tham mưu Ủy ban nhân dân tỉnh giao Chủ thể quản lý, vận hành, khai thác công trình thủy lợi trên địa bàn tỉnh.</w:t>
      </w:r>
    </w:p>
    <w:p>
      <w:r>
        <w:rPr>
          <w:b w:val="0"/>
          <w:i w:val="0"/>
        </w:rPr>
        <w:t>2. Sở Tài chính</w:t>
      </w:r>
    </w:p>
    <w:p>
      <w:r>
        <w:rPr>
          <w:b w:val="0"/>
          <w:i w:val="0"/>
        </w:rPr>
        <w:t>a) Tham mưu phân bổ kịp thời tiền hỗ trợ sử dụng sản phẩm, dịch vụ công ích thủy lợi đối với tổ chức, cá nhân khai thác công trình thủy lợi trên địa bàn tỉnh</w:t>
      </w:r>
    </w:p>
    <w:p>
      <w:r>
        <w:rPr>
          <w:b w:val="0"/>
          <w:i w:val="0"/>
        </w:rPr>
        <w:t>b) Phối hợp với Sở Nông nghiệp và Môi trường và các đơn vị liên quan đề xuất Ủy ban nhân dân tỉnh bố trí nguồn vốn để thực hiện đầu tư xây dựng mới, sửa chữa, nâng cấp công trình thủy lợi trên địa bàn tỉnh theo quy định.</w:t>
      </w:r>
    </w:p>
    <w:p>
      <w:r>
        <w:rPr>
          <w:b w:val="0"/>
          <w:i w:val="0"/>
        </w:rPr>
        <w:t>3. Các Sở, ban, ngành liên quan</w:t>
      </w:r>
    </w:p>
    <w:p>
      <w:r>
        <w:rPr>
          <w:b w:val="0"/>
          <w:i w:val="0"/>
        </w:rPr>
        <w:t>Các Sở, ban, ngành liên quan thực hiện chức năng quản lý nhà nước được phân công, hướng dẫn, kiểm tra, tạo điều kiện thuận lợi để các đơn vị, cá nhân quản lý, khai thác và bảo vệ công trình thủy lợi thực hiện vận hành, khai thác hiệu quả công trình phục vụ sản xuất, dân sinh.</w:t>
      </w:r>
    </w:p>
    <w:p>
      <w:r>
        <w:rPr>
          <w:b w:val="0"/>
          <w:i w:val="0"/>
        </w:rPr>
        <w:t>4. Ủy ban nhân dân cấp xã</w:t>
      </w:r>
    </w:p>
    <w:p>
      <w:r>
        <w:rPr>
          <w:b w:val="0"/>
          <w:i w:val="0"/>
        </w:rPr>
        <w:t>a) Tổ chức quản lý công trình thủy lợi được phân cấp quản lý tại địa phương. Thực hiện vai trò, trách nhiệm chủ sở hữu đối với các công trình thủy lợi được phân cấp quản lý theo quy định của Luật Thủy lợi và các quy định khác của pháp luật có liên quan.</w:t>
      </w:r>
    </w:p>
    <w:p>
      <w:r>
        <w:rPr>
          <w:b w:val="0"/>
          <w:i w:val="0"/>
        </w:rPr>
        <w:t>b) Giao Phòng Kinh tế hoặc Phòng Kinh tế, Hạ tầng và Đô thị thực hiện quyền, trách nhiệm của chủ quản lý đối với các công trình thủy lợi được phân cấp quản lý theo quy định của Luật Thủy lợi và các quy định khác của pháp luật có liên quan.</w:t>
      </w:r>
    </w:p>
    <w:p>
      <w:r>
        <w:rPr>
          <w:b w:val="0"/>
          <w:i w:val="0"/>
        </w:rPr>
        <w:t>c) Quyết định phương thức giao khai thác công trình thủy lợi được phân cấp quản lý theo quy định của Luật Thủy lợi và các quy định khác của pháp luật có liên quan.</w:t>
      </w:r>
    </w:p>
    <w:p>
      <w:r>
        <w:rPr>
          <w:b w:val="0"/>
          <w:i w:val="0"/>
        </w:rPr>
        <w:t>d) Chỉ đạo, đôn đốc thực hiện công tác lựa chọn, ký kết hợp đồng với tổ chức, cá nhân khai thác công trình thủy lợi theo phương thức đấu thầu hoặc đặt hàng; giám sát, nghiệm thu việc cung cấp và sử dụng sản phẩm dịch vụ thủy lợi.</w:t>
      </w:r>
    </w:p>
    <w:p>
      <w:r>
        <w:rPr>
          <w:b w:val="0"/>
          <w:i w:val="0"/>
        </w:rPr>
        <w:t>đ) Phối hợp với Sở Tài chính, Sở Nông nghiệp và Môi trường phân bổ kịp thời tiền hỗ trợ sử dụng sản phẩm, dịch vụ công ích thủy lợi đối với tổ chức, cá nhân khai thác công trình thủy lợi trên địa bàn tỉnh đảm bảo theo đúng quy định hiện hành.</w:t>
      </w:r>
    </w:p>
    <w:p>
      <w:r>
        <w:rPr>
          <w:b w:val="0"/>
          <w:i w:val="0"/>
        </w:rPr>
        <w:t>e) Chỉ đạo việc thành lập, củng cố, kiện toàn các tổ chức thủy lợi ở cơ sở theo quy định.</w:t>
      </w:r>
    </w:p>
    <w:p>
      <w:r>
        <w:rPr>
          <w:b w:val="0"/>
          <w:i w:val="0"/>
        </w:rPr>
        <w:t>g) Thực hiện chức năng quản lý công trình thủy lợi trên địa bàn theo quy định của pháp luật. Phối hợp với Sở Nông nghiệp và Môi trường và các đơn vị liên quan xem xét trình cơ quan có thẩm quyền chấp thuận chủ trương sửa chữa, nâng cấp công trình thủy lợi theo phân cấp.</w:t>
      </w:r>
    </w:p>
    <w:p>
      <w:r>
        <w:rPr>
          <w:b w:val="0"/>
          <w:i w:val="0"/>
        </w:rPr>
        <w:t>h) Tổ chức kiểm tra, xử lý các hành vi lấn chiếm trong phạm vi bảo vệ, cản trở hoạt động quản lý, khai thác vận hành các công trình thủy lợi trên địa bàn quản lý.</w:t>
      </w:r>
    </w:p>
    <w:p>
      <w:r>
        <w:rPr>
          <w:b w:val="0"/>
          <w:i w:val="0"/>
        </w:rPr>
        <w:t>i) Hàng năm, căn cứ vào năng lực công trình thủy lợi, tình hình sản xuất tại địa phương, Ủy ban nhân dân cấp xã phối hợp với đơn vị quản lý công trình thủy lợi lập danh sách hộ dân, đối tượng dùng nước, bảng kê loại cây trồng, diện tích đất tưới nước, tiêu nước, cấp nước và đăng ký kế hoạch diện tích tưới, tiêu, cấp nước từ công trình thủy lợi với đơn vị quản lý khai thác công trình thủy lợi.</w:t>
      </w:r>
    </w:p>
    <w:p>
      <w:r>
        <w:rPr>
          <w:b w:val="0"/>
          <w:i w:val="0"/>
        </w:rPr>
        <w:t>k) Định kỳ, hàng năm tổng hợp tình hình quản lý, khai thác, sử dụng tài sản kết cấu hạ tầng thủy lợi đối với công trình thủy lợi được phân cấp quản lý gửi về Sở Nông nghiệp và Môi trường để tổng hợp, báo cáo Ủy ban nhân dân tỉnh, Bộ Nông nghiệp và Môi trường theo quy định.</w:t>
      </w:r>
    </w:p>
    <w:p>
      <w:r>
        <w:rPr>
          <w:b w:val="0"/>
          <w:i w:val="0"/>
        </w:rPr>
        <w:t xml:space="preserve">5. Các tổ chức quản lý khai thác công trình thủy lợi được phân cấp theo </w:t>
      </w:r>
    </w:p>
    <w:p>
      <w:r>
        <w:rPr>
          <w:b w:val="0"/>
          <w:i w:val="0"/>
        </w:rPr>
        <w:t>Điều 4 của Quy định này</w:t>
      </w:r>
    </w:p>
    <w:p>
      <w:r>
        <w:rPr>
          <w:b w:val="0"/>
          <w:i w:val="0"/>
        </w:rPr>
        <w:t>a) Tổ chức khai thác, bảo vệ các công trình thủy lợi được Ủy ban nhân dân tỉnh, Ủy ban nhân dân cấp xã giao quản lý, khai thác đảm bảo an toàn và phát huy hiệu quả. Thực hiện quyền, trách nhiệm của đơn vị khai thác công trình thủy lợi theo quy định của pháp luật và hợp đồng được ký kết với chủ quản lý công trình thủy lợi.</w:t>
      </w:r>
    </w:p>
    <w:p>
      <w:r>
        <w:rPr>
          <w:b w:val="0"/>
          <w:i w:val="0"/>
        </w:rPr>
        <w:t>b) Thực hiện chức năng, nhiệm vụ của đơn vị được giao quản lý vốn, khai thác công trình thủy lợi theo quy định của pháp luật.</w:t>
      </w:r>
    </w:p>
    <w:p>
      <w:r>
        <w:rPr>
          <w:b w:val="0"/>
          <w:i w:val="0"/>
        </w:rPr>
        <w:t>c) Thực hiện ký kết hợp đồng và nghiệm thu việc cung cấp sử dụng sản phẩm, dịch vụ thủy lợi.</w:t>
      </w:r>
    </w:p>
    <w:p>
      <w:r>
        <w:rPr>
          <w:b w:val="0"/>
          <w:i w:val="0"/>
        </w:rPr>
        <w:t>d) Chịu trách nhiệm trước tổ chức, cá nhân dùng nước và trước pháp luật về dịch vụ thủy lợi do đơn vị cung cấp.</w:t>
      </w:r>
    </w:p>
    <w:p>
      <w:r>
        <w:rPr>
          <w:b w:val="0"/>
          <w:i w:val="0"/>
        </w:rPr>
        <w:t>đ) Chịu trách nhiệm trước Ủy ban nhân dân tỉnh về hiệu quả khai thác, bảo vệ công trình thủy lợi được giao quản lý, khai thác.</w:t>
      </w:r>
    </w:p>
    <w:p>
      <w:r>
        <w:rPr>
          <w:b w:val="0"/>
          <w:i w:val="0"/>
        </w:rPr>
        <w:t>e) Định kỳ, hàng năm tổng hợp tình hình quản lý, khai thác, sử dụng tài sản kết cấu hạ tầng thủy lợi đối với những công trình được giao quản lý, khai thác và gửi báo cáo về Sở Nông nghiệp và Môi trường để tổng hợp, báo cáo Ủy ban nhân dân tỉnh, Bộ Nông nghiệp và Môi trường theo quy định.</w:t>
      </w:r>
    </w:p>
    <w:p>
      <w:r>
        <w:rPr>
          <w:b/>
          <w:i w:val="0"/>
        </w:rPr>
        <w:t>Chương III</w:t>
      </w:r>
    </w:p>
    <w:p>
      <w:r>
        <w:rPr>
          <w:b/>
          <w:i w:val="0"/>
        </w:rPr>
        <w:t>TỔ CHỨC THỰC HIỆN</w:t>
      </w:r>
    </w:p>
    <w:p>
      <w:r>
        <w:rPr>
          <w:b/>
          <w:i w:val="0"/>
        </w:rPr>
        <w:t>Điều 6. Trách nhiệm thực hiện</w:t>
      </w:r>
    </w:p>
    <w:p>
      <w:r>
        <w:rPr>
          <w:b w:val="0"/>
          <w:i w:val="0"/>
        </w:rPr>
        <w:t>1. Sở Nông nghiệp và Môi trường chủ trì, phối hợp với các sở, ban, ngành và đơn vị liên quan tổ chức triển khai thực hiện, theo dõi, kiểm tra và báo cáo kết quả thực hiện Quy định này.</w:t>
      </w:r>
    </w:p>
    <w:p>
      <w:r>
        <w:rPr>
          <w:b w:val="0"/>
          <w:i w:val="0"/>
        </w:rPr>
        <w:t>2. Trong quá trình triển khai thực hiện nếu có vướng mắc hoặc cần sửa đổi, bổ sung, các đơn vị, tổ chức, cá nhân phản ánh về Sở Nông nghiệp và Môi trường để tổng hợp báo cáo Ủy ban nhân dân tỉnh xem xét, quyết định./.</w:t>
      </w:r>
    </w:p>
    <w:p>
      <w:r>
        <w:rPr>
          <w:b/>
          <w:i w:val="0"/>
        </w:rPr>
        <w:t>PHỤ LỤC I</w:t>
      </w:r>
    </w:p>
    <w:p>
      <w:r>
        <w:rPr>
          <w:b w:val="0"/>
          <w:i w:val="0"/>
        </w:rPr>
        <w:t>DANH MỤC CÔNG TRÌNH THỦY LỢI DO ỦY BAN NHÂN DÂN CẤP TỈNH QUẢN LÝ</w:t>
      </w:r>
      <w:r>
        <w:br/>
      </w:r>
      <w:r>
        <w:rPr>
          <w:b w:val="0"/>
          <w:i/>
        </w:rPr>
        <w:t>(Ban hành kèm theo Quyết định số 04/2026/QĐ-UBND của UBND tỉnh Đồng Nai)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công trình</w:t>
            </w:r>
          </w:p>
        </w:tc>
        <w:tc>
          <w:tcPr>
            <w:tcW w:type="dxa" w:w="1080"/>
          </w:tcPr>
          <w:p>
            <w:r>
              <w:rPr>
                <w:b w:val="0"/>
                <w:i w:val="0"/>
              </w:rPr>
              <w:br/>
            </w:r>
            <w:r>
              <w:rPr>
                <w:b/>
                <w:i w:val="0"/>
              </w:rPr>
              <w:t>Địa điểm xây dựng</w:t>
            </w:r>
          </w:p>
        </w:tc>
        <w:tc>
          <w:tcPr>
            <w:tcW w:type="dxa" w:w="1080"/>
          </w:tcPr>
          <w:p>
            <w:r>
              <w:rPr>
                <w:b w:val="0"/>
                <w:i w:val="0"/>
              </w:rPr>
              <w:br/>
            </w:r>
            <w:r>
              <w:rPr>
                <w:b/>
                <w:i w:val="0"/>
              </w:rPr>
              <w:t>Năng lực phục vụ</w:t>
            </w:r>
          </w:p>
        </w:tc>
        <w:tc>
          <w:tcPr>
            <w:tcW w:type="dxa" w:w="1080"/>
          </w:tcPr>
          <w:p>
            <w:r>
              <w:rPr>
                <w:b w:val="0"/>
                <w:i w:val="0"/>
              </w:rPr>
              <w:br/>
            </w:r>
            <w:r>
              <w:rPr>
                <w:b/>
                <w:i w:val="0"/>
              </w:rPr>
              <w:t>Thông số cơ bản của công trình</w:t>
            </w:r>
          </w:p>
        </w:tc>
        <w:tc>
          <w:tcPr>
            <w:tcW w:type="dxa" w:w="1080"/>
          </w:tcPr>
          <w:p>
            <w:r>
              <w:rPr>
                <w:b w:val="0"/>
                <w:i w:val="0"/>
              </w:rPr>
              <w:br/>
            </w:r>
            <w:r>
              <w:rPr>
                <w:b/>
                <w:i w:val="0"/>
              </w:rPr>
              <w:t>Phân loại công trình</w:t>
            </w:r>
          </w:p>
        </w:tc>
        <w:tc>
          <w:tcPr>
            <w:tcW w:type="dxa" w:w="1080"/>
          </w:tcPr>
          <w:p>
            <w:r>
              <w:rPr>
                <w:b w:val="0"/>
                <w:i w:val="0"/>
              </w:rPr>
              <w:br/>
            </w:r>
            <w:r>
              <w:rPr>
                <w:b/>
                <w:i w:val="0"/>
              </w:rPr>
              <w:t>Đơn vị đang quản lý</w:t>
            </w:r>
          </w:p>
        </w:tc>
        <w:tc>
          <w:tcPr>
            <w:tcW w:type="dxa" w:w="1080"/>
          </w:tcPr>
          <w:p>
            <w:r>
              <w:rPr>
                <w:b w:val="0"/>
                <w:i w:val="0"/>
              </w:rPr>
              <w:br/>
            </w:r>
            <w:r>
              <w:rPr>
                <w:b/>
                <w:i w:val="0"/>
              </w:rPr>
              <w:t>Ghi chú</w:t>
            </w:r>
          </w:p>
        </w:tc>
      </w:tr>
    </w:tbl>
    <w:p>
      <w:r>
        <w:rPr>
          <w:b/>
          <w:i w:val="0"/>
        </w:rPr>
        <w:t>PHỤ LỤC II</w:t>
      </w:r>
    </w:p>
    <w:p>
      <w:r>
        <w:rPr>
          <w:b w:val="0"/>
          <w:i w:val="0"/>
        </w:rPr>
        <w:t>DANH MỤC CÔNG TRÌNH THỦY LỢI PHÂN CẤP CHO ỦY BAN NHÂN DÂN CẤP XÃ, PHƯỜNG QUẢN LÝ</w:t>
      </w:r>
      <w:r>
        <w:br/>
      </w:r>
      <w:r>
        <w:rPr>
          <w:b w:val="0"/>
          <w:i/>
        </w:rPr>
        <w:t>(Ban hành kèm theo Quyết định số 04/2026/QĐ-UBND của UBND tỉnh Đồng Nai)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công trình</w:t>
            </w:r>
          </w:p>
        </w:tc>
        <w:tc>
          <w:tcPr>
            <w:tcW w:type="dxa" w:w="1080"/>
          </w:tcPr>
          <w:p>
            <w:r>
              <w:rPr>
                <w:b w:val="0"/>
                <w:i w:val="0"/>
              </w:rPr>
              <w:br/>
            </w:r>
            <w:r>
              <w:rPr>
                <w:b/>
                <w:i w:val="0"/>
              </w:rPr>
              <w:t>Địa điểm xây dựng</w:t>
            </w:r>
          </w:p>
        </w:tc>
        <w:tc>
          <w:tcPr>
            <w:tcW w:type="dxa" w:w="1080"/>
          </w:tcPr>
          <w:p>
            <w:r>
              <w:rPr>
                <w:b w:val="0"/>
                <w:i w:val="0"/>
              </w:rPr>
              <w:br/>
            </w:r>
            <w:r>
              <w:rPr>
                <w:b/>
                <w:i w:val="0"/>
              </w:rPr>
              <w:t>Năng lực phục vụ</w:t>
            </w:r>
          </w:p>
        </w:tc>
        <w:tc>
          <w:tcPr>
            <w:tcW w:type="dxa" w:w="1080"/>
          </w:tcPr>
          <w:p>
            <w:r>
              <w:rPr>
                <w:b w:val="0"/>
                <w:i w:val="0"/>
              </w:rPr>
              <w:br/>
            </w:r>
            <w:r>
              <w:rPr>
                <w:b/>
                <w:i w:val="0"/>
              </w:rPr>
              <w:t>Thông số cơ bản của công trình</w:t>
            </w:r>
          </w:p>
        </w:tc>
        <w:tc>
          <w:tcPr>
            <w:tcW w:type="dxa" w:w="1080"/>
          </w:tcPr>
          <w:p>
            <w:r>
              <w:rPr>
                <w:b w:val="0"/>
                <w:i w:val="0"/>
              </w:rPr>
              <w:br/>
            </w:r>
            <w:r>
              <w:rPr>
                <w:b/>
                <w:i w:val="0"/>
              </w:rPr>
              <w:t>Phân loại công trình</w:t>
            </w:r>
          </w:p>
        </w:tc>
        <w:tc>
          <w:tcPr>
            <w:tcW w:type="dxa" w:w="1080"/>
          </w:tcPr>
          <w:p>
            <w:r>
              <w:rPr>
                <w:b w:val="0"/>
                <w:i w:val="0"/>
              </w:rPr>
              <w:br/>
            </w:r>
            <w:r>
              <w:rPr>
                <w:b/>
                <w:i w:val="0"/>
              </w:rPr>
              <w:t>Đơn vị đang quản lý</w:t>
            </w:r>
          </w:p>
        </w:tc>
        <w:tc>
          <w:tcPr>
            <w:tcW w:type="dxa" w:w="1080"/>
          </w:tcPr>
          <w:p>
            <w:r>
              <w:rPr>
                <w:b w:val="0"/>
                <w:i w:val="0"/>
              </w:rPr>
              <w:br/>
            </w:r>
            <w:r>
              <w:rPr>
                <w:b/>
                <w:i w:val="0"/>
              </w:rPr>
              <w:t>Ghi chú</w:t>
            </w:r>
          </w:p>
        </w:tc>
      </w:tr>
    </w:tbl>
    <w:p>
      <w:r>
        <w:rPr>
          <w:b/>
          <w:i w:val="0"/>
        </w:rPr>
        <w:t>PHỤ LỤC III</w:t>
      </w:r>
    </w:p>
    <w:p>
      <w:r>
        <w:rPr>
          <w:b w:val="0"/>
          <w:i w:val="0"/>
        </w:rPr>
        <w:t>DANH MỤC CÔNG TRÌNH THỦY LỢI PHÂN CẤP CHO TỔ CHỨC, CÁ NHÂN QUẢN LÝ</w:t>
      </w:r>
      <w:r>
        <w:br/>
      </w:r>
      <w:r>
        <w:rPr>
          <w:b w:val="0"/>
          <w:i/>
        </w:rPr>
        <w:t>(Ban hành kèm theo Quyết định số 04/2026/QĐ-UBND của UBND tỉnh Đồng Nai)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Stt</w:t>
            </w:r>
          </w:p>
        </w:tc>
        <w:tc>
          <w:tcPr>
            <w:tcW w:type="dxa" w:w="1080"/>
          </w:tcPr>
          <w:p>
            <w:r>
              <w:rPr>
                <w:b w:val="0"/>
                <w:i w:val="0"/>
              </w:rPr>
              <w:br/>
            </w:r>
            <w:r>
              <w:rPr>
                <w:b/>
                <w:i w:val="0"/>
              </w:rPr>
              <w:t>Tên công trình</w:t>
            </w:r>
          </w:p>
        </w:tc>
        <w:tc>
          <w:tcPr>
            <w:tcW w:type="dxa" w:w="1080"/>
          </w:tcPr>
          <w:p>
            <w:r>
              <w:rPr>
                <w:b w:val="0"/>
                <w:i w:val="0"/>
              </w:rPr>
              <w:br/>
            </w:r>
            <w:r>
              <w:rPr>
                <w:b/>
                <w:i w:val="0"/>
              </w:rPr>
              <w:t>Địa điểm xây dựng</w:t>
            </w:r>
          </w:p>
        </w:tc>
        <w:tc>
          <w:tcPr>
            <w:tcW w:type="dxa" w:w="1080"/>
          </w:tcPr>
          <w:p>
            <w:r>
              <w:rPr>
                <w:b w:val="0"/>
                <w:i w:val="0"/>
              </w:rPr>
              <w:br/>
            </w:r>
            <w:r>
              <w:rPr>
                <w:b/>
                <w:i w:val="0"/>
              </w:rPr>
              <w:t>Năng lực phục vụ</w:t>
            </w:r>
          </w:p>
        </w:tc>
        <w:tc>
          <w:tcPr>
            <w:tcW w:type="dxa" w:w="1080"/>
          </w:tcPr>
          <w:p>
            <w:r>
              <w:rPr>
                <w:b w:val="0"/>
                <w:i w:val="0"/>
              </w:rPr>
              <w:br/>
            </w:r>
            <w:r>
              <w:rPr>
                <w:b/>
                <w:i w:val="0"/>
              </w:rPr>
              <w:t>Thông số cơ bản của công trình</w:t>
            </w:r>
          </w:p>
        </w:tc>
        <w:tc>
          <w:tcPr>
            <w:tcW w:type="dxa" w:w="1080"/>
          </w:tcPr>
          <w:p>
            <w:r>
              <w:rPr>
                <w:b w:val="0"/>
                <w:i w:val="0"/>
              </w:rPr>
              <w:br/>
            </w:r>
            <w:r>
              <w:rPr>
                <w:b/>
                <w:i w:val="0"/>
              </w:rPr>
              <w:t>Phân loại công trình</w:t>
            </w:r>
          </w:p>
        </w:tc>
        <w:tc>
          <w:tcPr>
            <w:tcW w:type="dxa" w:w="1080"/>
          </w:tcPr>
          <w:p>
            <w:r>
              <w:rPr>
                <w:b w:val="0"/>
                <w:i w:val="0"/>
              </w:rPr>
              <w:br/>
            </w:r>
            <w:r>
              <w:rPr>
                <w:b/>
                <w:i w:val="0"/>
              </w:rPr>
              <w:t>Đơn vị đang quản lý</w:t>
            </w:r>
          </w:p>
        </w:tc>
        <w:tc>
          <w:tcPr>
            <w:tcW w:type="dxa" w:w="1080"/>
          </w:tcPr>
          <w:p>
            <w:r>
              <w:rPr>
                <w:b w:val="0"/>
                <w:i w:val="0"/>
              </w:rPr>
              <w:br/>
            </w:r>
            <w:r>
              <w:rPr>
                <w:b/>
                <w:i w:val="0"/>
              </w:rPr>
              <w:t>Ghi chú</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