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04/CT-UBND V/v thực hiện các biện pháp cấp bách đối phó dịch cúm gia cầm trên địa bàn thành phố Đà Nẵng</w:t>
      </w:r>
    </w:p>
    <w:p>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04/CT-UBND</w:t>
      </w:r>
      <w:r>
        <w:rPr>
          <w:b w:val="0"/>
          <w:i w:val="0"/>
        </w:rPr>
        <w:br/>
      </w:r>
      <w:r>
        <w:rPr>
          <w:b w:val="0"/>
          <w:i w:val="0"/>
        </w:rPr>
        <w:br/>
      </w:r>
      <w:r>
        <w:rPr>
          <w:b w:val="0"/>
          <w:i/>
        </w:rPr>
        <w:br/>
      </w:r>
      <w:r>
        <w:rPr>
          <w:b w:val="0"/>
          <w:i/>
        </w:rPr>
        <w:t>Đà Nẵng, ngày 18 tháng 01 năm 2005</w:t>
      </w:r>
      <w:r>
        <w:rPr>
          <w:b w:val="0"/>
          <w:i/>
        </w:rPr>
        <w:br/>
      </w:r>
      <w:r>
        <w:rPr>
          <w:b w:val="0"/>
          <w:i w:val="0"/>
        </w:rPr>
        <w:br/>
      </w:r>
    </w:p>
    <w:p>
      <w:pPr>
        <w:jc w:val="center"/>
      </w:pPr>
      <w:r>
        <w:rPr>
          <w:b w:val="0"/>
          <w:i w:val="0"/>
        </w:rPr>
        <w:br/>
      </w:r>
      <w:r>
        <w:rPr>
          <w:b w:val="0"/>
          <w:i w:val="0"/>
        </w:rPr>
        <w:t>Số: 04/CT-UBND</w:t>
      </w:r>
      <w:r>
        <w:rPr>
          <w:b w:val="0"/>
          <w:i w:val="0"/>
        </w:rPr>
        <w:br/>
      </w:r>
    </w:p>
    <w:p>
      <w:pPr>
        <w:jc w:val="center"/>
      </w:pPr>
      <w:r>
        <w:rPr>
          <w:b w:val="0"/>
          <w:i w:val="0"/>
        </w:rPr>
        <w:br/>
      </w:r>
      <w:r>
        <w:rPr>
          <w:b w:val="0"/>
          <w:i w:val="0"/>
        </w:rPr>
        <w:t>Đà Nẵng, ngày 18 tháng 01 năm 2005</w:t>
      </w:r>
      <w:r>
        <w:rPr>
          <w:b w:val="0"/>
          <w:i w:val="0"/>
        </w:rPr>
        <w:br/>
      </w:r>
    </w:p>
    <w:p>
      <w:r>
        <w:rPr>
          <w:b/>
          <w:i w:val="0"/>
        </w:rPr>
        <w:t>CHỈ THỊ CỦA CHỦ TỊCH UBND THÀNH PHỐ ĐÀ NẴNG</w:t>
      </w:r>
    </w:p>
    <w:p>
      <w:r>
        <w:rPr>
          <w:b/>
          <w:i w:val="0"/>
        </w:rPr>
        <w:t xml:space="preserve">V/v thực hiện các biện pháp cấp bách đối phó dịch cúm gia cầm trên địa </w:t>
      </w:r>
    </w:p>
    <w:p>
      <w:r>
        <w:rPr>
          <w:b/>
          <w:i w:val="0"/>
        </w:rPr>
        <w:t>bàn thành phố Đà Nẵng</w:t>
      </w:r>
    </w:p>
    <w:p>
      <w:r>
        <w:rPr>
          <w:b/>
          <w:i w:val="0"/>
        </w:rPr>
        <w:t>_______________________</w:t>
      </w:r>
      <w:r>
        <w:rPr>
          <w:b w:val="0"/>
          <w:i w:val="0"/>
        </w:rPr>
        <w:t xml:space="preserve"> </w:t>
      </w:r>
    </w:p>
    <w:p>
      <w:r>
        <w:rPr>
          <w:b w:val="0"/>
          <w:i w:val="0"/>
        </w:rPr>
        <w:t>Trong thời gian qua, dịch cúm gia cầm đã bùng phát tại nhiều tỉnh, thành phố trong cả nước. Đây là loại dịch bệnh hết sức nguy hiểm, gây thiệt hại lớn cho ngành chăn nuôi gia cầm, đe dọa nghiêm trọng đến sức khỏe và tính mạng của nhân dân.</w:t>
      </w:r>
    </w:p>
    <w:p>
      <w:r>
        <w:rPr>
          <w:b w:val="0"/>
          <w:i w:val="0"/>
        </w:rPr>
        <w:t>Thực hiện Chỉ thị số 22/2004/CP của Thủ tướng Chính phủ ngày 15 tháng 6 năm 2004 về việc tiếp tục phòng chống dịch cúm gia cầm; Công điện khẩn số 61/TTg-NN ngày 14 tháng 01 năm 2005 của Thủ tướng Chính phủ, chủ động ngăn chặn dịch cúm gia cầm tái phát trên địa bàn thành phố, hạn chế đến mức thấp nhất thiệt hại có thể xảy ra và đảm bảo an toàn sức khỏe của nhân dân, Chủ tịch Ủy ban nhân dân thành phố Đà Nẵng chỉ thị:</w:t>
      </w:r>
    </w:p>
    <w:p>
      <w:r>
        <w:rPr>
          <w:b w:val="0"/>
          <w:i w:val="0"/>
        </w:rPr>
        <w:t>1. Kể từ ngày 20 tháng 01 năm 2005, tạm thời nghiêm cấm việc vận chuyển ra, vào thành phố Đà Nẵng tất cả các loại gia cầm và các sản phẩm gia cầm; nghiêm cấm việc mua bán và giết mổ gia cầm tại các chợ sau đây: Hòa Thuận, Đống Đa, Bắc Mỹ An, An Hải Đông, Chợ Hàn, Chợ Cồn và Trung tâm Siêu thị. Sản phẩm gia cầm tiêu thụ phải xuất phát từ cơ sở giết mổ tập trung và có dấu kiểm dịch của thú y.</w:t>
      </w:r>
    </w:p>
    <w:p>
      <w:r>
        <w:rPr>
          <w:b w:val="0"/>
          <w:i w:val="0"/>
        </w:rPr>
        <w:t>2. Giao Sở Thủy sản – Nông lâm:</w:t>
      </w:r>
    </w:p>
    <w:p>
      <w:r>
        <w:rPr>
          <w:b w:val="0"/>
          <w:i w:val="0"/>
        </w:rPr>
        <w:t>a) Chỉ đạo Chi cục Thú y triển khai thực hiện nhiệm vụ tại các Trạm kiểm dịch Liên Chiểu, Hòa Phước, Hòa Khương (tuyến Quốc lộ 14B); phối hợp UBND quận Ngũ Hành Sơn tổ chức việc chốt chặn trên tuyến tỉnh lộ Đà Nẵng – Hội An; phối hợp UBND huyện Hòa Vang tổ chức chốt chặn trên tuyến đường 605 tại vị trí tiếp giáp giữa xã Hòa Tiến và xã Điện Tiến (Điện Bàn, Quảng Nam). Các trạm và các chốt trên phải bố trí trực 24/24 giờ trong ngày để kiểm tra tất cả các phương tiện giao thông có vận chuyển gia cầm và các sản phẩm gia cầm ra, vào thành phố.</w:t>
      </w:r>
    </w:p>
    <w:p>
      <w:r>
        <w:rPr>
          <w:b w:val="0"/>
          <w:i w:val="0"/>
        </w:rPr>
        <w:t>b) Chỉ đạo Chi cục Thú y triển khai việc phun thuốc khử trùng tiêu độc tại các chợ trên địa bàn thành phố; yêu cầu các chủ hộ nuôi gia cầm phải mua thuốc khử trùng tiêu độc; những hộ không chấp hành, giao Chi cục Thú y lập biên bản và xử lý theo Pháp lệnh Thú y.</w:t>
      </w:r>
    </w:p>
    <w:p>
      <w:r>
        <w:rPr>
          <w:b w:val="0"/>
          <w:i w:val="0"/>
        </w:rPr>
        <w:t>c) Giao Sở Thủy sản - Nông lâm làm cơ quan thường trực chịu trách nhiệm thường xuyên theo dõi diễn biến của dịch, kịp thời đề xuất UBND thành phố những giải pháp cụ thể trong việc phòng, chống dịch cúm gia cầm, dự trù kinh phí đảm bảo cho việc phòng và chống dịch.</w:t>
      </w:r>
    </w:p>
    <w:p>
      <w:r>
        <w:rPr>
          <w:b w:val="0"/>
          <w:i w:val="0"/>
        </w:rPr>
        <w:t>3. Giao Công an thành phố cử ngày cán bộ’ chiến sĩ tham gia Tổ công tác liên ngành thực hiện nhiệm vụ tại các Trạm, chốt chặn nêu tại Điểm 2 của Chỉ thi này</w:t>
      </w:r>
    </w:p>
    <w:p>
      <w:r>
        <w:rPr>
          <w:b w:val="0"/>
          <w:i w:val="0"/>
        </w:rPr>
        <w:t>4. Giao Sở Thương mại chỉ đạo Chi cục quản lý Thị trường Công ty quản lý các chợ Đà Nẵng thường xuyên kiểm tra, thu gom gia cầm và các sản phẩm gia cầm không qua dịch kiểm dịch thú y bán tại các chợ nêu tại Điều 1, chuyển giao cho cơ quan Thú y xử lý theo quy định.</w:t>
      </w:r>
    </w:p>
    <w:p>
      <w:r>
        <w:rPr>
          <w:b w:val="0"/>
          <w:i w:val="0"/>
        </w:rPr>
        <w:t>5. Giao Sở Y tế chỉ đạo Trung tâm Y tế các quận, huyện Trung tâm Y tế dự phòng thành phố theo dõi chặt chẽ, phát hiện và xử lý kịp thời những trường hợp nghi ngờ bệnh viêm đường hô hấp do nhiễm virus cúm gia cầm.</w:t>
      </w:r>
    </w:p>
    <w:p>
      <w:r>
        <w:rPr>
          <w:b w:val="0"/>
          <w:i w:val="0"/>
        </w:rPr>
        <w:t>6. Giao UBND các quận, huyện :</w:t>
      </w:r>
    </w:p>
    <w:p>
      <w:r>
        <w:rPr>
          <w:b w:val="0"/>
          <w:i w:val="0"/>
        </w:rPr>
        <w:t>a) Tổ chức kiểm tra và hướng dẫn các hộ chăn nuôi gia cầm có số lượng lớn cảnh báo về tình hình dịch cúm gia cầm có thể xảy ra trong thời gian đến.</w:t>
      </w:r>
    </w:p>
    <w:p>
      <w:r>
        <w:rPr>
          <w:b w:val="0"/>
          <w:i w:val="0"/>
        </w:rPr>
        <w:t>b) Vận động nhân dân giảm số lượng gia cầm hoặc không nuôi trong địa bàn, đặc biệt tại các quận : Hải Châu, Thanh Khê, Sơn Trà.</w:t>
      </w:r>
    </w:p>
    <w:p>
      <w:r>
        <w:rPr>
          <w:b w:val="0"/>
          <w:i w:val="0"/>
        </w:rPr>
        <w:t>c) Phối hợp với Sở Tài nguyên - Môi trường chuẩn bị địa điểm đảm bảo không ảnh hưởng về môi trường để thực hiện tiêu hủy gia cầm khi cần thiết.</w:t>
      </w:r>
    </w:p>
    <w:p>
      <w:r>
        <w:rPr>
          <w:b w:val="0"/>
          <w:i w:val="0"/>
        </w:rPr>
        <w:t>d) Chỉ đạo các xã, phường phối hợp với các tổ chức, đoàn thể kịp thời tuyên truyền, phổ biến cho nhân dân tình hình dịch bệnh, các dấu hiệu và biện pháp đối phó với dịch, thường xuyên kiểm tra, theo dõi và thông báo về tình hình dịch ở địa phương cho cơ quan Thú y để được hướng dẫn xử lý theo quy định.</w:t>
      </w:r>
    </w:p>
    <w:p>
      <w:r>
        <w:rPr>
          <w:b w:val="0"/>
          <w:i w:val="0"/>
        </w:rPr>
        <w:t>7. Giao Sở Tài nguyên – Môi trường hướng dẫn cho các quận, huyện chuẩn bị các địa điểm tiêu hủy đảm bảo các yêu cầu về vệ sinh môi trường</w:t>
      </w:r>
    </w:p>
    <w:p>
      <w:r>
        <w:rPr>
          <w:b w:val="0"/>
          <w:i w:val="0"/>
        </w:rPr>
        <w:t>8. Sở Tài chính đảm bảo kinh phí cho công tác phòng chống dịch.</w:t>
      </w:r>
    </w:p>
    <w:p>
      <w:r>
        <w:rPr>
          <w:b w:val="0"/>
          <w:i w:val="0"/>
        </w:rPr>
        <w:t>Nhận được Chỉ thị này, yêu cầu Giám đốc các Sở, Thủ trưởng các cơ quan ban, ngành, đoàn thể, Chủ tịch UBND các quận, huyện, xã, phường và các hộ gia đình khẩn trương triển khai thực hiện. Trường hợp có vấn đề vướng mắc, phải kịp thời báo cáo ngay cho UBND thành phố (thông qua Sở Thủy sản – Nông lâm – điện thoại: 822235, fax: 837146; địa chỉ: 140 Nguyễn Thị Minh Khai, Đà Nẵng) để theo dõi chỉ đạo.</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CHỦ TỊCH UBND THÀNH PHỐ ĐÀ NẴNG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