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05/1998/CT-UB Về việc rà soát, quy hoạch, quản lý báo chí, xuất bản trên địa bàn tỉnh Lâm Đồng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UBND TỈNH LÂM ĐỒNG</w:t>
            </w:r>
            <w:r>
              <w:rPr>
                <w:b w:val="0"/>
                <w:i w:val="0"/>
              </w:rPr>
              <w:br/>
            </w:r>
            <w:r>
              <w:rPr>
                <w:b w:val="0"/>
                <w:i w:val="0"/>
              </w:rPr>
              <w:t xml:space="preserve">Số: </w:t>
            </w:r>
            <w:r>
              <w:rPr>
                <w:b/>
                <w:i w:val="0"/>
              </w:rPr>
              <w:t>05/1998/CT-UB</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Lâm Đồng, ngày 19 tháng 3 năm 1998</w:t>
            </w:r>
          </w:p>
        </w:tc>
      </w:tr>
    </w:tbl>
    <w:p>
      <w:pPr>
        <w:jc w:val="center"/>
      </w:pPr>
      <w:r>
        <w:rPr>
          <w:b/>
          <w:i w:val="0"/>
        </w:rPr>
        <w:t xml:space="preserve">CHỈ THỊ CỦA UBND TỈNH LÂM ĐỒNG </w:t>
      </w:r>
    </w:p>
    <w:p>
      <w:pPr>
        <w:jc w:val="center"/>
      </w:pPr>
      <w:r>
        <w:rPr>
          <w:b/>
          <w:i/>
        </w:rPr>
        <w:t>Về việc rà soát, quy hoạch, quản lý báo chí, xuất bản trên</w:t>
      </w:r>
    </w:p>
    <w:p>
      <w:pPr>
        <w:jc w:val="center"/>
      </w:pPr>
      <w:r>
        <w:rPr>
          <w:b/>
          <w:i/>
        </w:rPr>
        <w:t xml:space="preserve"> </w:t>
      </w:r>
      <w:r>
        <w:rPr>
          <w:b/>
          <w:i/>
        </w:rPr>
        <w:t>địa bàn tỉnh Lâm Đồng</w:t>
      </w:r>
    </w:p>
    <w:p>
      <w:r>
        <w:rPr>
          <w:b w:val="0"/>
          <w:i w:val="0"/>
        </w:rPr>
        <w:t>Những năm gần đây, sự nghiệp báo chí - xuất bản ở tỉnh ta đã có bước phát triển khá mạnh mẽ. Các cơ quan báo chí-xuất bản ở tỉnh ta với đội ngũ những người làm báo chuyên nghiệp, cùng với các kỹ sư, công nhân, thợ lành nghề trong các cơ quan báo chí-xuất bản trên địa bàn tỉnh đã thực hiện tốt nhiệm vụ thông tin đường lối, chính sách của Đảng, Nhà nước và phản ánh sinh động thực tiễn đời sống sản xuất xã hội ở địa phương tạo ra cầu nối giữa Đảng, chính quyền và nhân dân góp phần quan trọng vào việc nâng cao mức hưởng thụ về văn hóa cho nhân dân các dân tộc trong tỉnh.</w:t>
      </w:r>
    </w:p>
    <w:p>
      <w:r>
        <w:rPr>
          <w:b w:val="0"/>
          <w:i w:val="0"/>
        </w:rPr>
        <w:t>Tuy nhiên, hoạt động báo chí-xuất bản của tỉnh ta vẫn còn bộc lộ những mặt thiếu sót, khuyết điểm cần được nghiêm túc xem xét để có biện pháp khắc phục sửa chữa kịp thời.</w:t>
      </w:r>
    </w:p>
    <w:p>
      <w:r>
        <w:rPr>
          <w:b w:val="0"/>
          <w:i w:val="0"/>
        </w:rPr>
        <w:t>Công tác quản lý Nhà nước về báo chí-xuất bản còn bị buông lỏng, một số tờ báo tạp chí và cơ sở in, phát hành trên địa bàn tỉnh ta đã không chấp hành nghiêm Luật Báo chí và Luật Xuất bản, nhưng chưa được phát hiện và xử lý kịp thời. Luật Báo chí và Luật Xuất bản chưa được quán triệt, tuyên truyền sâu rộng trong các cấp, các ngành, các đơn vị trong tỉnh và ngay cả trong các cơ quan báo chí và người làm báo.</w:t>
      </w:r>
    </w:p>
    <w:p>
      <w:r>
        <w:rPr>
          <w:b w:val="0"/>
          <w:i w:val="0"/>
        </w:rPr>
        <w:t>Để khắc phục ngay tình trạng trên đây, đồng thời để thực hiện tốt và có hiệu quả Chỉ thị 22/CT-TW ngày 17/10/1997 của Bộ Chính trị và Chỉ thị 27/CT-TU ngày 11/3/1998 của Ban thường vụ Tỉnh ủy Lâm Đồng về việc "Tiếp tục đổi mới và tăng cường sự lãnh đạo, quản lý công tác báo chí, xuất bản", UBND tỉnh Lâm Đồng Chỉ thị :</w:t>
      </w:r>
    </w:p>
    <w:p>
      <w:pPr>
        <w:jc w:val="both"/>
      </w:pPr>
      <w:r>
        <w:rPr>
          <w:b w:val="0"/>
          <w:i w:val="0"/>
        </w:rPr>
        <w:t>1. Các cơ quan báo chí-xuất bản (bao gồm : Đài Phát thanh - truyền hình tỉnh, Báo Lâm Đồng , các tạp chí, tờ tin, các Đài truyền thanh-truyền hình huyện, thị xã, thành phố Đà Lạt, Xí nghiệp in Lâm Đồng, Xí nghiệp in bản đồ Đà lạt , Công ty Văn hóa tỉnh) phối hợp với Sở Văn hóa Thông tin-Thể thao và Hội Nhà báo tỉnh tổ chức cho cán bộ, công nhân viên trong đơn vị mình học tập, nghiên cứu nội dung Chỉ thị 22/CT-TW của Bộ Chính trị, Chỉ thị 27/CT-TU của Ban Thường vụ Tỉnh ủy để thông qua đó đề ra chương trình hành động cụ thể thực hiện tốt các yêu cầu mà Chỉ thị đã nêu, nhằm không ngừng nâng cao nhận thức trong các cơ quan báo chí-xuất bản của tỉnh, tạo sự chuyển biến mạnh mẽ trong hành động, làm cho hoạt động báo chí-xuất bản phát triển đúng định hướng của Đảng, phục vụ có hiệu quả sự nghiệp công nghiệp hóa hiện đại hóa đất nước.</w:t>
      </w:r>
    </w:p>
    <w:p>
      <w:pPr>
        <w:jc w:val="both"/>
      </w:pPr>
      <w:r>
        <w:rPr>
          <w:b w:val="0"/>
          <w:i w:val="0"/>
        </w:rPr>
        <w:t>2. Các cơ quan báo chí-xuất bản phải tiến hành kiểm điểm đánh giá lại hiệu quả tác dụng cũng như khuyết điểm yếu kém của từng tờ báo và hoạt động xuất bản của cơ quan mình, xác định lại tên gọi, tôn chỉ mục đích, đối tượng phục vụ, phạm vi phát hành, thể thức xuất bản, số lượng in, nơi in. Đồng thời thực hiện ngay việc lập thủ tục hồ sơ cần thiết để xin đổi lại giấy phép hoặc xin cấp mới các giấy phép xuất bản báo chí cũng như các hoạt động in ấn, phát hành theo đúng quy định của Bộ Văn hóa-Thông tin.</w:t>
      </w:r>
    </w:p>
    <w:p>
      <w:pPr>
        <w:jc w:val="both"/>
      </w:pPr>
      <w:r>
        <w:rPr>
          <w:b w:val="0"/>
          <w:i w:val="0"/>
        </w:rPr>
        <w:t>3. Sở Văn hóa Thông tin-Thể thao Lâm Đồng cần kiểm điểm việc thực hiện chức năng quản lý Nhà nước về báo chí-xuất bản, rút ra ưu khuyết điểm và kinh nghiệm, có biện pháp tích cực để củng cố bộ phận quản lý báo chí-xuất bản của Sở đủ sức đảm đương nhiệm vụ. Đồng thời, chỉ đạo thanh tra chuyên ngành tăng cường công tác kiểm tra hoạt động của các cơ quan báo chí-xuất bản, phát hiện và xử lý kịp thời các vi phạm theo đúng quy định của Pháp luật.</w:t>
      </w:r>
    </w:p>
    <w:p>
      <w:pPr>
        <w:jc w:val="both"/>
      </w:pPr>
      <w:r>
        <w:rPr>
          <w:b w:val="0"/>
          <w:i w:val="0"/>
        </w:rPr>
        <w:t>4. Cùng với việc thực hiện Chỉ thị 22/CT-TW của Bộ Chính trị, Chỉ thị 27/CT-TU của Ban Thường vụ Tỉnh ủy về công tác báo chí-xuất bản và Chỉ thị này, Sở Văn hóa Thông tin-Thể thao phối hợp với Hội Nhà báo tỉnh và các cơ quan thông tin đại chúng khác tiến hành việc lấy ý kiến tham gia sửa đổi Luật Báo chí và đổi thẻ Nhà báo theo hướng dẫn của Bộ Văn hóa - Thông tin.</w:t>
      </w:r>
    </w:p>
    <w:p>
      <w:pPr>
        <w:jc w:val="both"/>
      </w:pPr>
      <w:r>
        <w:rPr>
          <w:b w:val="0"/>
          <w:i w:val="0"/>
        </w:rPr>
        <w:t>5. UBND tỉnh giao cho Sở Văn hóa Thông tin-Thể thao Lâm Đồng thực hiện việc hướng dẫn, đôn đốc các đơn vị báo chí-xuất bản trên địa bàn tỉnh Lâm Đồng chấp hành tốt Chỉ thị này, chủ động tham mưu cho Ban chỉ đạo thực hiện tốt việc rà soát, quy hoạch báo chí-xuất bản trên địa bàn toàn tỉnh và tổng hợp kết quả báo cáo cho Bộ Văn hóa-thông tin, Thường trực Tỉnh ủy và UBND tỉnh.</w:t>
      </w:r>
    </w:p>
    <w:p>
      <w:r>
        <w:rPr>
          <w:b w:val="0"/>
          <w:i w:val="0"/>
        </w:rPr>
        <w:t>Chỉ thị này được phổ biến đến các cơ quan báo chí-xuất bản trên địa bàn tỉnh Lâm Đồng để cùng thực hiện./.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Phó Chủ tịch</w:t>
            </w:r>
            <w:r>
              <w:rPr>
                <w:b w:val="0"/>
                <w:i w:val="0"/>
              </w:rPr>
              <w:br/>
            </w:r>
            <w:r>
              <w:rPr>
                <w:b/>
                <w:i/>
              </w:rPr>
              <w:t>(Đã ký)</w:t>
            </w:r>
            <w:r>
              <w:rPr>
                <w:b w:val="0"/>
                <w:i w:val="0"/>
              </w:rPr>
              <w:br/>
            </w:r>
            <w:r>
              <w:rPr>
                <w:b w:val="0"/>
                <w:i w:val="0"/>
              </w:rPr>
              <w:br/>
            </w:r>
            <w:r>
              <w:rPr>
                <w:b/>
                <w:i w:val="0"/>
              </w:rPr>
              <w:t>Phạm Văn Tám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