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05/2005/QĐ-UB về việc thành lập Văn phòng đại diện khu công nghiệp Tiên Sơn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05/2005/QĐ-UB</w:t>
      </w:r>
      <w:r>
        <w:rPr>
          <w:b w:val="0"/>
          <w:i w:val="0"/>
        </w:rPr>
        <w:br/>
      </w:r>
      <w:r>
        <w:rPr>
          <w:b w:val="0"/>
          <w:i w:val="0"/>
        </w:rPr>
        <w:br/>
      </w:r>
      <w:r>
        <w:rPr>
          <w:b w:val="0"/>
          <w:i/>
        </w:rPr>
        <w:br/>
      </w:r>
      <w:r>
        <w:rPr>
          <w:b w:val="0"/>
          <w:i/>
        </w:rPr>
        <w:t>Bắc Ninh, ngày 19 tháng 1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05/2005/QĐ-UB</w:t>
      </w:r>
      <w:r>
        <w:rPr>
          <w:b w:val="0"/>
          <w:i w:val="0"/>
        </w:rPr>
        <w:br/>
      </w:r>
      <w:r>
        <w:rPr>
          <w:b w:val="0"/>
          <w:i w:val="0"/>
        </w:rPr>
        <w:br/>
      </w:r>
      <w:r>
        <w:rPr>
          <w:b w:val="0"/>
          <w:i/>
        </w:rPr>
        <w:br/>
      </w:r>
      <w:r>
        <w:rPr>
          <w:b w:val="0"/>
          <w:i/>
        </w:rPr>
        <w:t>Bắc Ninh, ngày 19 tháng 1 năm 2005</w:t>
      </w:r>
      <w:r>
        <w:rPr>
          <w:b w:val="0"/>
          <w:i/>
        </w:rPr>
        <w:br/>
      </w:r>
      <w:r>
        <w:rPr>
          <w:b w:val="0"/>
          <w:i w:val="0"/>
        </w:rPr>
        <w:br/>
      </w:r>
    </w:p>
    <w:p>
      <w:pPr>
        <w:jc w:val="center"/>
      </w:pPr>
      <w:r>
        <w:rPr>
          <w:b w:val="0"/>
          <w:i w:val="0"/>
        </w:rPr>
        <w:br/>
      </w:r>
      <w:r>
        <w:rPr>
          <w:b w:val="0"/>
          <w:i w:val="0"/>
        </w:rPr>
        <w:t>Số: 05/2005/QĐ-UB</w:t>
      </w:r>
      <w:r>
        <w:rPr>
          <w:b w:val="0"/>
          <w:i w:val="0"/>
        </w:rPr>
        <w:br/>
      </w:r>
    </w:p>
    <w:p>
      <w:pPr>
        <w:jc w:val="center"/>
      </w:pPr>
      <w:r>
        <w:rPr>
          <w:b w:val="0"/>
          <w:i w:val="0"/>
        </w:rPr>
        <w:br/>
      </w:r>
      <w:r>
        <w:rPr>
          <w:b w:val="0"/>
          <w:i w:val="0"/>
        </w:rPr>
        <w:t>Bắc Ninh, ngày 19 tháng 1 năm 2005</w:t>
      </w:r>
      <w:r>
        <w:rPr>
          <w:b w:val="0"/>
          <w:i w:val="0"/>
        </w:rPr>
        <w:br/>
      </w:r>
    </w:p>
    <w:p>
      <w:pPr>
        <w:jc w:val="center"/>
      </w:pPr>
      <w:r>
        <w:rPr>
          <w:b/>
          <w:i w:val="0"/>
        </w:rPr>
        <w:t>QUYẾT ĐỊNH</w:t>
      </w:r>
    </w:p>
    <w:p>
      <w:pPr>
        <w:jc w:val="center"/>
      </w:pPr>
      <w:r>
        <w:rPr>
          <w:b/>
          <w:i w:val="0"/>
        </w:rPr>
        <w:t>Về việc thành lập Văn phòng đại diện khu công nghiệp Tiên Sơn</w:t>
      </w:r>
    </w:p>
    <w:p>
      <w:pPr>
        <w:jc w:val="center"/>
      </w:pPr>
      <w:r>
        <w:rPr>
          <w:b/>
          <w:i w:val="0"/>
        </w:rPr>
        <w:t>UỶ BAN NHÂN DÂN TỈNH BẮC NINH</w:t>
      </w:r>
    </w:p>
    <w:p>
      <w:pPr>
        <w:jc w:val="both"/>
      </w:pPr>
      <w:r>
        <w:rPr>
          <w:b w:val="0"/>
          <w:i/>
        </w:rPr>
        <w:t>Căn cứ Luật Tổ chức HĐND và UBND năm 2003;</w:t>
      </w:r>
    </w:p>
    <w:p>
      <w:pPr>
        <w:jc w:val="both"/>
      </w:pPr>
      <w:r>
        <w:rPr>
          <w:b w:val="0"/>
          <w:i/>
        </w:rPr>
        <w:t xml:space="preserve">Căn cứ Nghị định số 36/CP, ngày </w:t>
      </w:r>
      <w:r>
        <w:rPr>
          <w:b w:val="0"/>
          <w:i/>
        </w:rPr>
        <w:t>24/4/1997</w:t>
      </w:r>
      <w:r>
        <w:rPr>
          <w:b w:val="0"/>
          <w:i/>
        </w:rPr>
        <w:t xml:space="preserve"> của Chính phủ, về ban hành qui chế khu công nghiệp, khu chế xuất, khu công nghệ cao.</w:t>
      </w:r>
    </w:p>
    <w:p>
      <w:pPr>
        <w:jc w:val="both"/>
      </w:pPr>
      <w:r>
        <w:rPr>
          <w:b w:val="0"/>
          <w:i/>
        </w:rPr>
        <w:t xml:space="preserve">Căn cứ Quyết định số 152/QĐ-TTg, ngày </w:t>
      </w:r>
      <w:r>
        <w:rPr>
          <w:b w:val="0"/>
          <w:i/>
        </w:rPr>
        <w:t>25/8/1998</w:t>
      </w:r>
      <w:r>
        <w:rPr>
          <w:b w:val="0"/>
          <w:i/>
        </w:rPr>
        <w:t xml:space="preserve"> của Thủ tướng chính phủ, về việc thành lập Ban quản lý các khu công nghiệp tỉnh Bắc Ninh;</w:t>
      </w:r>
    </w:p>
    <w:p>
      <w:pPr>
        <w:jc w:val="both"/>
      </w:pPr>
      <w:r>
        <w:rPr>
          <w:b w:val="0"/>
          <w:i/>
        </w:rPr>
        <w:t>Căn cứ Thông tư số 151/TTCP/TC, ngày 4/8/1997 của Ban Tổ chức cán bộ Chính phủ (nay là Bộ Nội vụ), về việc hướng dẫn công tác tổ chức cán bộ và lao động tiền lương của khu công nghiệp, khu chế xuất, khu công nghệ cao và Thông tư số 13/1998/TT-TCCP, ngày 30/12/1999, hướng dẫn sửa đổi một số điểm của Thông tư số 151/TTCP/TC;</w:t>
      </w:r>
    </w:p>
    <w:p>
      <w:r>
        <w:rPr>
          <w:b w:val="0"/>
          <w:i/>
        </w:rPr>
        <w:t xml:space="preserve">Xét đề nghị của Ban Quản lý các khu công nghiệp tỉnh và Sở Nội vụ tại Tờ trình số 04/TTr-SNV ngày </w:t>
      </w:r>
      <w:r>
        <w:rPr>
          <w:b w:val="0"/>
          <w:i/>
        </w:rPr>
        <w:t>07/01/2005</w:t>
      </w:r>
      <w:r>
        <w:rPr>
          <w:b w:val="0"/>
          <w:i/>
        </w:rPr>
        <w:t>,</w:t>
      </w:r>
    </w:p>
    <w:p>
      <w:r>
        <w:rPr>
          <w:b/>
          <w:i w:val="0"/>
        </w:rPr>
        <w:t xml:space="preserve">Điều 1. </w:t>
      </w:r>
      <w:r>
        <w:rPr>
          <w:b w:val="0"/>
          <w:i w:val="0"/>
        </w:rPr>
        <w:t>Thành lập Văn phòng đại diện khu công nghiệp Tiên Sơn, trực thuộc Ban Quản lý các khu công nghiệp tỉnh Bắc Ninh.</w:t>
      </w:r>
    </w:p>
    <w:p>
      <w:r>
        <w:rPr>
          <w:b w:val="0"/>
          <w:i w:val="0"/>
        </w:rPr>
        <w:t>Văn phòng đại diện khu công nghiệp Tiên Sơn là đơn vị trực thuộc Ban Quản lý các khu công nghiệp tỉnh Bắc Ninh, có chức năng giúp Ban quản lý các khu công nghiệp tỉnh, trực tiếp quản lý một số nội dung công việc thuộc chức năng, nhiệm vụ, quyền hạn của Ban Quản lý các khu công nghiệp tỉnh, tại khu công nghiệp Tiên Sơn; do Trưởng ban Quản lý các khu công nghiệp tỉnh giao, theo qui định của pháp luật; có con dấu để hoạt động, giao dịch công tác.</w:t>
      </w:r>
    </w:p>
    <w:p>
      <w:r>
        <w:rPr>
          <w:b w:val="0"/>
          <w:i w:val="0"/>
        </w:rPr>
        <w:t>Trụ sở của Văn phòng đại diện khu công nghiệp Tiên Sơn đặt tại Khu công nghiệp Tiên Sơn.</w:t>
      </w:r>
    </w:p>
    <w:p>
      <w:r>
        <w:rPr>
          <w:b/>
          <w:i w:val="0"/>
        </w:rPr>
        <w:t xml:space="preserve">Điều 2. </w:t>
      </w:r>
      <w:r>
        <w:rPr>
          <w:b w:val="0"/>
          <w:i w:val="0"/>
        </w:rPr>
        <w:t>Nhiệm vụ, quyền hạn và tổ chức bộ máy:</w:t>
      </w:r>
    </w:p>
    <w:p>
      <w:r>
        <w:rPr>
          <w:b/>
          <w:i w:val="0"/>
        </w:rPr>
        <w:t>a, Nhiệm vụ, quyền hạn:</w:t>
      </w:r>
    </w:p>
    <w:p>
      <w:r>
        <w:rPr>
          <w:b w:val="0"/>
          <w:i w:val="0"/>
        </w:rPr>
        <w:t>1, Theo dõi tình hình xây dựng, hoạt động của các doanh nghiệp trong khu công nghiệp Tiên Sơn; báo cáo, tham mưu, đề xuất các giải pháp với Ban Quản lý các khu công nghiệp tỉnh, nhằm bảo đảm cho việc xây dựng, hoạt động sản xuất kinh doanh của các doanh nghiệp theo đúng qui hoạch và qui định của pháp luật.</w:t>
      </w:r>
    </w:p>
    <w:p>
      <w:r>
        <w:rPr>
          <w:b w:val="0"/>
          <w:i w:val="0"/>
        </w:rPr>
        <w:t>2, Giới thiệu, hướng dẫn tư vấn các tổ chức, cá nhân có nhu cầu đầu tư vào khu công nghiệp Tiên Sơn về các hồ sơ, thủ tục cần thiết, tiếp nhận hồ sơ để nộp về Ban Quản lý các khu công nghiệp tỉnh.</w:t>
      </w:r>
    </w:p>
    <w:p>
      <w:r>
        <w:rPr>
          <w:b w:val="0"/>
          <w:i w:val="0"/>
        </w:rPr>
        <w:t>3, Là thành viên tham gia trong các đoàn thanh tra, kiểm tra việc thực hiện giấy phép đầu tư và giấy phép kinh doanh, hợp đồng gia công sản phẩm, hợp đồng cung cấp dịch vụ, vệ sinh công nghiệp và bảo vệ môi trường theo quyết định của Ban quản lý các khu công nghiệp tỉnh.</w:t>
      </w:r>
    </w:p>
    <w:p>
      <w:r>
        <w:rPr>
          <w:b w:val="0"/>
          <w:i w:val="0"/>
        </w:rPr>
        <w:t>4, Phối hợp với cơ quan Công an có liên quan, Công ty Đầu tư phát triển hạ tầng khu công nghiệp, UBND các xã có khu công nghiệp Tiên Sơn, giữ gìn an ninh trật tự, an toàn xã hội; tổ chức phòng chống cháy, nổ theo qui chế phối hợp giữa Trưởng ban Quản lý các khu công nghiệp tỉnh và Giám đốc Công an tỉnh Bắc Ninh.</w:t>
      </w:r>
    </w:p>
    <w:p>
      <w:r>
        <w:rPr>
          <w:b w:val="0"/>
          <w:i w:val="0"/>
        </w:rPr>
        <w:t>5, Phối hợp với Trung tâm dịch vụ khu công nghiệp xây dựng phương án tổ chức các hoạt động dịch vụ trong khu công nghiệp Tiên Sơn phù hợp với qui hoạch chi tiết khu công nghiệp Tiên Sơn trình Ban Quản lý các khu công nghiệp tỉnh xem xét, phê duyệt.</w:t>
      </w:r>
    </w:p>
    <w:p>
      <w:r>
        <w:rPr>
          <w:b w:val="0"/>
          <w:i w:val="0"/>
        </w:rPr>
        <w:t>6, Thiết lập hồ sơ ban đầu về các tranh chấp lao động, tranh chấp kinh tế và các vi phạm pháp luật trong khu công nghiệp Tiên Sơn, chuyển về Ban Quản lý các khu công nghiệp tỉnh và các ngành chức năng xem xét, giải quyết theo thẩm quyền, đúng pháp luật.</w:t>
      </w:r>
    </w:p>
    <w:p>
      <w:r>
        <w:rPr>
          <w:b w:val="0"/>
          <w:i w:val="0"/>
        </w:rPr>
        <w:t>7, Báo cáo định kỳ và đột xuất về Ban Quản lý các khu công nghiệp tỉnh về tình hình hoạt động tại khu công nghiệp Tiên Sơn; đề xuất các biện pháp giải quyết các vấn đề vướng mắc, phát sinh trong quá trình xây dựng, hoạt động của các doanh nghiệp tại khu công nghiệp Tiên Sơn.</w:t>
      </w:r>
    </w:p>
    <w:p>
      <w:r>
        <w:rPr>
          <w:b w:val="0"/>
          <w:i w:val="0"/>
        </w:rPr>
        <w:t>b, Tổ chức bộ máy của Văn phòng gồm:</w:t>
      </w:r>
    </w:p>
    <w:p>
      <w:r>
        <w:rPr>
          <w:b w:val="0"/>
          <w:i w:val="0"/>
        </w:rPr>
        <w:t>- Lãnh đạo: có Trưởng Văn phòng và các Phó Trưởng Văn phòng đại diện.</w:t>
      </w:r>
    </w:p>
    <w:p>
      <w:r>
        <w:rPr>
          <w:b w:val="0"/>
          <w:i w:val="0"/>
        </w:rPr>
        <w:t>- Các công chức giúp việc.</w:t>
      </w:r>
    </w:p>
    <w:p>
      <w:r>
        <w:rPr>
          <w:b w:val="0"/>
          <w:i w:val="0"/>
        </w:rPr>
        <w:t>* Biên chế của Văn phòng đại diện nằm trong tổng biên chế của Ban Quản lý các khu công nghiệp tỉnh, do Chủ tịch UBND tỉnh giao hàng năm.</w:t>
      </w:r>
    </w:p>
    <w:p>
      <w:r>
        <w:rPr>
          <w:b/>
          <w:i w:val="0"/>
        </w:rPr>
        <w:t xml:space="preserve">Điều 3. </w:t>
      </w:r>
      <w:r>
        <w:rPr>
          <w:b w:val="0"/>
          <w:i w:val="0"/>
        </w:rPr>
        <w:t>Trưởng ban Quản lý các khu công nghiệp tỉnh có trách nhiệm xây dựng qui chế hoạt động của Văn phòng đại diện khu công nghiệp Tiên Sơn, làm cơ sở cho Văn phòng đại diện hoạt động có hiệu quả và đúng qui định của luật pháp.</w:t>
      </w:r>
    </w:p>
    <w:p>
      <w:r>
        <w:rPr>
          <w:b/>
          <w:i w:val="0"/>
        </w:rPr>
        <w:t xml:space="preserve">Điều 4. </w:t>
      </w:r>
      <w:r>
        <w:rPr>
          <w:b w:val="0"/>
          <w:i w:val="0"/>
        </w:rPr>
        <w:t>Quyết định này có hiệu lực thi hành kể từ ngày ký.</w:t>
      </w:r>
    </w:p>
    <w:p>
      <w:r>
        <w:rPr>
          <w:b w:val="0"/>
          <w:i w:val="0"/>
        </w:rPr>
        <w:t>Thủ trưởng các cơ quan: Văn phòng UBND tỉnh, Sở Nội vụ, Ban Quản lý các khu công nghiệp tỉnh, các cơ quan, đơn vị có liên quan, UBND các huyện, thị xã và Văn phòng đại diện khu công nghiệp Tiên Sơn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Công Ngọ</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Công Ngọ</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Công Ngọ</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