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05/2021/QĐ-UBND Ban hành Quy định phân cấp quản lý công trình thủy lợi và phạm vi vùng phụ cận công trình thủy lợi khác trên địa bàn tỉnh Thái Bình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05/2021/QĐ-UBND</w:t>
      </w:r>
      <w:r>
        <w:rPr>
          <w:b w:val="0"/>
          <w:i w:val="0"/>
        </w:rPr>
        <w:br/>
      </w:r>
      <w:r>
        <w:rPr>
          <w:b w:val="0"/>
          <w:i w:val="0"/>
        </w:rPr>
        <w:br/>
      </w:r>
      <w:r>
        <w:rPr>
          <w:b w:val="0"/>
          <w:i/>
        </w:rPr>
        <w:br/>
      </w:r>
      <w:r>
        <w:rPr>
          <w:b w:val="0"/>
          <w:i/>
        </w:rPr>
        <w:t>Thái Bình, ngày 9 tháng 4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05/2021/QĐ-UBND</w:t>
      </w:r>
      <w:r>
        <w:rPr>
          <w:b w:val="0"/>
          <w:i w:val="0"/>
        </w:rPr>
        <w:br/>
      </w:r>
      <w:r>
        <w:rPr>
          <w:b w:val="0"/>
          <w:i w:val="0"/>
        </w:rPr>
        <w:br/>
      </w:r>
      <w:r>
        <w:rPr>
          <w:b w:val="0"/>
          <w:i/>
        </w:rPr>
        <w:br/>
      </w:r>
      <w:r>
        <w:rPr>
          <w:b w:val="0"/>
          <w:i/>
        </w:rPr>
        <w:t>Thái Bình, ngày 9 tháng 4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05/2021/QĐ-UBND</w:t>
      </w:r>
      <w:r>
        <w:rPr>
          <w:b w:val="0"/>
          <w:i w:val="0"/>
        </w:rPr>
        <w:br/>
      </w:r>
      <w:r>
        <w:rPr>
          <w:b w:val="0"/>
          <w:i w:val="0"/>
        </w:rPr>
        <w:br/>
      </w:r>
      <w:r>
        <w:rPr>
          <w:b w:val="0"/>
          <w:i/>
        </w:rPr>
        <w:br/>
      </w:r>
      <w:r>
        <w:rPr>
          <w:b w:val="0"/>
          <w:i/>
        </w:rPr>
        <w:t>Thái Bình, ngày 9 tháng 4 năm 2021</w:t>
      </w:r>
      <w:r>
        <w:rPr>
          <w:b w:val="0"/>
          <w:i/>
        </w:rPr>
        <w:br/>
      </w:r>
      <w:r>
        <w:rPr>
          <w:b w:val="0"/>
          <w:i w:val="0"/>
        </w:rPr>
        <w:br/>
      </w:r>
    </w:p>
    <w:p>
      <w:pPr>
        <w:jc w:val="center"/>
      </w:pPr>
      <w:r>
        <w:rPr>
          <w:b w:val="0"/>
          <w:i w:val="0"/>
        </w:rPr>
        <w:br/>
      </w:r>
      <w:r>
        <w:rPr>
          <w:b w:val="0"/>
          <w:i w:val="0"/>
        </w:rPr>
        <w:t>Số: 05/2021/QĐ-UBND</w:t>
      </w:r>
      <w:r>
        <w:rPr>
          <w:b w:val="0"/>
          <w:i w:val="0"/>
        </w:rPr>
        <w:br/>
      </w:r>
    </w:p>
    <w:p>
      <w:pPr>
        <w:jc w:val="center"/>
      </w:pPr>
      <w:r>
        <w:rPr>
          <w:b w:val="0"/>
          <w:i w:val="0"/>
        </w:rPr>
        <w:br/>
      </w:r>
      <w:r>
        <w:rPr>
          <w:b w:val="0"/>
          <w:i w:val="0"/>
        </w:rPr>
        <w:t>Thái Bình, ngày 9 tháng 4 năm 2021</w:t>
      </w:r>
      <w:r>
        <w:rPr>
          <w:b w:val="0"/>
          <w:i w:val="0"/>
        </w:rPr>
        <w:br/>
      </w:r>
    </w:p>
    <w:p>
      <w:r>
        <w:rPr>
          <w:b/>
          <w:i w:val="0"/>
        </w:rPr>
        <w:t>QUYẾT ĐỊNH</w:t>
      </w:r>
    </w:p>
    <w:p>
      <w:r>
        <w:rPr>
          <w:b/>
          <w:i w:val="0"/>
        </w:rPr>
        <w:t xml:space="preserve">Ban hành Quy định phân cấp quản lý công trình thủy lợi và phạm vi vùng phụ </w:t>
      </w:r>
    </w:p>
    <w:p>
      <w:r>
        <w:rPr>
          <w:b/>
          <w:i w:val="0"/>
        </w:rPr>
        <w:t>cận công trình thủy lợi khác trên địa bàn tỉnh Thái Bình</w:t>
      </w:r>
    </w:p>
    <w:p>
      <w:r>
        <w:rPr>
          <w:b/>
          <w:i w:val="0"/>
        </w:rPr>
        <w:t>___________________</w:t>
      </w:r>
    </w:p>
    <w:p>
      <w:r>
        <w:rPr>
          <w:b/>
          <w:i w:val="0"/>
        </w:rPr>
        <w:t>ỦY BAN NHÂN DÂN TỈNH THÁI BÌNH</w:t>
      </w:r>
    </w:p>
    <w:p>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Thủy lợi ngày 19/6/2017;</w:t>
      </w:r>
    </w:p>
    <w:p>
      <w:r>
        <w:rPr>
          <w:b w:val="0"/>
          <w:i/>
        </w:rPr>
        <w:t>Căn cứ Nghị định số 67/2018/NĐ-CP ngày 14/5/2018 của Chính phủ quy định chi tiết thi hành một số điều của Luật Thủy lợi;</w:t>
      </w:r>
    </w:p>
    <w:p>
      <w:r>
        <w:rPr>
          <w:b w:val="0"/>
          <w:i/>
        </w:rPr>
        <w:t>Căn cứ Thông tư số 05/2018/TT-BNNPTNT ngày 15/5/2018 của Bộ Nông nghiệp và Phát triển nông thôn quy định chi tiết một số điều của Luật Thủy lợi;</w:t>
      </w:r>
    </w:p>
    <w:p>
      <w:r>
        <w:rPr>
          <w:b w:val="0"/>
          <w:i/>
        </w:rPr>
        <w:t>Theo đề nghị của Giám đốc Sở Nông nghiệp và Phát triển nông thôn tại Tờ trình số 49/TTr-SNNPTNT ngày 17/3/2021 và Văn bản số 529/SNNPTNT-TL ngày 02/4/2021.</w:t>
      </w:r>
    </w:p>
    <w:p>
      <w:r>
        <w:rPr>
          <w:b/>
          <w:i w:val="0"/>
        </w:rPr>
        <w:t>QUYẾT ĐỊNH:</w:t>
      </w:r>
    </w:p>
    <w:p>
      <w:r>
        <w:rPr>
          <w:b/>
          <w:i w:val="0"/>
        </w:rPr>
        <w:t xml:space="preserve">Điều 1. </w:t>
      </w:r>
      <w:r>
        <w:rPr>
          <w:b w:val="0"/>
          <w:i w:val="0"/>
        </w:rPr>
        <w:t>Ban hành kèm theo Quyết định này Quy định phân cấp quản lý công trình thủy lợi và phạm vi vùng phụ cận công trình thủy lợi khác trên địa bàn tỉnh Thái Bình.</w:t>
      </w:r>
    </w:p>
    <w:p>
      <w:r>
        <w:rPr>
          <w:b/>
          <w:i w:val="0"/>
        </w:rPr>
        <w:t xml:space="preserve">Điều 2. </w:t>
      </w:r>
      <w:r>
        <w:rPr>
          <w:b w:val="0"/>
          <w:i w:val="0"/>
        </w:rPr>
        <w:t>Giao Sở Nông nghiệp và Phát triển nông thôn chủ trì, phối hợp với các cơ quan, tổ chức triển khai, theo dõi kiểm tra việc thực hiện Quyết định này.</w:t>
      </w:r>
    </w:p>
    <w:p>
      <w:r>
        <w:rPr>
          <w:b/>
          <w:i w:val="0"/>
        </w:rPr>
        <w:t xml:space="preserve">Điều 3. </w:t>
      </w:r>
      <w:r>
        <w:rPr>
          <w:b w:val="0"/>
          <w:i w:val="0"/>
        </w:rPr>
        <w:t>Quyết định này có hiệu lực thi hành từ ngày 20/4/2021 và thay thế các Quyết định của Ủy ban nhân dân tỉnh: Số 1013/QĐ-UBND ngày 16/5/2007 về việc phê duyệt Đề án Phân cấp quản lý khai thác công trình thủy lợi cho cơ sở trên địa bàn tỉnh Thái Bình; số 772/QĐ-UBND ngày 20/4/2009 về việc phê duyệt Đề án Phân cấp quản lý hệ thống sông trục, tỉnh Thái Bình; số 277/QĐ-UBND ngày 30/01/2013 về việc phê duyệt điều chỉnh danh mục và phân cấp quản lý công trình thủy lợi tỉnh Thái Bình; số 693/QĐ-UBND ngày 24/3/2017 về việc phê duyệt điều chỉnh danh mục và phân cấp quản lý công trình thủy lợi tỉnh Thái Bình.</w:t>
      </w:r>
    </w:p>
    <w:p>
      <w:r>
        <w:rPr>
          <w:b w:val="0"/>
          <w:i w:val="0"/>
        </w:rPr>
        <w:t>Chánh Văn phòng Ủy ban nhân dân tỉnh; Giám đốc Sở Nông nghiệp và Phát triển nông thôn; Thủ trưởng các sở, ban, ngành thuộc tỉnh; Chủ tịch Ủy ban nhân dân huyện, thành phố; Chi cục trưởng Chi cục Thủy lợi (Sở Nông nghiệp và Phát triển nông thôn); Giám đốc Công ty Trách nhiệm hữu hạn Một thành viên Khai thác công trình thủy lợi Bắc Thái Bình; Giám đốc Công ty Trách nhiệm hữu hạn Một thành viên Khai thác công trình thủy lợi Nam Thái Bình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Khắc Thận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Khắc Thận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Khắc Thận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Khắc Thận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