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07/2025/QĐ-UBND, Quy định chức năng, nhiệm vụ, quyền hạn và cơ cấu tổ chức của Sở Tài chính tỉnh Hưng 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HƯNG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07/2025/QĐ-UBND</w:t>
        <w:br/>
        <w:t xml:space="preserve">     </w:t>
      </w:r>
      <w:r>
        <w:rPr>
          <w:b w:val="0"/>
          <w:i w:val="0"/>
        </w:rPr>
        <w:br/>
      </w:r>
      <w:r>
        <w:rPr>
          <w:b w:val="0"/>
          <w:i/>
        </w:rPr>
        <w:br/>
        <w:t xml:space="preserve">      Hưng Yên, ngày 1 tháng 7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HƯNG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07/2025/QĐ-UBND</w:t>
        <w:br/>
        <w:t xml:space="preserve">     </w:t>
      </w:r>
      <w:r>
        <w:rPr>
          <w:b w:val="0"/>
          <w:i w:val="0"/>
        </w:rPr>
        <w:br/>
      </w:r>
      <w:r>
        <w:rPr>
          <w:b w:val="0"/>
          <w:i/>
        </w:rPr>
        <w:br/>
        <w:t xml:space="preserve">      Hưng Yên, ngày 1 tháng 7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HƯNG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HƯNG 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HƯNG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07/2025/QĐ-UBND</w:t>
        <w:br/>
        <w:t xml:space="preserve">     </w:t>
      </w:r>
      <w:r>
        <w:rPr>
          <w:b w:val="0"/>
          <w:i w:val="0"/>
        </w:rPr>
        <w:br/>
      </w:r>
      <w:r>
        <w:rPr>
          <w:b w:val="0"/>
          <w:i/>
        </w:rPr>
        <w:br/>
        <w:t xml:space="preserve">      Hưng Yên, ngày 1 tháng 7 năm 2025</w:t>
        <w:br/>
        <w:t xml:space="preserve">     </w:t>
      </w:r>
      <w:r>
        <w:rPr>
          <w:b w:val="0"/>
          <w:i w:val="0"/>
        </w:rPr>
        <w:br/>
      </w:r>
    </w:p>
    <w:p>
      <w:pPr>
        <w:jc w:val="center"/>
      </w:pPr>
      <w:r>
        <w:rPr>
          <w:b w:val="0"/>
          <w:i w:val="0"/>
        </w:rPr>
        <w:br/>
        <w:t xml:space="preserve">      Số: 07/2025/QĐ-UBND</w:t>
        <w:br/>
        <w:t xml:space="preserve">     </w:t>
      </w:r>
    </w:p>
    <w:p>
      <w:pPr>
        <w:jc w:val="center"/>
      </w:pPr>
      <w:r>
        <w:rPr>
          <w:b w:val="0"/>
          <w:i w:val="0"/>
        </w:rPr>
        <w:br/>
        <w:t xml:space="preserve">      Hưng Yên, ngày 1 tháng 7 năm 2025</w:t>
        <w:br/>
        <w:t xml:space="preserve">     </w:t>
      </w:r>
    </w:p>
    <w:p>
      <w:r>
        <w:rPr>
          <w:b/>
          <w:i w:val="0"/>
        </w:rPr>
        <w:t>QUYẾT ĐỊNH</w:t>
      </w:r>
    </w:p>
    <w:p>
      <w:r>
        <w:rPr>
          <w:b/>
          <w:i w:val="0"/>
        </w:rPr>
        <w:t xml:space="preserve">Quy định chức năng, nhiệm vụ, quyền hạn và cơ cấu tổ chức </w:t>
      </w:r>
    </w:p>
    <w:p>
      <w:r>
        <w:rPr>
          <w:b/>
          <w:i w:val="0"/>
        </w:rPr>
        <w:t>của Sở Tài chính tỉnh Hưng Yên</w:t>
      </w:r>
    </w:p>
    <w:p>
      <w:r>
        <w:rPr>
          <w:b w:val="0"/>
          <w:i/>
        </w:rPr>
        <w:t>Căn cứ Luật Tổ chức chính quyền địa phương ngày 16 tháng 6 năm 2025;</w:t>
      </w:r>
    </w:p>
    <w:p>
      <w:r>
        <w:rPr>
          <w:b w:val="0"/>
          <w:i/>
        </w:rPr>
        <w:t>Căn cứ Nghị định số 55/2011/NĐ-CP ngày 04 tháng 7 năm 2011 của Chính phủ quy định chức năng, nhiệm vụ, quyền hạn và tổ chức bộ máy của tổ chức pháp chế;</w:t>
      </w:r>
    </w:p>
    <w:p>
      <w:r>
        <w:rPr>
          <w:b w:val="0"/>
          <w:i/>
        </w:rPr>
        <w:t>Căn cứ Nghị định số 56/2024/NĐ-CP ngày 18 tháng 5 năm 2024 của Chính phủ bổ sung một số điều của Nghị định số 55/2011/NĐ-CP 04 tháng 7 năm 2011 của Chính phủ quy định chức năng, nhiệm vụ, quyền hạn và tổ chức bộ máy của tổ chức pháp chế;</w:t>
      </w:r>
    </w:p>
    <w:p>
      <w:r>
        <w:rPr>
          <w:b w:val="0"/>
          <w:i/>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r>
        <w:rPr>
          <w:b w:val="0"/>
          <w:i/>
        </w:rPr>
        <w:t>Căn cứ Nghị định số 158/2018/NĐ-CP ngày 22 tháng 11 năm 2018 của Chính phủ quy định về thành lập, tổ chức lại, giải thể tổ chức hành chính;</w:t>
      </w:r>
    </w:p>
    <w:p>
      <w:r>
        <w:rPr>
          <w:b w:val="0"/>
          <w:i/>
        </w:rPr>
        <w:t>Căn cứ Nghị định số 120/2020/NĐ-CP ngày 07 tháng 10 năm 2020 của Chính phủ quy định về thành lập, tổ chức lại, giải thể đơn vị sự nghiệp công lập;</w:t>
      </w:r>
    </w:p>
    <w:p>
      <w:r>
        <w:rPr>
          <w:b w:val="0"/>
          <w:i/>
        </w:rPr>
        <w:t>Căn cứ Thông tư số 57/2025/TT-BTC ngày 25 tháng 6 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 xml:space="preserve">Theo đề nghị của Giám đốc Sở </w:t>
      </w:r>
      <w:r>
        <w:rPr>
          <w:b w:val="0"/>
          <w:i/>
        </w:rPr>
        <w:t>Nội vụ tại Tờ trình số 01/TTr-SNV ngày 01 tháng 7  năm 2025;</w:t>
      </w:r>
    </w:p>
    <w:p>
      <w:r>
        <w:rPr>
          <w:b w:val="0"/>
          <w:i/>
        </w:rPr>
        <w:t>Ủy ban nhân dân ban hành Quyết định quy định chức năng, nhiệm vụ, quyền hạn và cơ cấu tổ chức của Sở Tài chính tỉnh Hưng Yên.</w:t>
      </w:r>
    </w:p>
    <w:p>
      <w:r>
        <w:rPr>
          <w:b/>
          <w:i w:val="0"/>
        </w:rPr>
        <w:t>Điều 1. Vị trí và chức năng</w:t>
      </w:r>
    </w:p>
    <w:p>
      <w:r>
        <w:rPr>
          <w:b w:val="0"/>
          <w:i w:val="0"/>
        </w:rPr>
        <w:t>1. Sở Tài chính tỉnh Hưng Yên (sau đây gọi tắt là Sở) là cơ quan chuyên môn thuộc Ủy ban nhân dân tỉnh Hưng Yên, thực hiện chức năng tham mưu, giúp Ủy ban nhân dân tỉnh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p>
    <w:p>
      <w:r>
        <w:rPr>
          <w:b w:val="0"/>
          <w:i w:val="0"/>
        </w:rPr>
        <w:t>3. Trụ sở làm việc:</w:t>
      </w:r>
    </w:p>
    <w:p>
      <w:r>
        <w:rPr>
          <w:b w:val="0"/>
          <w:i w:val="0"/>
        </w:rPr>
        <w:t>a) Trụ sở chính: Số 535 đường Nguyễn Văn Linh, phường Phố Hiến, tỉnh Hưng Yên.</w:t>
      </w:r>
    </w:p>
    <w:p>
      <w:r>
        <w:rPr>
          <w:b w:val="0"/>
          <w:i w:val="0"/>
        </w:rPr>
        <w:t>b) Cơ sở 2: Số 8 đường Chùa Chuông, phường Phố Hiến, tỉnh Hưng Yên</w:t>
      </w:r>
    </w:p>
    <w:p>
      <w:r>
        <w:rPr>
          <w:b w:val="0"/>
          <w:i w:val="0"/>
        </w:rPr>
        <w:t>c) Cơ sở 3: Số 142, phố Lê Lợi, Phường Trần Hưng Đạo, tỉnh Hưng Yên.</w:t>
      </w:r>
    </w:p>
    <w:p>
      <w:r>
        <w:rPr>
          <w:b w:val="0"/>
          <w:i w:val="0"/>
        </w:rPr>
        <w:t>d) Cơ sở 4: Số 233, phố Hai Bà Trưng, Phường Trần Hưng Đạo, tỉnh Hưng Yên.</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và các văn bản khác theo phân công của Ủy ban nhân dân tỉnh;</w:t>
      </w:r>
    </w:p>
    <w:p>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và Ủy ban nhân dân xã, phường (Uỷ ban nhân dân cấp xã);</w:t>
      </w:r>
    </w:p>
    <w:p>
      <w:r>
        <w:rPr>
          <w:b w:val="0"/>
          <w:i w:val="0"/>
        </w:rPr>
        <w:t>d) Dự thảo quyết định quy định cụ thể chức năng, nhiệm vụ, quyền hạn và cơ cấu tổ chức của Sở; dự thảo quyết định thành lập, tổ chức lại, giải thể các đơn vị sự nghiệp công lập thuộc Sở theo quy định của pháp luật;</w:t>
      </w:r>
    </w:p>
    <w:p>
      <w:r>
        <w:rPr>
          <w:b w:val="0"/>
          <w:i w:val="0"/>
        </w:rPr>
        <w:t>đ)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 về lĩnh vực quản lý nhà nước của Sở.</w:t>
      </w:r>
    </w:p>
    <w:p>
      <w:r>
        <w:rPr>
          <w:b w:val="0"/>
          <w:i w:val="0"/>
        </w:rPr>
        <w:t>a) Dự thảo quyết định quy định chức năng, nhiệm vụ, quyền hạn và cơ cấu tổ chức của đơn vị sự nghiệp công lập thuộc Sở thuộc thẩm quyền ban hành của Chủ tịch Ủy ban nhân dân tỉnh theo quy định pháp luật;</w:t>
      </w:r>
    </w:p>
    <w:p>
      <w:r>
        <w:rPr>
          <w:b w:val="0"/>
          <w:i w:val="0"/>
        </w:rPr>
        <w:t>b) Dự thảo quyết định, chỉ thị và các văn bản khác thuộc thẩm quyền ban hành của Chủ tịch Ủy ban nhân dân tỉnh về lĩnh vực quản lý nhà nước của Sở Tài chính.</w:t>
      </w:r>
    </w:p>
    <w:p>
      <w:r>
        <w:rPr>
          <w:b w:val="0"/>
          <w:i w:val="0"/>
        </w:rPr>
        <w:t>3. Về quản lý quy hoạch</w:t>
      </w:r>
    </w:p>
    <w:p>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tỉnh phân bổ kinh phí cho hoạt động quy hoạch trên địa bàn tỉnh;</w:t>
      </w:r>
    </w:p>
    <w:p>
      <w:r>
        <w:rPr>
          <w:b w:val="0"/>
          <w:i w:val="0"/>
        </w:rPr>
        <w:t>đ) Chủ trì, phối hợp với các sở, ban, ngành, Ủy ban nhân dân cấp xã, giám sát quá trình triển khai thực hiện quy hoạch tỉnh, kế hoạch thực hiện quy hoạch tỉnh đã được cấp có thẩm quyền phê duyệt.</w:t>
      </w:r>
    </w:p>
    <w:p>
      <w:r>
        <w:rPr>
          <w:b w:val="0"/>
          <w:i w:val="0"/>
        </w:rPr>
        <w:t>4. Về quản lý ngân sách nhà nước</w:t>
      </w:r>
    </w:p>
    <w:p>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r>
        <w:rPr>
          <w:b w:val="0"/>
          <w:i w:val="0"/>
        </w:rPr>
        <w:t>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tỉnh để trình cấp có thẩm quyền quyết toán ngân sách địa phương theo quy định của Luật Ngân sách nhà nước;</w:t>
      </w:r>
    </w:p>
    <w:p>
      <w:r>
        <w:rPr>
          <w:b w:val="0"/>
          <w:i w:val="0"/>
        </w:rPr>
        <w:t>l) Trình Ủy ban nhân dân tỉnh quyết định chi ứng trước dự toán ngân sách, thu hồi các khoản chi ứng trước của ngân sách cấp tỉnh theo quy định của Luật 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p>
    <w:p>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p>
    <w:p>
      <w:r>
        <w:rPr>
          <w:b w:val="0"/>
          <w:i w:val="0"/>
        </w:rPr>
        <w:t>l)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m) Làm đầu mối đăng tải thông tin dự án đầu tư theo phương thức đối tác công tư trong trường hợp được Ủy ban nhân dân tỉnh giao; thẩm định hồ sơ mời thầu, kết quả lựa chọn nhà đầu tư trong trường hợp các nội dung này được Ủy ban nhân dân tỉnh phê duyệt;</w:t>
      </w:r>
    </w:p>
    <w:p>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tỉnh để báo cáo cấp có thẩm quyền xem xét, quyết định;</w:t>
      </w:r>
    </w:p>
    <w:p>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cấp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tỉnh ban hành mức thu tiền bảo vệ, phát triển đất trồng lúa theo quy định.</w:t>
      </w:r>
    </w:p>
    <w:p>
      <w:r>
        <w:rPr>
          <w:b w:val="0"/>
          <w:i w:val="0"/>
        </w:rPr>
        <w:t>9.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đóng trụ sở;</w:t>
      </w:r>
    </w:p>
    <w:p>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
        <w:rPr>
          <w:b w:val="0"/>
          <w:i w:val="0"/>
        </w:rPr>
        <w:t>11. Về quản lý giá và thẩm định giá</w:t>
      </w:r>
    </w:p>
    <w:p>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r>
        <w:rPr>
          <w:b w:val="0"/>
          <w:i w:val="0"/>
        </w:rPr>
        <w:t>c) Tổng hợp đề xuất của Sở quản lý ngành, lĩnh vực để trình Ủy ban nhân dân tỉnh xem xét, quyết định chủ trương, biện pháp, thời hạn bình ổn giá theo quy định của pháp luật về giá;</w:t>
      </w:r>
    </w:p>
    <w:p>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p>
    <w:p>
      <w:r>
        <w:rPr>
          <w:b w:val="0"/>
          <w:i w:val="0"/>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
        <w:rPr>
          <w:b w:val="0"/>
          <w:i w:val="0"/>
        </w:rPr>
        <w:t>h) Tổ chức hiệp thương giá hàng hóa, dịch vụ thuộc lĩnh vực, phạm vi quản lý theo quy định của pháp luật về giá và phân công của Ủy ban nhân dân tỉnh;</w:t>
      </w:r>
    </w:p>
    <w:p>
      <w:r>
        <w:rPr>
          <w:b w:val="0"/>
          <w:i w:val="0"/>
        </w:rPr>
        <w:t>i) Tham mưu cho Ủy ban nhân dân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p>
    <w:p>
      <w:r>
        <w:rPr>
          <w:b w:val="0"/>
          <w:i w:val="0"/>
        </w:rPr>
        <w:t>l) Tham mưu cho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m) Tham mưu cho Ủy ban nhân dân tỉnh thực hiện nhiệm vụ định giá tài sản trong tố tụng hình sự theo quy định của pháp luật về tố tụng hình sự;</w:t>
      </w:r>
    </w:p>
    <w:p>
      <w:r>
        <w:rPr>
          <w:b w:val="0"/>
          <w:i w:val="0"/>
        </w:rPr>
        <w:t>n) Tham mưu cho Ủy ban nhân dân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tỉnh theo phân công việc quản lý và đầu tư vốn nhà nước tại doanh nghiệp do Nhà nước nắm giữ 100% vốn điều lệ và phần vốn nhà nước tại công ty cổ phần, công ty trách nhiệm hữu hạn hai thành viên trở lên do Uỷ ban nhân dân tỉnh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tỉnh là cơ quan đại diện chủ sở hữu;</w:t>
      </w:r>
    </w:p>
    <w:p>
      <w:r>
        <w:rPr>
          <w:b w:val="0"/>
          <w:i w:val="0"/>
        </w:rPr>
        <w:t>e) Đầu mối theo dõi, chủ trì, phối hợp với các sở, ban, ngành liên quan tham mưu cho Ủy ban nhân dân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tỉnh cùng với báo cáo dự toán và quyết toán ngân sách địa phương; phối hợp giải trình Hội đồng nhân dân tỉnh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thi hành pháp luật về các lĩnh vực thuộc phạm vi quản lý nhà nước của Sở;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tỉnh, các bộ, cơ quan ngang bộ.</w:t>
      </w:r>
    </w:p>
    <w:p>
      <w:r>
        <w:rPr>
          <w:b w:val="0"/>
          <w:i w:val="0"/>
        </w:rPr>
        <w:t>27. Thực hiện các nhiệm vụ khác về quản lý nhà nước trong lĩnh vực tài chính theo phân cấp, ủy quyền, quy định thẩm quyền theo quy định của pháp luật và do Ủy ban nhân dân tỉnh giao.</w:t>
      </w:r>
    </w:p>
    <w:p>
      <w:r>
        <w:rPr>
          <w:b/>
          <w:i w:val="0"/>
        </w:rPr>
        <w:t>Điều 3. Cơ cấu tổ chức, biên chế công chức và số lượng người làm việc</w:t>
      </w:r>
    </w:p>
    <w:p>
      <w:r>
        <w:rPr>
          <w:b w:val="0"/>
          <w:i w:val="0"/>
        </w:rPr>
        <w:t>1. Lãnh đạo Sở có Giám đốc và không quá 03 (ba) Phó Giám đốc.</w:t>
      </w:r>
    </w:p>
    <w:p>
      <w:r>
        <w:rPr>
          <w:b w:val="0"/>
          <w:i w:val="0"/>
        </w:rPr>
        <w:t>a) Giám đốc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
        <w:rPr>
          <w:b w:val="0"/>
          <w:i w:val="0"/>
        </w:rPr>
        <w:t>b)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c) Căn cứ các quy định của pháp luật và quy định của Ủy ban nhân dân tỉnh về phân cấp quản lý công tác tổ chức, cán bộ, công chức, viên chức, Giám đốc Sở quyết định hoặc trình cấp có thẩm quyền quyết định bổ nhiệm, miễn nhiệm người đứng đầu, cấp phó của người đứng đầu các tổ chức hành chính, đơn vị sự nghiệp công lập thuộc Sở theo tiêu chuẩn chức danh do cấp có thẩm quyền ban hành và theo quy định của pháp luật.</w:t>
      </w:r>
    </w:p>
    <w:p>
      <w:r>
        <w:rPr>
          <w:b w:val="0"/>
          <w:i w:val="0"/>
        </w:rPr>
        <w:t>2. Các tổ chức hành chính thuộc Sở:</w:t>
      </w:r>
    </w:p>
    <w:p>
      <w:r>
        <w:rPr>
          <w:b w:val="0"/>
          <w:i w:val="0"/>
        </w:rPr>
        <w:t>a) Văn phòng (bao gồm công tác pháp chế);</w:t>
      </w:r>
    </w:p>
    <w:p>
      <w:r>
        <w:rPr>
          <w:b w:val="0"/>
          <w:i w:val="0"/>
        </w:rPr>
        <w:t>b) Phòng Quản lý ngân sách;</w:t>
      </w:r>
    </w:p>
    <w:p>
      <w:r>
        <w:rPr>
          <w:b w:val="0"/>
          <w:i w:val="0"/>
        </w:rPr>
        <w:t>c) Phòng Tài chính hành chính sự nghiệp;</w:t>
      </w:r>
    </w:p>
    <w:p>
      <w:r>
        <w:rPr>
          <w:b w:val="0"/>
          <w:i w:val="0"/>
        </w:rPr>
        <w:t>d) Phòng Quản lý giá, công sản;</w:t>
      </w:r>
    </w:p>
    <w:p>
      <w:r>
        <w:rPr>
          <w:b w:val="0"/>
          <w:i w:val="0"/>
        </w:rPr>
        <w:t>đ) Phòng Tài chính doanh nghiệp, kinh tế tập thể và tư nhân;</w:t>
      </w:r>
    </w:p>
    <w:p>
      <w:r>
        <w:rPr>
          <w:b w:val="0"/>
          <w:i w:val="0"/>
        </w:rPr>
        <w:t>e) Phòng Tổng hợp, Quy hoạch;</w:t>
      </w:r>
    </w:p>
    <w:p>
      <w:r>
        <w:rPr>
          <w:b w:val="0"/>
          <w:i w:val="0"/>
        </w:rPr>
        <w:t>g) Phòng Đăng ký kinh doanh;</w:t>
      </w:r>
    </w:p>
    <w:p>
      <w:r>
        <w:rPr>
          <w:b w:val="0"/>
          <w:i w:val="0"/>
        </w:rPr>
        <w:t>h) Phòng Kinh tế, xã hội;</w:t>
      </w:r>
    </w:p>
    <w:p>
      <w:r>
        <w:rPr>
          <w:b w:val="0"/>
          <w:i w:val="0"/>
        </w:rPr>
        <w:t>i) Phòng Tài chính đầu tư;</w:t>
      </w:r>
    </w:p>
    <w:p>
      <w:r>
        <w:rPr>
          <w:b w:val="0"/>
          <w:i w:val="0"/>
        </w:rPr>
        <w:t>k) Phòng Đấu thầu, thẩm định và giám sát đầu tư.</w:t>
      </w:r>
    </w:p>
    <w:p>
      <w:r>
        <w:rPr>
          <w:b w:val="0"/>
          <w:i w:val="0"/>
        </w:rPr>
        <w:t>Các tổ chức hành chính thuộc Sở gồm: Trưởng phòng, Phó trưởng phòng và tương đương, công chức chuyên môn, nghiệp vụ. Việc bố trí số lượng biên chế công chức tối thiểu của tổ chức hành chính thuộc Sở, số lượng Phó Trưởng phòng và tương đương thuộc Sở đảm bảo thực hiện theo quy định tại Điều 5, khoản 2 và khoản 3 Điều 6 Nghị định số 150/2025/NĐ-CP ngày 12 tháng 6 năm 2025 của Chính phủ quy định quy định tổ chức các cơ quan chuyên môn thuộc Ủy ban nhân dân tỉnh, thành phố trực thuộc trung ương và Ủy ban nhân dân xã, phường, đặc khu thuộc tỉnh, thành phố trực thuộc trung ương.</w:t>
      </w:r>
    </w:p>
    <w:p>
      <w:r>
        <w:rPr>
          <w:b w:val="0"/>
          <w:i w:val="0"/>
        </w:rPr>
        <w:t>Việc bổ nhiệm, bổ nhiệm lại, miễn nhiệm, cho từ chức, cách chức, điều động, luân chuyển, đánh giá, khen thưởng, kỷ luật, cho nghỉ hưu và thực hiện các chế độ, chính sách khác đối với Trưởng phòng, Phó Trưởng phòng và tương đương của tổ chức hành chính thuộc Sở thực hiện theo quy định của pháp luật, quy định của Ủy ban nhân dân tỉnh về phân cấp quản lý công tác tổ chức, cán bộ, công chức, viên chức và tiêu chuẩn chức danh Trưởng phòng, Phó Trưởng phòng và tương đương thuộc Sở do cấp có thẩm quyền ban hành.</w:t>
      </w:r>
    </w:p>
    <w:p>
      <w:r>
        <w:rPr>
          <w:b w:val="0"/>
          <w:i w:val="0"/>
        </w:rPr>
        <w:t>3. Đơn vị sự nghiệp công lập thuộc Sở: Trung tâm Xúc tiến đầu tư, hỗ trợ doanh nghiệp và Tư vấn dịch vụ tài chính.</w:t>
      </w:r>
    </w:p>
    <w:p>
      <w:r>
        <w:rPr>
          <w:b w:val="0"/>
          <w:i w:val="0"/>
        </w:rPr>
        <w:t>4. Đơn vị sự nghiệp công lập thuộc Sở có tư cách pháp nhân, có con dấu và tài khoản riêng theo quy định của pháp luật</w:t>
      </w:r>
    </w:p>
    <w:p>
      <w:r>
        <w:rPr>
          <w:b w:val="0"/>
          <w:i w:val="0"/>
        </w:rPr>
        <w:t>5. Biên chế công chức, viên chức, số lượng người làm việc trong các tổ chức hành chính, đơn vị sự nghiệp công lập thuộc Sở</w:t>
      </w:r>
    </w:p>
    <w:p>
      <w:r>
        <w:rPr>
          <w:b w:val="0"/>
          <w:i w:val="0"/>
        </w:rPr>
        <w:t>a) Biên chế công chức, viên chức, số lượng người làm việc được giao trên cơ sở vị trí việc làm gắn với chức năng, nhiệm vụ, cơ cấu tổ chức, phạm vi hoạt động và nằm trong tổng biên chế công chức, số lượng người làm việc trong các cơ quan, tổ chức hành chính, đơn vị sự nghiệp công lập của tỉnh được cấp có thẩm quyền giao hoặc phê duyệt.</w:t>
      </w:r>
    </w:p>
    <w:p>
      <w:r>
        <w:rPr>
          <w:b w:val="0"/>
          <w:i w:val="0"/>
        </w:rPr>
        <w:t>b) Căn cứ chức năng, nhiệm vụ, cơ cấu tổ chức và danh mục vị trí việc làm, cơ cấu ngạch công chức, cơ cấu chức danh nghề nghiệp viên chức được cấp có thẩm quyền phê duyệt; hằng năm, Giám đốc Sở có trách nhiệm xây dựng Đề án điều chỉnh vị trí việc làm (nếu có) và kế hoạch biên chế công chức, số lượng người làm việc, phối hợp với Giám đốc Sở Nội vụ trình cấp có thẩm quyền xem xét, quyết định theo quy định của pháp luật và phân cấp của tỉnh.</w:t>
      </w:r>
    </w:p>
    <w:p>
      <w:r>
        <w:rPr>
          <w:b w:val="0"/>
          <w:i w:val="0"/>
        </w:rPr>
        <w:t>c) Việc tuyển dụng, sử dụng, quản lý, nâng bậc lương, chuyển ngạch, bổ nhiệm ngạch, thay đổi chức danh nghề nghiệp, bổ nhiệm chức danh nghề nghiệp, điều động, đánh giá, khen thưởng, kỷ luật, cho nghỉ hưu và thực hiện các chế độ, chính sách khác đối với công chức, viên chức, người lao động phải căn cứ yêu cầu nhiệm vụ, vị trí việc làm, cơ cấu ngạch công chức, tiêu chuẩn nghiệp vụ chuyên môn các ngạch công chức, cơ cấu chức danh nghề nghiệp viên chức, tiêu chuẩn chức danh nghề nghiệp viên chức và thực hiện theo quy định của pháp luật, quy định của Ủy ban nhân dân tỉnh về phân cấp quản lý công tác tổ chức, cán bộ, công chức, viên chức.</w:t>
      </w:r>
    </w:p>
    <w:p>
      <w:r>
        <w:rPr>
          <w:b/>
          <w:i w:val="0"/>
        </w:rPr>
        <w:t>Điều 4. Quy định chuyển tiếp</w:t>
      </w:r>
    </w:p>
    <w:p>
      <w:r>
        <w:rPr>
          <w:b w:val="0"/>
          <w:i w:val="0"/>
        </w:rPr>
        <w:t>1. Việc sắp xếp giảm số lượng cấp phó theo quy định thực hiện trong thời hạn 05 năm, kể từ ngày Quyết định này có hiệu lực.</w:t>
      </w:r>
    </w:p>
    <w:p>
      <w:r>
        <w:rPr>
          <w:b w:val="0"/>
          <w:i w:val="0"/>
        </w:rPr>
        <w:t>2. Giữ nguyên chế độ, chính sách tiền lương và phụ cấp chức vụ (nếu có) hiện hưởng của cán bộ, công chức, viên chức chịu ảnh hưởng của việc sắp xếp đơn vị hành chính mà vẫn là cán bộ, công chức, viên chức tại các cơ quan, tổ chức trong hệ thống chính trị trong thời gian 06 tháng kể từ khi có văn bản bố trí công tác. Sau thời hạn này, thực hiện chế độ, chính sách và phụ cấp chức vụ theo quy định của pháp luật.</w:t>
      </w:r>
    </w:p>
    <w:p>
      <w:r>
        <w:rPr>
          <w:b/>
          <w:i w:val="0"/>
        </w:rPr>
        <w:t>Điều 5. Tổ chức thực hiện</w:t>
      </w:r>
    </w:p>
    <w:p>
      <w:r>
        <w:rPr>
          <w:b w:val="0"/>
          <w:i w:val="0"/>
        </w:rPr>
        <w:t>1. Giao Giám đốc Sở Tài chính thực hiện những nhiệm vụ sau:</w:t>
      </w:r>
    </w:p>
    <w:p>
      <w:r>
        <w:rPr>
          <w:b w:val="0"/>
          <w:i w:val="0"/>
        </w:rPr>
        <w:t>a) Xây dựng Đề án thành lập, tổ chức lại, giải thể tổ chức hành chính, đơn vị sự nghiệp công lập thuộc Sở theo quy định của pháp luật, trình cấp có thẩm quyền xem xét, quyết định;</w:t>
      </w:r>
    </w:p>
    <w:p>
      <w:r>
        <w:rPr>
          <w:b w:val="0"/>
          <w:i w:val="0"/>
        </w:rPr>
        <w:t>b) Chủ trì, phối hợp với Giám đốc Sở Nội vụ thực hiện việc bố trí, sắp xếp, kiện toàn tổ chức bộ máy, nhân sự của Sở; đề xuất, tổ chức thực hiện quy trình, thủ tục, hồ sơ trình cấp có thẩm quyền xem xét, quyết định bổ nhiệm lãnh đạo, quản lý các tổ chức hành chính, đơn vị sự nghiệp công lập thuộc Sở theo quy định.</w:t>
      </w:r>
    </w:p>
    <w:p>
      <w:r>
        <w:rPr>
          <w:b w:val="0"/>
          <w:i w:val="0"/>
        </w:rPr>
        <w:t>c) Xây dựng và chỉ đạo việc xây dựng Đề án vị trí việc làm, Đề án điều chỉnh vị trí việc làm trong tổ chức hành chính, đơn vị sự nghiệp công lập thuộc Sở; thẩm định, tổng hợp, trình cấp có thẩm quyền xem xét, quyết định phê duyệt theo quy định của pháp luật và phân cấp của tỉnh;</w:t>
      </w:r>
    </w:p>
    <w:p>
      <w:r>
        <w:rPr>
          <w:b w:val="0"/>
          <w:i w:val="0"/>
        </w:rPr>
        <w:t>d) Xây dựng và ban hành quy chế làm việc của tổ chức hành chính thuộc Sở; chỉ đạo việc xây dựng và quyết định phê duyệt quy chế làm việc của đơn vị trực thuộc Sở; quy định cụ thể nhiệm vụ, quyền hạn của các tổ chức hành chính, đơn vị sự nghiệp công lập thuộc Sở; quy định trách nhiệm, quyền hạn của người đứng đầu các tổ chức hành chính, đơn vị sự nghiệp công lập thuộc Sở; quy định chế độ thông tin, báo cáo, mối quan hệ công tác, lề lối làm việc của các tổ chức hành chính, đơn vị sự nghiệp công lập thuộc Sở theo quy định của pháp luật và quy định của Ủy ban nhân dân tỉnh về phân cấp quản lý công tác tổ chức, cán bộ, công chức, viên chức;</w:t>
      </w:r>
    </w:p>
    <w:p>
      <w:r>
        <w:rPr>
          <w:b w:val="0"/>
          <w:i w:val="0"/>
        </w:rPr>
        <w:t>đ) Rà soát, sửa đổi, bổ sung hoặc xây dựng, ban hành mới các quy chế và quy định nội bộ khác của Sở phù hợp với chức năng, nhiệm vụ, quyền hạn, cơ cấu tổ chức của Sở, quy định của Ủy ban nhân dân tỉnh về phân cấp quản lý công tác tổ chức cán bộ, công chức, viên chức và các quy định khác của pháp luật có liên quan;</w:t>
      </w:r>
    </w:p>
    <w:p>
      <w:r>
        <w:rPr>
          <w:b w:val="0"/>
          <w:i w:val="0"/>
        </w:rPr>
        <w:t>e) Chủ trì, phối hợp với Sở Nội vụ hướng dẫn cụ thể chức năng, nhiệm vụ, quyền hạn, tổ chức bộ máy của phòng chuyên môn thuộc Ủy ban nhân dân cấp xã thuộc lĩnh vực quản lý của Sở theo quy định của pháp luật.</w:t>
      </w:r>
    </w:p>
    <w:p>
      <w:r>
        <w:rPr>
          <w:b w:val="0"/>
          <w:i w:val="0"/>
        </w:rPr>
        <w:t>g) Chỉ đạo việc sắp xếp, tổ chức lại, giải thể (nếu có) các tổ chức hành chính, đơn vị sự nghiệp công lập thuộc Sở gắn với việc tinh giản biên chế đảm bảo theo các Kế hoạch, Chương trình, Quyết định của Tỉnh ủy và Ủy ban nhân dân tỉnh.</w:t>
      </w:r>
    </w:p>
    <w:p>
      <w:r>
        <w:rPr>
          <w:b w:val="0"/>
          <w:i w:val="0"/>
        </w:rPr>
        <w:t>h) Thực hiện các nhiệm vụ, quyền hạn khác theo quy định của pháp luật.</w:t>
      </w:r>
    </w:p>
    <w:p>
      <w:r>
        <w:rPr>
          <w:b w:val="0"/>
          <w:i w:val="0"/>
        </w:rPr>
        <w:t>2. Giao Giám đốc Sở Nội vụ hướng dẫn, đôn đốc, kiểm tra việc thực hiện của Sở Tài Chính; kịp thời báo cáo Uỷ ban nhân dân tỉnh những khó khăn, vướng mắc để xem xét, giải quyết theo thẩm quyền.</w:t>
      </w:r>
    </w:p>
    <w:p>
      <w:r>
        <w:rPr>
          <w:b/>
          <w:i w:val="0"/>
        </w:rPr>
        <w:t>Điều 6. Hiệu lực thi hành</w:t>
      </w:r>
    </w:p>
    <w:p>
      <w:r>
        <w:rPr>
          <w:b w:val="0"/>
          <w:i w:val="0"/>
        </w:rPr>
        <w:t>Quyết định này có hiệu lực thi hành kể từ ngày 01 tháng 7 năm 2025 và thay thế Quyết định số 11/2025/QĐ-UBND ngày 24/2/2025 của UBND tỉnh Hưng Yên quy định chức năng, nhiệm vụ, quyền hạn, cơ cấu tổ chức của Sở Tài chính tỉnh Hưng Yên và Quyết định số 15/2025/QĐ-UBND ngày 28/02/2025 của UBND tỉnh Thái Bình quy định chức năng, nhiệm vụ, quyền hạn, cơ cấu tổ chức của Sở Tài chính tỉnh Thái Bình.</w:t>
      </w:r>
    </w:p>
    <w:p>
      <w:r>
        <w:rPr>
          <w:b/>
          <w:i w:val="0"/>
        </w:rPr>
        <w:t>Điều 7. Trách nhiệm thi hành</w:t>
      </w:r>
    </w:p>
    <w:p>
      <w:r>
        <w:rPr>
          <w:b w:val="0"/>
          <w:i w:val="0"/>
        </w:rPr>
        <w:t>Chánh Văn phòng Ủy ban nhân dân tỉnh, Giám đốc các sở, ngành: Nội vụ, Tài chính, Kho bạc Nhà nước khu vực IV; Chủ tịch Ủy ban nhân dân xã, phường và Thủ trưởng cơ quan, đơn vị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r>
      <w:r>
        <w:rPr>
          <w:b/>
          <w:i w:val="0"/>
        </w:rPr>
        <w:br/>
        <w:t xml:space="preserve">      Nguyễn Khắc Thận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r>
      <w:r>
        <w:rPr>
          <w:b/>
          <w:i w:val="0"/>
        </w:rPr>
        <w:br/>
        <w:t xml:space="preserve">      Nguyễn Khắc Thận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Nguyễn Khắc Thận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Khắc Thận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