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07/CT-UB về việc triển khai công tác lập các bảng thống kê cân đối kinh tế quốc dân và phân tích kinh tế tổng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w:t>
            </w:r>
          </w:p>
        </w:tc>
      </w:tr>
    </w:tbl>
    <w:p>
      <w:r>
        <w:rPr>
          <w:b/>
          <w:i w:val="0"/>
        </w:rPr>
        <w:t>CHỈ THỊ</w:t>
      </w:r>
    </w:p>
    <w:p>
      <w:r>
        <w:rPr>
          <w:b/>
          <w:i w:val="0"/>
        </w:rPr>
        <w:t xml:space="preserve">Về việc triển khai công tác lập các bảng thống kê </w:t>
      </w:r>
    </w:p>
    <w:p>
      <w:r>
        <w:rPr>
          <w:b/>
          <w:i w:val="0"/>
        </w:rPr>
        <w:t>cân đối kinh tế quốc dân và phân tích kinh tế tổng hợp</w:t>
      </w:r>
    </w:p>
    <w:p>
      <w:r>
        <w:rPr>
          <w:b w:val="0"/>
          <w:i w:val="0"/>
        </w:rPr>
        <w:t>Thi hành Quyết định số 168/CP của Hội đồng Chính phủ và Thông tư hướng dẫn số 286/TCTK-CĐ ngày 05 tháng 4 năm 1977 của Tổng cục thống kê về việc triển khai công tác lập bảng thống kê cân đối kinh tế quốc dân và phân tích kinh tế tổng hợp. UBND tỉnh Bến Tre đã có Chỉ thị số 27/CT-UB ngày 22 tháng 5 năm 1976 về việc triển khai công tác này. Trong mấy năm qua nhiều cơ quan, đơn vị, Ty, ban ngành thực hiện tốt Chỉ thị này đã giúp cho Chi cục thống kê tổng hợp, phân tích đáp ứng được phần lớn về công tác kế hoạch hoá và quản lý kinh tế của Trung ương cũng như của tỉnh. Song bên cạnh còn nhiều tồn tại: một số đơn vị sản xuất kinh doanh, Ty, Ban ngành chưa thực hiện đầy đủ chế độ báo cáo.</w:t>
      </w:r>
    </w:p>
    <w:p>
      <w:r>
        <w:rPr>
          <w:b w:val="0"/>
          <w:i w:val="0"/>
        </w:rPr>
        <w:t>Để phuc vụ công tác xây dựng kế hoạch 5 năm lần thứ 3 sắp tới, việc triển khai công tác này có vai trò đặc biệt quan trọng. Uỷ ban nhân dân tỉnh chỉ thị:</w:t>
      </w:r>
    </w:p>
    <w:p>
      <w:r>
        <w:rPr>
          <w:b w:val="0"/>
          <w:i w:val="0"/>
        </w:rPr>
        <w:t>1. Chi cục thống kê cùng với Ủy ban kế hoạch, Ty Tài chính và Ngân hàng Nhà nước cần có sự phối hợp kết hợp chặt chẽ để triển khai thu thập những số liệu, chỉ tiêu cần thiết cho việc lập bảng cân đối kinh tế quốc dân và phân tích kinh tế tổng hợp (năm 1979) ngay sau khi nhận được chỉ thị này.</w:t>
      </w:r>
    </w:p>
    <w:p>
      <w:r>
        <w:rPr>
          <w:b w:val="0"/>
          <w:i w:val="0"/>
        </w:rPr>
        <w:t>2. Các đồng chí Thủ trưởng các Ty, ban ngành; các đồng chí Giám đốc, chủ nhiệm các đơn vị kinh tế có trách nhiệm đôn đốc, kiểm tra đơn vị mình làm tốt việc triển khai và thu thập số liệu, chỉ tiêu báo cáo theo yêu cầu, nội dung của công tác này.</w:t>
      </w:r>
    </w:p>
    <w:p>
      <w:r>
        <w:rPr>
          <w:b w:val="0"/>
          <w:i w:val="0"/>
        </w:rPr>
        <w:t>3. Các đồng chí Chủ tịch UBND huyện, thị xã trong mọi điều kiện thuận lợi cho việc triển khai và thu thập số liệu, chỉ tiêu phục vụ cho công tác lập bảng cân đối và phân tích kinh tế tổng hợp ở cấp huyện, thị xã phục vụ sự chỉ đạo của địa phương và báo cáo về tỉnh.</w:t>
      </w:r>
    </w:p>
    <w:p>
      <w:r>
        <w:rPr>
          <w:b w:val="0"/>
          <w:i w:val="0"/>
        </w:rPr>
        <w:t>4. Các cơ quan Ty, ban ngành; đơn vị kinh tế cần thu thập đầy đủ các chỉ tiêu cần thiết, hoàn thành các báo cáo quyết toán gửi về Chi cục thống kê chậm nhất là ngày 25 tháng 5 năm 1980.</w:t>
      </w:r>
    </w:p>
    <w:p>
      <w:r>
        <w:rPr>
          <w:b w:val="0"/>
          <w:i w:val="0"/>
        </w:rPr>
        <w:t>5. Để công tác lập bảng cân đối kinh tế quốc dân và phân tích kinh tế tổng hợp tiến hành được thường xuyên trong những năm tới, các cơ quan, Ty, ban ngành, đơn vị kinh tế chấp hành nghiêm chỉnh chế độ báo cáo theo quy định hiện hành và gửi về Chi cục thống kê tổng hợp, phân tích báo cáo gửi vể Tỉnh uỷ, Uỷ ban nhân dân tỉnh và TW được kịp thời.</w:t>
      </w:r>
    </w:p>
    <w:p>
      <w:r>
        <w:rPr>
          <w:b w:val="0"/>
          <w:i w:val="0"/>
        </w:rPr>
        <w:t>Yêu cầu các đồng chí Thủ trưởng các đơn vị, Ty, ban ngành, Chủ tịch UBND huyện, thị xã nghiên cứu tổ chức chỉ đạo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UỶ BAN NHÂN DÂN </w:t>
            </w:r>
            <w:r>
              <w:rPr>
                <w:b/>
                <w:i w:val="0"/>
              </w:rPr>
              <w:t xml:space="preserve">TỈNH </w:t>
            </w:r>
            <w:r>
              <w:rPr>
                <w:b w:val="0"/>
                <w:i w:val="0"/>
              </w:rPr>
              <w:br/>
            </w:r>
            <w:r>
              <w:rPr>
                <w:b/>
                <w:i w:val="0"/>
              </w:rPr>
              <w:t>PHÓ CHỦ TỊCH</w:t>
            </w:r>
            <w:r>
              <w:rPr>
                <w:b/>
                <w:i w:val="0"/>
              </w:rPr>
              <w:t xml:space="preserve">   </w:t>
            </w:r>
            <w:r>
              <w:rPr>
                <w:b w:val="0"/>
                <w:i w:val="0"/>
              </w:rPr>
              <w:br/>
            </w:r>
            <w:r>
              <w:rPr>
                <w:b/>
                <w:i/>
              </w:rPr>
              <w:t>(Đã ký)</w:t>
            </w:r>
            <w:r>
              <w:rPr>
                <w:b w:val="0"/>
                <w:i w:val="0"/>
              </w:rPr>
              <w:br/>
            </w:r>
            <w:r>
              <w:rPr>
                <w:b/>
                <w:i w:val="0"/>
              </w:rPr>
              <w:t>Trịnh Văn Nỡ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