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09/2002/CT-TTg Về việc đẩy nhanh tiến độ xây dựng Khu công nghệ cao Hoà Lạc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br/>
            </w:r>
            <w:r>
              <w:rPr>
                <w:b w:val="0"/>
                <w:i w:val="0"/>
              </w:rPr>
              <w:t>Số: 08/2002/CT-TTg</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25 tháng 2 năm 2002</w:t>
            </w:r>
          </w:p>
        </w:tc>
      </w:tr>
    </w:tbl>
    <w:p>
      <w:r>
        <w:rPr>
          <w:b/>
          <w:i w:val="0"/>
        </w:rPr>
        <w:t xml:space="preserve">CHỈ THỊ </w:t>
      </w:r>
      <w:r>
        <w:br/>
      </w:r>
      <w:r>
        <w:rPr>
          <w:b/>
          <w:i w:val="0"/>
        </w:rPr>
        <w:t>Về việc đẩy nhanh tiến độ xây dựng Khu công nghệ cao Hoà Lạc</w:t>
      </w:r>
    </w:p>
    <w:p>
      <w:r>
        <w:rPr>
          <w:b w:val="0"/>
          <w:i w:val="0"/>
        </w:rPr>
        <w:t xml:space="preserve">Ngày 12 tháng 10 năm 1998 Thủ tướng Chính phủ đã ban hành Quyết định số 198/1998/QĐ-TTg thành lập Khu công nghệ cao Hoà Lạc, tuy nhiên, cho đến nay việc triển khai xây dựng Khu công nghệ cao Hoà Lạc tiến hành rất chậm, trong đó có nguyên nhân từ việc tổ chức giải phóng mặt bằng chưa được các cơ quan có liên quan quan tâm đúng mức. Để đẩy nhanh tiến độ xây dựng Khu công nghệ cao Hoà Lạc, Thủ tướng Chính phủ chỉ thị các cơ quan dưới đây khẩn trương hoàn thành các nhiệm vụ sau : </w:t>
      </w:r>
    </w:p>
    <w:p>
      <w:pPr>
        <w:jc w:val="both"/>
      </w:pPr>
      <w:r>
        <w:rPr>
          <w:b w:val="0"/>
          <w:i w:val="0"/>
        </w:rPr>
        <w:t>1. Ủy ban nhân dân tỉnh Hà Tây :</w:t>
      </w:r>
    </w:p>
    <w:p>
      <w:pPr>
        <w:jc w:val="both"/>
      </w:pPr>
      <w:r>
        <w:rPr>
          <w:b w:val="0"/>
          <w:i w:val="0"/>
        </w:rPr>
        <w:t>Chủ trì, phối hợp chặt chẽ với Ban Quản lý Khu công nghệ cao Hoà Lạc hoàn tất các thủ tục và tiến hành đền bù dứt điểm toàn bộ diện tích 200 ha thuộc bước 1, giai đoạn I để hoàn thành việc giải phóng mặt bằng khu vực này trước ngày 30 tháng 6 năm 2002; chuẩn bị các thủ tục thực hiện bước tiếp theo giải phóng dứt điểm diện tích đất còn lại của giai đoạn I và sau đó là toàn bộ diện tích đất còn lại theo quy hoạch tổng thể Khu công nghệ cao Hoà Lạc đã được Thủ tướng Chính phủ phê duyệt.</w:t>
      </w:r>
    </w:p>
    <w:p>
      <w:pPr>
        <w:jc w:val="both"/>
      </w:pPr>
      <w:r>
        <w:rPr>
          <w:b w:val="0"/>
          <w:i w:val="0"/>
        </w:rPr>
        <w:t xml:space="preserve">Thực hiện quy định tại Điều 6 Quyết định số 98/2001/QĐ-TTg ngày 26 tháng 6 năm 2001 của Thủ tướng Chính phủ để giao diện tích đất còn lại (trên tổng diện tích 1.650 ha) cho Ban Quản lý Khu công nghệ cao Hoà Lạc trước ngày 30 tháng 4 năm 2002. </w:t>
      </w:r>
    </w:p>
    <w:p>
      <w:pPr>
        <w:jc w:val="both"/>
      </w:pPr>
      <w:r>
        <w:rPr>
          <w:b w:val="0"/>
          <w:i w:val="0"/>
        </w:rPr>
        <w:t>Khẩn trương lập báo cáo nghiên cứu khả thi dự án Khu tái định cư Đông Xuân và phê duyệt theo quy định hiện hành trước ngày 30 tháng 4 năm 2002 để sớm tổ chức thực hiện nhằm tạo điều kiện thuận lợi cho công tác giải phóng mặt bằng xây dựng Khu công nghệ cao Hoà Lạc.</w:t>
      </w:r>
    </w:p>
    <w:p>
      <w:pPr>
        <w:jc w:val="both"/>
      </w:pPr>
      <w:r>
        <w:rPr>
          <w:b w:val="0"/>
          <w:i w:val="0"/>
        </w:rPr>
        <w:t xml:space="preserve">Thông báo rộng rãi và tổ chức tuyên truyền, giáo dục nhân dân chấp hành nghiêm chỉnh quyết định của Thủ tướng Chính phủ về quy hoạch tổng thể Khu công nghệ cao Hoà Lạc; ngăn chặn và xử lý kịp thời, nghiêm minh theo các quy định hiện hành về quản lý và sử dụng đất đai đối với các tổ chức, cá nhân có hành vi chuyển nhượng, mua, bán đất trái phép, xây dựng trái phép trong khu vực quy hoạch Khu công nghệ cao Hoà Lạc. </w:t>
      </w:r>
    </w:p>
    <w:p>
      <w:pPr>
        <w:jc w:val="both"/>
      </w:pPr>
      <w:r>
        <w:rPr>
          <w:b w:val="0"/>
          <w:i w:val="0"/>
        </w:rPr>
        <w:t>2. Bộ Xây dựng :</w:t>
      </w:r>
    </w:p>
    <w:p>
      <w:pPr>
        <w:jc w:val="both"/>
      </w:pPr>
      <w:r>
        <w:rPr>
          <w:b w:val="0"/>
          <w:i w:val="0"/>
        </w:rPr>
        <w:t>Khẩn trương phê duyệt quy hoạch chi tiết Khu đô thị mới Đông Xuân (trong đó có Khu tái định cư Đông Xuân) và báo cáo Thủ tướng Chính phủ kết quả thực hiện trước ngày 30 tháng 3 năm 2002.</w:t>
      </w:r>
    </w:p>
    <w:p>
      <w:pPr>
        <w:jc w:val="both"/>
      </w:pPr>
      <w:r>
        <w:rPr>
          <w:b w:val="0"/>
          <w:i w:val="0"/>
        </w:rPr>
        <w:t>3. Bộ Quốc phòng :</w:t>
      </w:r>
    </w:p>
    <w:p>
      <w:pPr>
        <w:jc w:val="both"/>
      </w:pPr>
      <w:r>
        <w:rPr>
          <w:b w:val="0"/>
          <w:i w:val="0"/>
        </w:rPr>
        <w:t>Chủ trì, phối hợp với Ban Quản lý Khu công nghệ cao Hoà Lạc, ủy ban nhân dân tỉnh Hà Tây và Tổng cục Địa chính hoàn tất trong quý I năm 2002 các thủ tục trình Thủ tướng Chính phủ ban hành quyết định thu hồi diện tích đất do Bộ Quốc phòng quản lý hiện nằm trong khu vực quy hoạch Khu công nghệ cao Hoà Lạc để giao cho Ban Quản lý Khu công nghệ cao Hoà Lạc.</w:t>
      </w:r>
    </w:p>
    <w:p>
      <w:pPr>
        <w:jc w:val="both"/>
      </w:pPr>
      <w:r>
        <w:rPr>
          <w:b w:val="0"/>
          <w:i w:val="0"/>
        </w:rPr>
        <w:t xml:space="preserve">Chỉ định một đợn vị có chức năng, kinh nghiệm và năng lực để thực hiện dự án rà phá bom, mìn, vật liệu nổ trên diện tích đất còn lại thuộc quy hoạch Khu công nghệ cao Hoà Lạc (ngoài diện tích 200 ha thuộc bước 1 giai đoạn I). </w:t>
      </w:r>
    </w:p>
    <w:p>
      <w:pPr>
        <w:jc w:val="both"/>
      </w:pPr>
      <w:r>
        <w:rPr>
          <w:b w:val="0"/>
          <w:i w:val="0"/>
        </w:rPr>
        <w:t>4. Ban Quản lý Khu công nghệ cao Hoà Lạc :</w:t>
      </w:r>
    </w:p>
    <w:p>
      <w:pPr>
        <w:jc w:val="both"/>
      </w:pPr>
      <w:r>
        <w:rPr>
          <w:b w:val="0"/>
          <w:i w:val="0"/>
        </w:rPr>
        <w:t>Chủ trì, phối hợp với ủy ban nhân dân tỉnh Hà Tây và các cơ quan liên quan lập phương án giải phóng mặt bằng toàn bộ diện tích đất còn lại của khu vực quy hoạch Khu công nghệ cao Hoà Lạc (ngoài diện tích 200 ha thuộc bước 1 giai đoạn I), trình cấp có thẩm quyền phê duyệt để có cơ sở cấp vốn cho việc đền bù, giải phóng mặt bằng.</w:t>
      </w:r>
    </w:p>
    <w:p>
      <w:pPr>
        <w:jc w:val="both"/>
      </w:pPr>
      <w:r>
        <w:rPr>
          <w:b w:val="0"/>
          <w:i w:val="0"/>
        </w:rPr>
        <w:t xml:space="preserve">5. Tổng công ty Điện lực Việt Nam : </w:t>
      </w:r>
    </w:p>
    <w:p>
      <w:pPr>
        <w:jc w:val="both"/>
      </w:pPr>
      <w:r>
        <w:rPr>
          <w:b w:val="0"/>
          <w:i w:val="0"/>
        </w:rPr>
        <w:t>Chịu trách nhiệm xây dựng hệ thống cung cấp điện cao, hạ áp đáp ứng nhu cầu sử dụng điện cho Khu công nghệ cao Hoà Lạc theo tiến độ yêu cầu.</w:t>
      </w:r>
    </w:p>
    <w:p>
      <w:pPr>
        <w:jc w:val="both"/>
      </w:pPr>
      <w:r>
        <w:rPr>
          <w:b w:val="0"/>
          <w:i w:val="0"/>
        </w:rPr>
        <w:t>6. Tổng công ty Bưu chính viễn thông :</w:t>
      </w:r>
    </w:p>
    <w:p>
      <w:pPr>
        <w:jc w:val="both"/>
      </w:pPr>
      <w:r>
        <w:rPr>
          <w:b w:val="0"/>
          <w:i w:val="0"/>
        </w:rPr>
        <w:t>Chịu trách nhiệm xây dựng và tổ chức khai thác cơ sở hạ tầng viễn thông đáp ứng nhu cầu sử dụng theo tiến độ xây dựng và hoạt động của Khu công nghệ cao Hoà Lạc.</w:t>
      </w:r>
    </w:p>
    <w:p>
      <w:pPr>
        <w:jc w:val="both"/>
      </w:pPr>
      <w:r>
        <w:rPr>
          <w:b w:val="0"/>
          <w:i w:val="0"/>
        </w:rPr>
        <w:t>7. Bộ Kế hoạch và Đầu tư và Bộ Tài chính :</w:t>
      </w:r>
    </w:p>
    <w:p>
      <w:pPr>
        <w:jc w:val="both"/>
      </w:pPr>
      <w:r>
        <w:rPr>
          <w:b w:val="0"/>
          <w:i w:val="0"/>
        </w:rPr>
        <w:t>Bố trí vốn ngân sách đáp ứng kịp thời cho việc triển khai các dự án xây dựng Khu công nghệ cao Hoà Lạc khi được cấp có thẩm quyền phê duyệt.</w:t>
      </w:r>
    </w:p>
    <w:p>
      <w:pPr>
        <w:jc w:val="both"/>
      </w:pPr>
      <w:r>
        <w:rPr>
          <w:b w:val="0"/>
          <w:i w:val="0"/>
        </w:rPr>
        <w:t>8. Bộ Khoa học, Công nghệ và Môi trường :</w:t>
      </w:r>
    </w:p>
    <w:p>
      <w:pPr>
        <w:jc w:val="both"/>
      </w:pPr>
      <w:r>
        <w:rPr>
          <w:b w:val="0"/>
          <w:i w:val="0"/>
        </w:rPr>
        <w:t>Khẩn trương xây dựng văn bản quy phạm pháp luật về tổ chức và hoạt động Khu công nghệ cao, các chính sách ưu đãi dành cho các nhà đầu tư vào Khu công nghệ cao, trình Chính phủ ban hành trong quý II năm 2002 nhằm tạo môi trường thuận lợi thu hút đầu tư vào Khu công nghệ cao Hoà Lạc.</w:t>
      </w:r>
    </w:p>
    <w:p>
      <w:pPr>
        <w:jc w:val="both"/>
      </w:pPr>
      <w:r>
        <w:rPr>
          <w:b w:val="0"/>
          <w:i w:val="0"/>
        </w:rPr>
        <w:t>9. Ban Chỉ đạo giải phóng mặt bằng các dự án khu vực Hoà Lạc :</w:t>
      </w:r>
    </w:p>
    <w:p>
      <w:pPr>
        <w:jc w:val="both"/>
      </w:pPr>
      <w:r>
        <w:rPr>
          <w:b w:val="0"/>
          <w:i w:val="0"/>
        </w:rPr>
        <w:t xml:space="preserve">Tập trung chỉ đạo, đôn đốc các cơ quan hoàn thành đúng thời hạn quy định tại Chỉ thị này các công việc được giao liên quan đến việc di dân, tái định cư, giải phóng mặt bằng khu vực quy hoạch xây dựng Khu công nghệ cao Hoà Lạc. </w:t>
      </w:r>
    </w:p>
    <w:p>
      <w:pPr>
        <w:jc w:val="both"/>
      </w:pPr>
      <w:r>
        <w:rPr>
          <w:b w:val="0"/>
          <w:i w:val="0"/>
        </w:rPr>
        <w:t>10. Đồng ý về nguyên tắc việc giao cho một doanh nghiệp Nhà nước có đủ năng lực và uy tín làm chủ nhiệm điều hành thực hiện các dự án đầu tư xây dựng cơ sở hạ tầng Khu công nghệ cao Hòa Lạc; Ban Quản lý Khu công nghệ cao Hòa Lạc thống nhất với Bộ Xây dựng để triển khai theo quy định hiện hành.</w:t>
      </w:r>
    </w:p>
    <w:p>
      <w:pPr>
        <w:jc w:val="both"/>
      </w:pPr>
      <w:r>
        <w:rPr>
          <w:b w:val="0"/>
          <w:i w:val="0"/>
        </w:rPr>
        <w:t>Bộ trưởng các Bộ : Xây dựng, Quốc phòng, Kế hoạch và Đầu tư, Tài Chính, Khoa học, Công nghệ và Môi trường; Chủ tịch ủy ban nhân dân tỉnh Hà Tây; Tổng Giám đốc Tổng công ty Điện lực Việt Nam; Tổng Giám đốc Tổng công ty Bưu chính viễn thông; Trưởng Ban Chỉ đạo giải phóng mặt bằng các dự án khu vực Hoà Lạc và Trưởng Ban Quản lý Khu công nghệ cao Hoà Lạc có trách nhiệm tổ chức thực hiện Chỉ thị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w:t>
            </w:r>
            <w:r>
              <w:br/>
            </w:r>
            <w:r>
              <w:rPr>
                <w:b/>
                <w:i w:val="0"/>
              </w:rPr>
              <w:t>PHÓ 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