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09/2006/QĐ-BCN Về việc phê duyệt Điều lệ tổ chức và hoạt động của Công ty Dệt Phong Phú</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09/2006/QĐ-BCN</w:t>
      </w:r>
      <w:r>
        <w:rPr>
          <w:b w:val="0"/>
          <w:i w:val="0"/>
        </w:rPr>
        <w:br/>
      </w:r>
      <w:r>
        <w:rPr>
          <w:b w:val="0"/>
          <w:i w:val="0"/>
        </w:rPr>
        <w:br/>
      </w:r>
      <w:r>
        <w:rPr>
          <w:b w:val="0"/>
          <w:i/>
        </w:rPr>
        <w:br/>
      </w:r>
      <w:r>
        <w:rPr>
          <w:b w:val="0"/>
          <w:i/>
        </w:rPr>
        <w:t>Hà Nội, ngày 13 tháng 4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09/2006/QĐ-BCN</w:t>
      </w:r>
      <w:r>
        <w:rPr>
          <w:b w:val="0"/>
          <w:i w:val="0"/>
        </w:rPr>
        <w:br/>
      </w:r>
      <w:r>
        <w:rPr>
          <w:b w:val="0"/>
          <w:i w:val="0"/>
        </w:rPr>
        <w:br/>
      </w:r>
      <w:r>
        <w:rPr>
          <w:b w:val="0"/>
          <w:i/>
        </w:rPr>
        <w:br/>
      </w:r>
      <w:r>
        <w:rPr>
          <w:b w:val="0"/>
          <w:i/>
        </w:rPr>
        <w:t>Hà Nội, ngày 13 tháng 4  năm 2006</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09/2006/QĐ-BCN</w:t>
      </w:r>
      <w:r>
        <w:rPr>
          <w:b w:val="0"/>
          <w:i w:val="0"/>
        </w:rPr>
        <w:br/>
      </w:r>
      <w:r>
        <w:rPr>
          <w:b w:val="0"/>
          <w:i w:val="0"/>
        </w:rPr>
        <w:br/>
      </w:r>
      <w:r>
        <w:rPr>
          <w:b w:val="0"/>
          <w:i/>
        </w:rPr>
        <w:br/>
      </w:r>
      <w:r>
        <w:rPr>
          <w:b w:val="0"/>
          <w:i/>
        </w:rPr>
        <w:t>Hà Nội, ngày 13 tháng 4  năm 2006</w:t>
      </w:r>
      <w:r>
        <w:rPr>
          <w:b w:val="0"/>
          <w:i/>
        </w:rPr>
        <w:br/>
      </w:r>
      <w:r>
        <w:rPr>
          <w:b w:val="0"/>
          <w:i w:val="0"/>
        </w:rPr>
        <w:br/>
      </w:r>
    </w:p>
    <w:p>
      <w:pPr>
        <w:jc w:val="center"/>
      </w:pPr>
      <w:r>
        <w:rPr>
          <w:b w:val="0"/>
          <w:i w:val="0"/>
        </w:rPr>
        <w:br/>
      </w:r>
      <w:r>
        <w:rPr>
          <w:b w:val="0"/>
          <w:i w:val="0"/>
        </w:rPr>
        <w:t>Số: 09/2006/QĐ-BCN</w:t>
      </w:r>
      <w:r>
        <w:rPr>
          <w:b w:val="0"/>
          <w:i w:val="0"/>
        </w:rPr>
        <w:br/>
      </w:r>
    </w:p>
    <w:p>
      <w:pPr>
        <w:jc w:val="center"/>
      </w:pPr>
      <w:r>
        <w:rPr>
          <w:b w:val="0"/>
          <w:i w:val="0"/>
        </w:rPr>
        <w:br/>
      </w:r>
      <w:r>
        <w:rPr>
          <w:b w:val="0"/>
          <w:i/>
        </w:rPr>
        <w:t>Hà Nội, ngày 13 tháng 4  năm 2006</w:t>
      </w:r>
      <w:r>
        <w:rPr>
          <w:b w:val="0"/>
          <w:i w:val="0"/>
        </w:rPr>
        <w:br/>
      </w:r>
    </w:p>
    <w:p>
      <w:r>
        <w:rPr>
          <w:b/>
          <w:i w:val="0"/>
        </w:rPr>
        <w:t>QUYẾT ĐỊNH</w:t>
      </w:r>
    </w:p>
    <w:p>
      <w:r>
        <w:rPr>
          <w:b/>
          <w:i w:val="0"/>
        </w:rPr>
        <w:t>Về việc phê duyệt Điều lệ tổ chức và hoạt động của</w:t>
      </w:r>
    </w:p>
    <w:p>
      <w:r>
        <w:rPr>
          <w:b/>
          <w:i w:val="0"/>
        </w:rPr>
        <w:t>Công ty Dệt Phong Phú</w:t>
      </w:r>
    </w:p>
    <w:p>
      <w:r>
        <w:rPr>
          <w:b/>
          <w:i w:val="0"/>
        </w:rPr>
        <w:t>___________</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pPr>
        <w:jc w:val="both"/>
      </w:pPr>
      <w:r>
        <w:rPr>
          <w:b w:val="0"/>
          <w:i/>
        </w:rPr>
        <w:t>Xét đề nghị của Hội đồng quản trị Tổng công ty Dệt - May Việt Nam (Tờ trình số 406/TT-HĐQT ngày 05 tháng 4 năm 2006);</w:t>
      </w:r>
    </w:p>
    <w:p>
      <w:pPr>
        <w:jc w:val="both"/>
      </w:pPr>
      <w:r>
        <w:rPr>
          <w:b w:val="0"/>
          <w:i/>
        </w:rPr>
        <w:t>Theo đề nghị của Vụ trưởng Vụ Tổ chức - Cán bộ,</w:t>
      </w:r>
    </w:p>
    <w:p>
      <w:r>
        <w:rPr>
          <w:b/>
          <w:i w:val="0"/>
        </w:rPr>
        <w:t>QUYẾT ĐỊNH</w:t>
      </w:r>
    </w:p>
    <w:p>
      <w:r>
        <w:rPr>
          <w:b/>
          <w:i w:val="0"/>
        </w:rPr>
        <w:t xml:space="preserve">Điều 1. </w:t>
      </w:r>
      <w:r>
        <w:rPr>
          <w:b w:val="0"/>
          <w:i w:val="0"/>
        </w:rPr>
        <w:t>Phê duyệt kèm theo Quyết định này Điều lệ tổ chức và hoạt động của Công ty Dệt Phong Phú, công ty thành viên hạch toán độc lập của Tổng công ty Dệt - May Việt Nam tổ chức, hoạt động theo mô hình công ty mẹ - công ty con.</w:t>
      </w:r>
    </w:p>
    <w:p>
      <w:r>
        <w:rPr>
          <w:b/>
          <w:i w:val="0"/>
        </w:rPr>
        <w:t xml:space="preserve">Điều 2.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và Tổng giám đốc Công ty Dệt Phong Phú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