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09/2009/TT-NHNN Quy định chi tiết thi hành việc hỗ trợ lãi suất vay vốn mua máy móc, thiết bị, vật tư phục vụ sản xuất nông nghiệp và vật liệu xây dựng nhà ở khu vực nông thôn</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09/2009/TT-NHNN</w:t>
      </w:r>
      <w:r>
        <w:rPr>
          <w:b w:val="0"/>
          <w:i w:val="0"/>
        </w:rPr>
        <w:br/>
      </w:r>
      <w:r>
        <w:rPr>
          <w:b w:val="0"/>
          <w:i w:val="0"/>
        </w:rPr>
        <w:br/>
      </w:r>
      <w:r>
        <w:rPr>
          <w:b w:val="0"/>
          <w:i/>
        </w:rPr>
        <w:br/>
      </w:r>
      <w:r>
        <w:rPr>
          <w:b w:val="0"/>
          <w:i/>
        </w:rPr>
        <w:t>Hà Nội, ngày 5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09/2009/TT-NHNN</w:t>
      </w:r>
      <w:r>
        <w:rPr>
          <w:b w:val="0"/>
          <w:i w:val="0"/>
        </w:rPr>
        <w:br/>
      </w:r>
      <w:r>
        <w:rPr>
          <w:b w:val="0"/>
          <w:i w:val="0"/>
        </w:rPr>
        <w:br/>
      </w:r>
      <w:r>
        <w:rPr>
          <w:b w:val="0"/>
          <w:i/>
        </w:rPr>
        <w:br/>
      </w:r>
      <w:r>
        <w:rPr>
          <w:b w:val="0"/>
          <w:i/>
        </w:rPr>
        <w:t>Hà Nội, ngày 5 tháng 5 năm 2009</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09/2009/TT-NHNN</w:t>
      </w:r>
      <w:r>
        <w:rPr>
          <w:b w:val="0"/>
          <w:i w:val="0"/>
        </w:rPr>
        <w:br/>
      </w:r>
      <w:r>
        <w:rPr>
          <w:b w:val="0"/>
          <w:i w:val="0"/>
        </w:rPr>
        <w:br/>
      </w:r>
      <w:r>
        <w:rPr>
          <w:b w:val="0"/>
          <w:i/>
        </w:rPr>
        <w:br/>
      </w:r>
      <w:r>
        <w:rPr>
          <w:b w:val="0"/>
          <w:i/>
        </w:rPr>
        <w:t>Hà Nội, ngày 5 tháng 5 năm 2009</w:t>
      </w:r>
      <w:r>
        <w:rPr>
          <w:b w:val="0"/>
          <w:i/>
        </w:rPr>
        <w:br/>
      </w:r>
      <w:r>
        <w:rPr>
          <w:b w:val="0"/>
          <w:i w:val="0"/>
        </w:rPr>
        <w:br/>
      </w:r>
    </w:p>
    <w:p>
      <w:pPr>
        <w:jc w:val="center"/>
      </w:pPr>
      <w:r>
        <w:rPr>
          <w:b w:val="0"/>
          <w:i w:val="0"/>
        </w:rPr>
        <w:br/>
      </w:r>
      <w:r>
        <w:rPr>
          <w:b w:val="0"/>
          <w:i w:val="0"/>
        </w:rPr>
        <w:t>Số: 09/2009/TT-NHNN</w:t>
      </w:r>
      <w:r>
        <w:rPr>
          <w:b w:val="0"/>
          <w:i w:val="0"/>
        </w:rPr>
        <w:br/>
      </w:r>
    </w:p>
    <w:p>
      <w:pPr>
        <w:jc w:val="center"/>
      </w:pPr>
      <w:r>
        <w:rPr>
          <w:b w:val="0"/>
          <w:i w:val="0"/>
        </w:rPr>
        <w:br/>
      </w:r>
      <w:r>
        <w:rPr>
          <w:b w:val="0"/>
          <w:i w:val="0"/>
        </w:rPr>
        <w:t>Hà Nội, ngày 5 tháng 5 năm 2009</w:t>
      </w:r>
      <w:r>
        <w:rPr>
          <w:b w:val="0"/>
          <w:i w:val="0"/>
        </w:rPr>
        <w:br/>
      </w:r>
    </w:p>
    <w:p>
      <w:pPr>
        <w:jc w:val="center"/>
      </w:pPr>
      <w:r>
        <w:rPr>
          <w:b/>
          <w:i w:val="0"/>
        </w:rPr>
        <w:t>THÔNG TƯ</w:t>
      </w:r>
    </w:p>
    <w:p>
      <w:pPr>
        <w:jc w:val="center"/>
      </w:pPr>
      <w:r>
        <w:rPr>
          <w:b/>
          <w:i w:val="0"/>
        </w:rPr>
        <w:t xml:space="preserve">Quy định chi tiết thi hành việc hỗ trợ lãi suất vay vốn mua máy móc, thiết bị, vật tư phục vụ </w:t>
      </w:r>
    </w:p>
    <w:p>
      <w:pPr>
        <w:jc w:val="center"/>
      </w:pPr>
      <w:r>
        <w:rPr>
          <w:b/>
          <w:i w:val="0"/>
        </w:rPr>
        <w:t>sản xuất nông nghiệp và vật liệu  xây dựng nhà ở khu vực nông thôn</w:t>
      </w:r>
    </w:p>
    <w:p>
      <w:pPr>
        <w:jc w:val="center"/>
      </w:pPr>
      <w:r>
        <w:rPr>
          <w:b/>
          <w:i w:val="0"/>
        </w:rPr>
        <w:t>___________________________</w:t>
      </w:r>
    </w:p>
    <w:p>
      <w:pPr>
        <w:jc w:val="both"/>
      </w:pPr>
      <w:r>
        <w:rPr>
          <w:b w:val="0"/>
          <w:i w:val="0"/>
        </w:rPr>
        <w:t>Căn cứ Nghị quyết số 30/2008/NQ-CP ngày 11 tháng 12 năm 2008 của Chính phủ về những giải pháp cấp bách nhằm ngăn chặn suy giảm kinh tế, duy trì tăng trưởng kinh tế, bảo đảm an sinh xã hội;</w:t>
      </w:r>
    </w:p>
    <w:p>
      <w:pPr>
        <w:jc w:val="both"/>
      </w:pPr>
      <w:r>
        <w:rPr>
          <w:b w:val="0"/>
          <w:i w:val="0"/>
        </w:rPr>
        <w:t>Căn cứ Nghị quyết số 12/NQ-CP ngày 06 tháng 4 năm 2009 của Chính phủ về Phiên họp Chính phủ thường kỳ tháng 3 năm 2009;</w:t>
      </w:r>
    </w:p>
    <w:p>
      <w:pPr>
        <w:jc w:val="both"/>
      </w:pPr>
      <w:r>
        <w:rPr>
          <w:b w:val="0"/>
          <w:i w:val="0"/>
        </w:rPr>
        <w:t>Căn cứ Quyết định số 497/QĐ-TTg ngày 17 tháng 4 năm 2009 của Thủ tướng Chính phủ về việc hỗ trợ lãi suất vay vốn mua máy móc, thiết bị, vật tư phục vụ sản xuất nông nghiệp và vật liệu xây dựng nhà ở khu vực nông thôn;</w:t>
      </w:r>
    </w:p>
    <w:p>
      <w:pPr>
        <w:jc w:val="both"/>
      </w:pPr>
      <w:r>
        <w:rPr>
          <w:b w:val="0"/>
          <w:i w:val="0"/>
        </w:rPr>
        <w:t>Sau khi thống nhất ý kiến với Bộ Công Thương, Bộ Tài chính và Bộ Nông nghiệp và Phát triển nông thôn, Ngân hàng Nhà nước Việt Nam quy định chi tiết thi hành việc hỗ trợ lãi suất đối với các khoản vay ngân hàng bằng đồng Việt Nam của các tổ chức, cá nhân để mua máy móc, thiết bị, vật tư phục vụ sản xuất nông nghiệp và vật liệu xây dựng nhà ở khu vực nông thôn (sau đây gọi tắt là hỗ trợ lãi suất) như sau:</w:t>
      </w:r>
    </w:p>
    <w:p>
      <w:r>
        <w:rPr>
          <w:b/>
          <w:i w:val="0"/>
        </w:rPr>
        <w:t>Điều 1. Mục đích hỗ trợ lãi suất</w:t>
      </w:r>
    </w:p>
    <w:p>
      <w:r>
        <w:rPr>
          <w:b w:val="0"/>
          <w:i w:val="0"/>
        </w:rPr>
        <w:t>Nhà nước hỗ trợ lãi suất đối với các khoản vay ngắn hạn, trung hạn ngân hàng bằng đồng Việt Nam của các tổ chức, cá nhân (sau đây gọi là khách hàng vay) để mua máy móc, thiết bị cơ khí, phương tiện, vật tư phục vụ sản xuất nông nghiệp và vật liệu xây dựng nhà ở khu vực nông thôn nhằm giảm chi phí đầu tư, tăng năng lực sản xuất và thúc đẩy ngành công nghiệp phát triển thông qua kích cầu đầu tư và tiêu dùng ở khu vực nông thôn.</w:t>
      </w:r>
    </w:p>
    <w:p>
      <w:r>
        <w:rPr>
          <w:b/>
          <w:i w:val="0"/>
        </w:rPr>
        <w:t>Điều 2. Đối tượng và phạm vi áp dụng quy định về hỗ trợ lãi suất</w:t>
      </w:r>
    </w:p>
    <w:p>
      <w:r>
        <w:rPr>
          <w:b/>
          <w:i w:val="0"/>
        </w:rPr>
        <w:t xml:space="preserve">1. </w:t>
      </w:r>
      <w:r>
        <w:rPr>
          <w:b w:val="0"/>
          <w:i w:val="0"/>
        </w:rPr>
        <w:t>Các tổ chức tín dụng thực hiện hỗ trợ lãi suất đối với các khoản vay ngắn hạn, trung hạn bằng đồng Việt Nam của khách hàng vay để mua máy móc, thiết bị, phương tiện, vật tư phục vụ sản xuất nông nghiệp và vật liệu xây dựng nhà ở khu vực nông thôn, bao gồm:</w:t>
      </w:r>
    </w:p>
    <w:p>
      <w:r>
        <w:rPr>
          <w:b w:val="0"/>
          <w:i w:val="0"/>
        </w:rPr>
        <w:t>a) Ngân hàng thương mại theo quy định tại khoản 1 Điều 2 Quyết định số 131/QĐ-TTg ngày 23 tháng 01 năm 2009 của Thủ tướng Chính phủ về việc hỗ trợ lãi suất cho các tổ chức, cá nhân vay vốn ngân hàng để sản xuất – kinh doanh.</w:t>
      </w:r>
    </w:p>
    <w:p>
      <w:r>
        <w:rPr>
          <w:b w:val="0"/>
          <w:i w:val="0"/>
        </w:rPr>
        <w:t>b) Công ty tài chính theo quy định tại khoản 1 Điều 1 Quyết định số 333/QĐ-TTg ngày 10 tháng 3 năm 2009 của Thủ tướng Chính phủ sửa đổi, bổ sung một số điều của Quyết định số 131/QĐ-TTg và các văn bản hướng dẫn của Ngân hàng Nhà nước Việt Nam.</w:t>
      </w:r>
    </w:p>
    <w:p>
      <w:r>
        <w:rPr>
          <w:b/>
          <w:i w:val="0"/>
        </w:rPr>
        <w:t>2.</w:t>
      </w:r>
      <w:r>
        <w:rPr>
          <w:b w:val="0"/>
          <w:i w:val="0"/>
        </w:rPr>
        <w:t xml:space="preserve"> Khách hàng vay là hộ gia đình, chủ trang trại, cá nhân, tổ hợp tác, hợp tác xã, doanh nghiệp vay vốn ngắn hạn, trung hạn bằng đồng Việt Nam để mua máy móc, thiết bị, phương tiện, vật tư phục vụ sản xuất nông nghiệp và vật liệu xây dựng nhà ở khu vực nông thôn.</w:t>
      </w:r>
    </w:p>
    <w:p>
      <w:r>
        <w:rPr>
          <w:b/>
          <w:i w:val="0"/>
        </w:rPr>
        <w:t>3.</w:t>
      </w:r>
      <w:r>
        <w:rPr>
          <w:b w:val="0"/>
          <w:i w:val="0"/>
        </w:rPr>
        <w:t xml:space="preserve"> Loại cho vay được hỗ trợ lãi suất là các khoản cho vay ngắn hạn, trung hạn bằng đồng Việt Nam theo các hợp đồng tín dụng được ký kết và giải ngân trong khoảng thời gian từ ngày 01 tháng 5 đến ngày 31 tháng 12 năm 2009 để mua máy móc, thiết bị, phương tiện, vật tư phục vụ sản xuất nông nghiệp và vật liệu xây dựng nhà ở khu vực nông thôn thuộc Danh mục chi tiết hàng hóa sản xuất trong nước được hưởng hỗ trợ lãi suất vốn vay theo quy định tại Quyết định số 2095/QĐ-BCT ngày 29 tháng 4 năm 2009 của Bộ Công Thương.</w:t>
      </w:r>
    </w:p>
    <w:p>
      <w:r>
        <w:rPr>
          <w:b/>
          <w:i w:val="0"/>
        </w:rPr>
        <w:t>4.</w:t>
      </w:r>
      <w:r>
        <w:rPr>
          <w:b w:val="0"/>
          <w:i w:val="0"/>
        </w:rPr>
        <w:t xml:space="preserve"> Các khoản vay ngắn hạn, trung hạn để mua máy móc, thiết bị, phương tiện, vật tư phục vụ sản xuất nông nghiệp và vật liệu xây dựng nhà ở khu vực nông thôn đã được hỗ trợ lãi suất theo quy định tại Quyết định số 131/QĐ-TTg và Quyết định số 443/QĐ-TTg ngày 04 tháng 4 năm 2009 của Thủ tướng Chính phủ và Thông tư này.</w:t>
      </w:r>
    </w:p>
    <w:p>
      <w:r>
        <w:rPr>
          <w:b/>
          <w:i w:val="0"/>
        </w:rPr>
        <w:t>Điều 3. Nguyên tắc, điều kiện, thời hạn, mức tiền cho vay và hỗ trợ lãi suất, hồ sơ vay vốn, phương thức hỗ trợ lãi suất</w:t>
      </w:r>
    </w:p>
    <w:p>
      <w:r>
        <w:rPr>
          <w:b/>
          <w:i w:val="0"/>
        </w:rPr>
        <w:t>1.</w:t>
      </w:r>
      <w:r>
        <w:rPr>
          <w:b w:val="0"/>
          <w:i w:val="0"/>
        </w:rPr>
        <w:t xml:space="preserve"> Nguyên tắc hỗ trợ lãi suất là các ngân hàng thương mại, công ty tài chính cho vay các nhu cầu vốn ngắn hạn, trung hạn để mua máy móc, thiết bị cơ khí, phương tiện, vật tư phục vụ sản xuất nông nghiệp và vật liệu xây dựng nhà ở khu vực nông thôn theo cơ chế cho vay thông thường và thực hiện hỗ trợ lãi suất theo đúng quy định của Thủ tướng Chính phủ và hướng dẫn của Ngân hàng Nhà nước Việt Nam. </w:t>
      </w:r>
    </w:p>
    <w:p>
      <w:r>
        <w:rPr>
          <w:b/>
          <w:i w:val="0"/>
        </w:rPr>
        <w:t xml:space="preserve">2. </w:t>
      </w:r>
      <w:r>
        <w:rPr>
          <w:b w:val="0"/>
          <w:i w:val="0"/>
        </w:rPr>
        <w:t>Điều kiện được hỗ trợ lãi suất đối với khách hàng vay:</w:t>
      </w:r>
    </w:p>
    <w:p>
      <w:r>
        <w:rPr>
          <w:b w:val="0"/>
          <w:i w:val="0"/>
        </w:rPr>
        <w:t>a) Được Ủy ban nhân dân xã, phường, thị trấn xác nhận là đối tượng được vay vốn hỗ trợ lãi suất theo quy định tại Quyết định số 497/QĐ-TTg.</w:t>
      </w:r>
    </w:p>
    <w:p>
      <w:r>
        <w:rPr>
          <w:b w:val="0"/>
          <w:i w:val="0"/>
        </w:rPr>
        <w:t>b) Sử dụng tiền vay để mua máy móc, thiết bị cơ khí, phương tiện, vật tư phục vụ sản xuất nông nghiệp và vật liệu xây dựng nhà ở khu vực nông thôn thuộc Danh mục chi tiết hàng hóa sản xuất trong nước được hưởng hỗ trợ lãi suất vốn vay theo quy định tại Quyết định số 2095/QĐ-BCT ngày 29 tháng 4 năm 2009 của Bộ Công Thương.</w:t>
      </w:r>
    </w:p>
    <w:p>
      <w:r>
        <w:rPr>
          <w:b w:val="0"/>
          <w:i w:val="0"/>
        </w:rPr>
        <w:t>3. Thời hạn hỗ trợ lãi suất đối với các khoản vay theo hợp đồng tín dụng được ký kết và giải ngân trong khoảng thời gian từ ngày 01 tháng 5 đến ngày 31 tháng 12 năm 2009:</w:t>
      </w:r>
    </w:p>
    <w:p>
      <w:r>
        <w:rPr>
          <w:b w:val="0"/>
          <w:i w:val="0"/>
        </w:rPr>
        <w:t>a) Tối đa là 24 tháng kể từ ngày giải ngân vốn vay, đối với các khoản vay để mua sản phẩm máy móc, thiết bị cơ khí, phương tiện phục vụ sản xuất, chế biến nông nghiệp và máy vi tính; việc hỗ trợ lãi suất được thực hiện từ ngày 01 tháng 5 năm 2009 đến ngày 31 tháng 12 năm 2011.</w:t>
      </w:r>
    </w:p>
    <w:p>
      <w:r>
        <w:rPr>
          <w:b w:val="0"/>
          <w:i w:val="0"/>
        </w:rPr>
        <w:t>b) Tối đa là 12 tháng kể từ ngày giải ngân vốn vay, đối với các khoản vay để mua sản phẩm vật tư nông nghiệp và vật liệu xây dựng để làm nhà ở; việc hỗ trợ lãi suất được thực hiện từ ngày 01 tháng 5 năm 2009 đến ngày 31 tháng 12 năm 2010. Các khoản vay thuộc đối tượng được hỗ trợ lãi suất bị quá hạn trả nợ, được gia hạn nợ vay, thời hạn vay thực tế vượt quá thời hạn vay được hỗ trợ lãi suất theo quy định, thì không được tính hỗ trợ lãi suất đối với khoảng thời gian quá hạn trả nợ, gia hạn nợ và vượt quá thời hạn vay được hỗ trợ lãi suất.</w:t>
      </w:r>
    </w:p>
    <w:p>
      <w:r>
        <w:rPr>
          <w:b/>
          <w:i w:val="0"/>
        </w:rPr>
        <w:t>4.</w:t>
      </w:r>
      <w:r>
        <w:rPr>
          <w:b w:val="0"/>
          <w:i w:val="0"/>
        </w:rPr>
        <w:t xml:space="preserve"> Mức tiền cho vay và hỗ trợ lãi suất:</w:t>
      </w:r>
    </w:p>
    <w:p>
      <w:r>
        <w:rPr>
          <w:b w:val="0"/>
          <w:i w:val="0"/>
        </w:rPr>
        <w:t>a) Đối với các sản phẩm máy móc, thiết bị cơ khí, phương tiện phục vụ sản xuất, chế biến nông nghiệp và máy vi tính: Mức tiền vay tối đa bằng 100% giá trị hàng hóa (riêng đối với máy vi tính, mức tiền vay tối đa không quá 05 triệu đồng/chiếc); mức tiền cho vay cụ thể do ngân hàng thương mại, công ty tài chính xem xét, quyết định theo cơ chế cho vay thông thường. Mức hỗ trợ lãi suất là 100% lãi suất tiền vay.</w:t>
      </w:r>
    </w:p>
    <w:p>
      <w:r>
        <w:rPr>
          <w:b w:val="0"/>
          <w:i w:val="0"/>
        </w:rPr>
        <w:t>b) Đối với các sản phẩm vật tư nông nghiệp: Mức tiền vay tối đa bằng 100% giá trị hàng hóa nhưng không vượt quá 07 triệu đồng/ha; mức tiền cho vay cụ thể do ngân hàng thương mại, công ty tài chính xem xét, quyết định theo cơ chế cho vay thông thường. Mức hỗ trợ lãi suất là 4%/năm lãi suất tiền vay.</w:t>
      </w:r>
    </w:p>
    <w:p>
      <w:r>
        <w:rPr>
          <w:b w:val="0"/>
          <w:i w:val="0"/>
        </w:rPr>
        <w:t>c) Đối với vật liệu xây dựng các loại để làm nhà ở: Mức tiền vay tối đa bằng 100% giá trị hàng hóa nhưng không vượt quá 50 triệu đồng; mức tiền cho vay cụ thể do ngân hàng thương mại, công ty tài chính xem xét, quyết định theo cơ chế cho vay thông thường. Mức hỗ trợ lãi suất là 4%/năm lãi suất tiền vay.</w:t>
      </w:r>
    </w:p>
    <w:p>
      <w:r>
        <w:rPr>
          <w:b/>
          <w:i w:val="0"/>
        </w:rPr>
        <w:t>5.</w:t>
      </w:r>
      <w:r>
        <w:rPr>
          <w:b w:val="0"/>
          <w:i w:val="0"/>
        </w:rPr>
        <w:t xml:space="preserve"> Hồ sơ vay vốn được hỗ trợ lãi suất: </w:t>
      </w:r>
    </w:p>
    <w:p>
      <w:r>
        <w:rPr>
          <w:b w:val="0"/>
          <w:i w:val="0"/>
        </w:rPr>
        <w:t xml:space="preserve">- Giấy đề nghị vay vốn có xác nhận của Ủy ban nhân dân xã, phường, thị trấn là đối tượng được vay vốn hỗ trợ lãi suất theo quy định tại Quyết định số 497/QĐ-TTg; </w:t>
      </w:r>
    </w:p>
    <w:p>
      <w:r>
        <w:rPr>
          <w:b w:val="0"/>
          <w:i w:val="0"/>
        </w:rPr>
        <w:t xml:space="preserve">- Kế hoạch hoặc phương án sử dụng máy móc, thiết bị cơ khí, phương tiện, vật tư để sản xuất, sử dụng vật liệu xây dựng để làm nhà ở; </w:t>
      </w:r>
    </w:p>
    <w:p>
      <w:r>
        <w:rPr>
          <w:b w:val="0"/>
          <w:i w:val="0"/>
        </w:rPr>
        <w:t xml:space="preserve">- Hợp đồng tín dụng; </w:t>
      </w:r>
    </w:p>
    <w:p>
      <w:r>
        <w:rPr>
          <w:b w:val="0"/>
          <w:i w:val="0"/>
        </w:rPr>
        <w:t xml:space="preserve">- Hợp đồng bảo đảm tiền vay theo quy định của pháp luật về giao dịch bảo đảm trong trường hợp khoản vay có bảo đảm; </w:t>
      </w:r>
    </w:p>
    <w:p>
      <w:r>
        <w:rPr>
          <w:b w:val="0"/>
          <w:i w:val="0"/>
        </w:rPr>
        <w:t>- Các tài liệu khác của hồ sơ vay vốn theo cơ chế cho vay thông thường.</w:t>
      </w:r>
    </w:p>
    <w:p>
      <w:r>
        <w:rPr>
          <w:b/>
          <w:i w:val="0"/>
        </w:rPr>
        <w:t>6.</w:t>
      </w:r>
      <w:r>
        <w:rPr>
          <w:b w:val="0"/>
          <w:i w:val="0"/>
        </w:rPr>
        <w:t xml:space="preserve"> Phương thức thực hiện hỗ trợ lãi suất là khi thu lãi tiền vay, các ngân hàng thương mại, công ty tài chính giảm trừ số tiền lãi phải trả cho khách hàng vay bằng với số lãi tiền vay được hỗ trợ lãi suất. Ngân hàng Nhà nước Việt Nam thực hiện chuyển số lãi tiền vay đã hỗ trợ lãi suất trên cơ sở báo cáo số tiền hỗ trợ lãi suất của ngân hàng thương mại, công ty tài chính.</w:t>
      </w:r>
    </w:p>
    <w:p>
      <w:r>
        <w:rPr>
          <w:b/>
          <w:i w:val="0"/>
        </w:rPr>
        <w:t>Điều 4. Quy trình và trách nhiệm của khách hàng vay, ngân hàng thương mại, công ty tài chính thực hiện hỗ trợ lãi suất</w:t>
      </w:r>
    </w:p>
    <w:p>
      <w:r>
        <w:rPr>
          <w:b/>
          <w:i w:val="0"/>
        </w:rPr>
        <w:t>1.</w:t>
      </w:r>
      <w:r>
        <w:rPr>
          <w:b w:val="0"/>
          <w:i w:val="0"/>
        </w:rPr>
        <w:t xml:space="preserve"> Đối với khách hàng vay có khoản vay thuộc đối tượng hỗ trợ lãi suất:</w:t>
      </w:r>
    </w:p>
    <w:p>
      <w:r>
        <w:rPr>
          <w:b w:val="0"/>
          <w:i w:val="0"/>
        </w:rPr>
        <w:t>a) Trong khoảng thời gian từ ngày 01 tháng 5 đến 31 tháng 12 năm 2009, khi phát sinh khoản vay lần đầu tại ngân hàng thương mại, công ty tài chính nơi cho vay, khách hàng vay gửi giấy đề nghị hỗ trợ lãi suất cho các ngân hàng thương mại, công ty tài chính theo Phụ lục 01 Thông tư này.</w:t>
      </w:r>
    </w:p>
    <w:p>
      <w:r>
        <w:rPr>
          <w:b w:val="0"/>
          <w:i w:val="0"/>
        </w:rPr>
        <w:t>b) Cung cấp đầy đủ, trung thực các thông tin, tài liệu để chứng minh mục đích vay vốn được hỗ trợ lãi suất và chịu trách nhiệm về tính chính xác của các thông tin, tài liệu đã cung cấp. Sử dụng vốn vay đúng mục đích thuộc đối tượng hỗ trợ lãi suất đã ghi trong hợp đồng tín dụng. Nếu sử dụng vốn vay không đúng mục đích theo đối tượng hỗ trợ lãi suất, thì không được hỗ trợ lãi suất và phải hoàn trả cho ngân hàng thương mại, công ty tài chính số lãi tiền vay được hỗ trợ trước đó và bị xử lý theo quy định của pháp luật.</w:t>
      </w:r>
    </w:p>
    <w:p>
      <w:r>
        <w:rPr>
          <w:b w:val="0"/>
          <w:i w:val="0"/>
        </w:rPr>
        <w:t>c) Thực hiện các quy định của ngân hàng thương mại, công ty tài chính về thủ tục vay vốn, hỗ trợ lãi suất và chế độ báo cáo.</w:t>
      </w:r>
    </w:p>
    <w:p>
      <w:r>
        <w:rPr>
          <w:b w:val="0"/>
          <w:i w:val="0"/>
        </w:rPr>
        <w:t>d) Hạch toán khoản chi trả lãi tiền vay theo đúng số tiền lãi phải trả cho ngân hàng thương mại, công ty tài chính sau khi được hỗ trợ lãi suất theo quy định của pháp luật.</w:t>
      </w:r>
    </w:p>
    <w:p>
      <w:r>
        <w:rPr>
          <w:b w:val="0"/>
          <w:i w:val="0"/>
        </w:rPr>
        <w:t>đ) Yêu cầu ngân hàng thương mại, công ty tài chính nơi cho vay thực hiện hỗ trợ lãi suất theo đúng quy định của Thủ tướng Chính phủ và hướng dẫn của Ngân hàng Nhà nước Việt Nam.</w:t>
      </w:r>
    </w:p>
    <w:p>
      <w:r>
        <w:rPr>
          <w:b/>
          <w:i w:val="0"/>
        </w:rPr>
        <w:t>2.</w:t>
      </w:r>
      <w:r>
        <w:rPr>
          <w:b w:val="0"/>
          <w:i w:val="0"/>
        </w:rPr>
        <w:t xml:space="preserve"> Đối với ngân hàng thương mại, công ty tài chính:</w:t>
      </w:r>
    </w:p>
    <w:p>
      <w:r>
        <w:rPr>
          <w:b w:val="0"/>
          <w:i w:val="0"/>
        </w:rPr>
        <w:t>a) Thực hiện hỗ trợ lãi suất cho khách hàng vay theo đúng quy định của Thủ tướng Chính phủ và hướng dẫn của Ngân hàng Nhà nước Việt Nam; không được từ chối hỗ trợ lãi suất, nếu khoản vay thuộc đối tượng được hỗ trợ lãi suất; định kỳ báo cáo Ngân hàng Nhà nước Việt Nam để kiểm tra, giám sát tình hình hỗ trợ lãi suất.</w:t>
      </w:r>
    </w:p>
    <w:p>
      <w:r>
        <w:rPr>
          <w:b w:val="0"/>
          <w:i w:val="0"/>
        </w:rPr>
        <w:t>b) Căn cứ vào mục đích sử dụng vốn vay thuộc đối tượng hỗ trợ lãi suất để ghi trong hợp đồng tín dụng các nội dung về hỗ trợ lãi suất theo quy định của pháp luật; từ chối các yêu cầu hỗ trợ lãi suất không đúng quy định của pháp luật.</w:t>
      </w:r>
    </w:p>
    <w:p>
      <w:r>
        <w:rPr>
          <w:b w:val="0"/>
          <w:i w:val="0"/>
        </w:rPr>
        <w:t>c) Chủ tịch Hội đồng quản trị và Tổng Giám đốc (Giám đốc) ngân hàng thương mại, công ty tài chính chịu trách nhiệm và bị xử lý theo quy định của pháp luật đối với các trường hợp hỗ trợ lãi suất không đúng quy định của pháp luật. Đối với ngân hàng thương mại và công ty tài chính, nếu vi phạm thì bị xem xét trong việc xếp loại hàng năm, bổ sung tăng vốn điều lệ, cấp giấy phép mở rộng nội dung, mạng lưới hoạt động của ngân hàng thương mại và công ty tài chính.</w:t>
      </w:r>
    </w:p>
    <w:p>
      <w:r>
        <w:rPr>
          <w:b w:val="0"/>
          <w:i w:val="0"/>
        </w:rPr>
        <w:t>d) Áp dụng cơ chế, mức vốn cho vay và lãi suất cho vay thông thường đối với các nhu cầu vay vốn thuộc đối tượng hỗ trợ lãi suất phù hợp với quy định tại Quy chế cho vay của tổ chức tín dụng đối với khách hàng ban hành kèm theo Quyết định số 1627/2001/QĐ-NHNN ngày 31 tháng 12 năm 2001 và các văn bản quy phạm pháp luật khác có liên quan.</w:t>
      </w:r>
    </w:p>
    <w:p>
      <w:r>
        <w:rPr>
          <w:b w:val="0"/>
          <w:i w:val="0"/>
        </w:rPr>
        <w:t>đ) Thực hiện việc kiểm tra trước, trong và sau khi cho vay để đảm bảo việc hỗ trợ lãi suất theo đúng quy định của pháp luật. Nếu phát hiện khách hàng vay sử dụng vốn vay không đúng mục đích thuộc đối tượng hỗ trợ lãi suất, thì thu hồi số lãi tiền vay được hỗ trợ lãi suất trước đó; trường hợp không thu hồi được, thì báo cáo cơ quan nhà nước có thẩm quyền để xử lý hoặc khởi kiện việc vi phạm hợp đồng tín dụng của khách hàng vay.</w:t>
      </w:r>
    </w:p>
    <w:p>
      <w:r>
        <w:rPr>
          <w:b w:val="0"/>
          <w:i w:val="0"/>
        </w:rPr>
        <w:t>e) Hướng dẫn khách hàng vay để bảo đảm việc vay được thuận tiện, an toàn và đúng đối tượng.</w:t>
      </w:r>
    </w:p>
    <w:p>
      <w:r>
        <w:rPr>
          <w:b w:val="0"/>
          <w:i w:val="0"/>
        </w:rPr>
        <w:t xml:space="preserve">g) Khi thu lãi tiền vay của khách hàng, các ngân hàng thương mại và công ty tài chính thực hiện việc giảm trừ số lãi tiền vay phải trả của khách hàng bằng với số lãi tiền vay được hỗ trợ lãi suất theo quy định của pháp luật. Trường hợp đến ngày 31 tháng 12 năm 2011 chưa đến kỳ hạn thu lãi tiền vay, thì các ngân hàng thương mại, công ty tài chính phải tính số lãi tiền vay phải trả của khách hàng và thực hiện việc giảm trừ số lãi tiền vay bằng với số lãi tiền vay được hỗ trợ lãi suất. Việc tính và thu lãi tiền vay thực hiện theo quy định của pháp luật; thực hiện hạch toán, theo dõi số lãi tiền vay thuộc đối tượng hỗ trợ lãi suất như sau: </w:t>
      </w:r>
    </w:p>
    <w:p>
      <w:r>
        <w:rPr>
          <w:b w:val="0"/>
          <w:i w:val="0"/>
        </w:rPr>
        <w:t xml:space="preserve">- Hạch toán toàn bộ số lãi tiền vay vào thu nhập theo quy định của chế độ tài chính hiện hành; số lãi tiền vay hỗ trợ lãi suất do Ngân hàng Nhà nước Việt Nam chuyển được hạch toán vào tài khoản riêng (tài khoản "Các khoản phải thu" - Tiểu khoản: Phải thu Ngân hàng Nhà nước Việt Nam về hỗ trợ lãi suất năm 2009 - 2011). </w:t>
      </w:r>
    </w:p>
    <w:p>
      <w:r>
        <w:rPr>
          <w:b w:val="0"/>
          <w:i w:val="0"/>
        </w:rPr>
        <w:t>- Có bảng kê (hoặc cơ sở dữ liệu) theo dõi chi tiết các khoản cho vay được hỗ trợ lãi suất (khách hàng vay, số tiền vay, thời hạn và lãi suất cho vay, số tiền hỗ trợ lãi suất …) để gửi cho khách hàng vay, phục vụ cho việc theo dõi, thống kê và kiểm toán nội bộ, báo cáo Ngân hàng Nhà nước Việt Nam và kiểm tra, giám sát của cơ quan nhà nước có thẩm quyền.</w:t>
      </w:r>
    </w:p>
    <w:p>
      <w:r>
        <w:rPr>
          <w:b w:val="0"/>
          <w:i w:val="0"/>
        </w:rPr>
        <w:t>h) Lập giấy xác nhận hỗ trợ lãi suất có xác nhận của khách hàng và ngân hàng thương mại, công ty tài chính nơi cho vay (ký tên, đóng dấu) để làm chứng từ kiểm tra, giám sát. Giấy xác nhận hỗ trợ lãi suất được lập thành 02 bản, 01 bản lưu giữ hồ sơ tín dụng, 01 bản gửi cho khách hàng vay. Giấy xác nhận hỗ trợ lãi suất được lập từng lần khi thu lãi tiền vay và giảm trừ số lãi tiền vay được hỗ trợ lãi suất hoặc lập theo định kỳ hàng tháng phù hợp với thời hạn gửi báo cáo hỗ trợ lãi suất cho Ngân hàng Nhà nước Việt Nam. Đối với hộ nông dân vay vốn, thì lập giấy xác nhận hỗ trợ lãi suất vào tháng cuối của mỗi quý trong thời hạn hỗ trợ lãi suất.</w:t>
      </w:r>
    </w:p>
    <w:p>
      <w:r>
        <w:rPr>
          <w:b w:val="0"/>
          <w:i w:val="0"/>
        </w:rPr>
        <w:t xml:space="preserve">i) Gửi giấy đăng ký kế hoạch và báo cáo số tiền hỗ trợ lãi suất cho Ngân hàng Nhà nước Việt Nam theo Phụ lục 02, 03 và 04 Thông tư này: </w:t>
      </w:r>
    </w:p>
    <w:p>
      <w:r>
        <w:rPr>
          <w:b w:val="0"/>
          <w:i w:val="0"/>
        </w:rPr>
        <w:t xml:space="preserve">- Giấy đăng ký kế hoạch hỗ trợ lãi suất hàng quý theo Phụ lục 02 Thông tư này và gửi chậm nhất là ngày 10 của tháng đầu quý; giấy đăng ký kế hoạch hỗ trợ lãi suất quý II năm 2009 gửi chậm nhất là ngày 15 tháng 5 năm 2009. </w:t>
      </w:r>
    </w:p>
    <w:p>
      <w:r>
        <w:rPr>
          <w:b w:val="0"/>
          <w:i w:val="0"/>
        </w:rPr>
        <w:t>- Báo cáo tình hình thực hiện hỗ trợ lãi suất hàng tháng theo Phụ lục 03 và 04 Thông tư này và gửi chậm nhất là ngày 10 của tháng liền kề với tháng báo cáo, đảm bảo chính xác và đúng thời hạn.</w:t>
      </w:r>
    </w:p>
    <w:p>
      <w:r>
        <w:rPr>
          <w:b w:val="0"/>
          <w:i w:val="0"/>
        </w:rPr>
        <w:t>k) Theo dõi, thống kê kịp thời, chính xác các khoản cho vay được hỗ trợ lãi suất để phục vụ cho việc kiểm toán nội bộ, báo cáo cho Ngân hàng Nhà nước Việt Nam và kiểm tra, giám sát của cơ quan nhà nước có thẩm quyền; mở các tài khoản hoặc áp dụng hệ thống quản lý thích hợp để hạch toán, thống kê riêng các khoản cho vay được hỗ trợ lãi suất.</w:t>
      </w:r>
    </w:p>
    <w:p>
      <w:r>
        <w:rPr>
          <w:b w:val="0"/>
          <w:i w:val="0"/>
        </w:rPr>
        <w:t>l) Lưu giữ hồ sơ các khoản cho vay được hỗ trợ lãi suất theo quy định của pháp luật.</w:t>
      </w:r>
    </w:p>
    <w:p>
      <w:r>
        <w:rPr>
          <w:b/>
          <w:i w:val="0"/>
        </w:rPr>
        <w:t>Điều 5. Trách nhiệm của Ngân hàng Nhà nước Việt Nam</w:t>
      </w:r>
    </w:p>
    <w:p>
      <w:r>
        <w:rPr>
          <w:b/>
          <w:i w:val="0"/>
        </w:rPr>
        <w:t>1.</w:t>
      </w:r>
      <w:r>
        <w:rPr>
          <w:b w:val="0"/>
          <w:i w:val="0"/>
        </w:rPr>
        <w:t xml:space="preserve"> Hàng tháng, chuyển tối đa 90% số lãi tiền vay đã hỗ trợ lãi suất theo báo cáo của ngân hàng thương mại, công ty tài chính. Việc chuyển số lãi tiền vay đã hỗ trợ lãi suất còn lại hàng năm, được thực hiện sau khi nhận được báo cáo quyết toán về hỗ trợ lãi suất của ngân hàng thương mại, công ty tài chính.</w:t>
      </w:r>
    </w:p>
    <w:p>
      <w:r>
        <w:rPr>
          <w:b/>
          <w:i w:val="0"/>
        </w:rPr>
        <w:t>2.</w:t>
      </w:r>
      <w:r>
        <w:rPr>
          <w:b w:val="0"/>
          <w:i w:val="0"/>
        </w:rPr>
        <w:t xml:space="preserve"> Chủ trì, phối hợp với Bộ Tài chính, Bộ Công Thương và Bộ Nông nghiệp và Phát triển nông thôn tiến hành việc kiểm tra, giám sát tình hình thực hiện quy định của pháp luật về hỗ trợ lãi suất trong trường hợp cần thiết.</w:t>
      </w:r>
    </w:p>
    <w:p>
      <w:r>
        <w:rPr>
          <w:b/>
          <w:i w:val="0"/>
        </w:rPr>
        <w:t>3.</w:t>
      </w:r>
      <w:r>
        <w:rPr>
          <w:b w:val="0"/>
          <w:i w:val="0"/>
        </w:rPr>
        <w:t xml:space="preserve"> Trách nhiệm của các đơn vị thuộc Ngân hàng Nhà nước Việt Nam giúp Thống đốc Ngân hàng Nhà nước thực hiện các nội dung liên quan đến tổ chức thực hiện cơ chế hỗ trợ lãi suất:</w:t>
      </w:r>
    </w:p>
    <w:p>
      <w:r>
        <w:rPr>
          <w:b w:val="0"/>
          <w:i w:val="0"/>
        </w:rPr>
        <w:t>a) Vụ Chính sách tiền tệ: Phối hợp với các đơn vị thuộc Ngân hàng Nhà nước Việt Nam để xử lý các vấn đề về cơ chế hỗ trợ lãi suất; nhận giấy đăng ký kế hoạch hỗ trợ lãi suất và các báo cáo về tình hình hỗ trợ lãi suất của ngân hàng thương mại, công ty tài chính; thông báo việc chuyển số tiền hỗ trợ lãi suất cho ngân hàng thương mại, công ty tài chính; hướng dẫn quyết toán số tiền hỗ trợ lãi suất; xây dựng báo cáo trình</w:t>
      </w:r>
    </w:p>
    <w:p>
      <w:r>
        <w:rPr>
          <w:b w:val="0"/>
          <w:i w:val="0"/>
        </w:rPr>
        <w:t>b) Vụ Tài chính - Kế toán: Xử lý các vấn đề về hạch toán kế toán liên quan đến cơ chế hỗ trợ lãi suất (chứng từ gốc để hạch toán, chuyển số tiền hỗ trợ lãi suất …).</w:t>
      </w:r>
    </w:p>
    <w:p>
      <w:r>
        <w:rPr>
          <w:b w:val="0"/>
          <w:i w:val="0"/>
        </w:rPr>
        <w:t>c) Sở Giao dịch: Thực hiện việc hạch toán, chuyển số tiền hỗ trợ lãi suất cho ngân hàng thương mại.</w:t>
      </w:r>
    </w:p>
    <w:p>
      <w:r>
        <w:rPr>
          <w:b w:val="0"/>
          <w:i w:val="0"/>
        </w:rPr>
        <w:t>d) Cơ quan thanh tra, giám sát ngân hàng (Thanh tra Ngân hàng Nhà nước): Thực hiện việc thanh tra, giám sát và xử lý đối với ngân hàng thương mại, công ty tài chính và khách hàng vay có vi phạm quy định của pháp luật về hỗ trợ lãi suất.</w:t>
      </w:r>
    </w:p>
    <w:p>
      <w:r>
        <w:rPr>
          <w:b w:val="0"/>
          <w:i w:val="0"/>
        </w:rPr>
        <w:t>đ) Ngân hàng Nhà nước chi nhánh tỉnh, thành phố trực thuộc Trung ương: Thực hiện việc kiểm tra, giám sát và thanh tra theo thẩm quyền tình hình thực hiện quy định của pháp luật về hỗ trợ lãi suất; báo cáo, đề xuất với Thống đốc Ngân hàng Nhà nước và Chủ tịch Ủy ban nhân dân tỉnh, thành phố trực thuộc Trung ương xử lý các vấn đề phát sinh.</w:t>
      </w:r>
    </w:p>
    <w:p>
      <w:r>
        <w:rPr>
          <w:b/>
          <w:i w:val="0"/>
        </w:rPr>
        <w:t>Điều 6. Trách nhiệm của Ủy ban nhân dân xã, phường, thị trấn</w:t>
      </w:r>
    </w:p>
    <w:p>
      <w:r>
        <w:rPr>
          <w:b w:val="0"/>
          <w:i w:val="0"/>
        </w:rPr>
        <w:t>Xác nhận khách hàng vay là đối tượng được vay vốn hỗ trợ lãi suất theo quy định tại Quyết định số 497/QĐ-TTg.</w:t>
      </w:r>
    </w:p>
    <w:p>
      <w:r>
        <w:rPr>
          <w:b/>
          <w:i w:val="0"/>
        </w:rPr>
        <w:t>Điều 7. Tổ chức thực hiện</w:t>
      </w:r>
    </w:p>
    <w:p>
      <w:r>
        <w:rPr>
          <w:b w:val="0"/>
          <w:i w:val="0"/>
        </w:rPr>
        <w:t>1. Thông tư này có hiệu lực thi hành kể từ ngày ký.</w:t>
      </w:r>
    </w:p>
    <w:p>
      <w:r>
        <w:rPr>
          <w:b w:val="0"/>
          <w:i w:val="0"/>
        </w:rPr>
        <w:t>2. Chánh Văn phòng, Vụ trưởng Vụ Chính sách tiền tệ và Thủ trưởng các đơn vị thuộc Ngân hàng Nhà nước, Giám đốc Ngân hàng Nhà nước chi nhánh các tỉnh, thành phố trực thuộc Trung ương, Chủ tịch Hội đồng quản trị và Tổng giám đốc (Giám đốc) ngân hàng thương mại và công ty tài chính, khách hàng vay chịu trách nhiệm thi hành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Đồng Tiến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Nguyễn Đồng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