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09/2011/QĐ-UBND Về việc Quy định giá dịch vụ , thu gom, vận chuyển, xử lý chất thải rắn Y tế trên địa bàn thành phố Thái Nguyên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09/2011/QĐ-UBND</w:t>
      </w:r>
      <w:r>
        <w:rPr>
          <w:b w:val="0"/>
          <w:i w:val="0"/>
        </w:rPr>
        <w:br/>
      </w:r>
      <w:r>
        <w:rPr>
          <w:b w:val="0"/>
          <w:i w:val="0"/>
        </w:rPr>
        <w:br/>
      </w:r>
      <w:r>
        <w:rPr>
          <w:b w:val="0"/>
          <w:i/>
        </w:rPr>
        <w:br/>
      </w:r>
      <w:r>
        <w:rPr>
          <w:b w:val="0"/>
          <w:i/>
        </w:rPr>
        <w:t>Thái Nguyên, ngày 18 tháng 02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09/2011/QĐ-UBND</w:t>
      </w:r>
      <w:r>
        <w:rPr>
          <w:b w:val="0"/>
          <w:i w:val="0"/>
        </w:rPr>
        <w:br/>
      </w:r>
      <w:r>
        <w:rPr>
          <w:b w:val="0"/>
          <w:i w:val="0"/>
        </w:rPr>
        <w:br/>
      </w:r>
      <w:r>
        <w:rPr>
          <w:b w:val="0"/>
          <w:i/>
        </w:rPr>
        <w:br/>
      </w:r>
      <w:r>
        <w:rPr>
          <w:b w:val="0"/>
          <w:i/>
        </w:rPr>
        <w:t>Thái Nguyên, ngày 18 tháng 02 năm 2011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THÁI NGUYÊN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THÁI NGUYÊN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09/2011/QĐ-UBND</w:t>
      </w:r>
      <w:r>
        <w:rPr>
          <w:b w:val="0"/>
          <w:i w:val="0"/>
        </w:rPr>
        <w:br/>
      </w:r>
      <w:r>
        <w:rPr>
          <w:b w:val="0"/>
          <w:i w:val="0"/>
        </w:rPr>
        <w:br/>
      </w:r>
      <w:r>
        <w:rPr>
          <w:b w:val="0"/>
          <w:i/>
        </w:rPr>
        <w:br/>
      </w:r>
      <w:r>
        <w:rPr>
          <w:b w:val="0"/>
          <w:i/>
        </w:rPr>
        <w:t>Thái Nguyên, ngày 18 tháng 02 năm 2011</w:t>
      </w:r>
      <w:r>
        <w:rPr>
          <w:b w:val="0"/>
          <w:i/>
        </w:rPr>
        <w:br/>
      </w:r>
      <w:r>
        <w:rPr>
          <w:b w:val="0"/>
          <w:i w:val="0"/>
        </w:rPr>
        <w:br/>
      </w:r>
    </w:p>
    <w:p>
      <w:pPr>
        <w:jc w:val="center"/>
      </w:pPr>
      <w:r>
        <w:rPr>
          <w:b w:val="0"/>
          <w:i w:val="0"/>
        </w:rPr>
        <w:br/>
      </w:r>
      <w:r>
        <w:rPr>
          <w:b w:val="0"/>
          <w:i w:val="0"/>
        </w:rPr>
        <w:t>Số: 09/2011/QĐ-UBND</w:t>
      </w:r>
      <w:r>
        <w:rPr>
          <w:b w:val="0"/>
          <w:i w:val="0"/>
        </w:rPr>
        <w:br/>
      </w:r>
    </w:p>
    <w:p>
      <w:pPr>
        <w:jc w:val="center"/>
      </w:pPr>
      <w:r>
        <w:rPr>
          <w:b w:val="0"/>
          <w:i w:val="0"/>
        </w:rPr>
        <w:br/>
      </w:r>
      <w:r>
        <w:rPr>
          <w:b w:val="0"/>
          <w:i w:val="0"/>
        </w:rPr>
        <w:t>Thái Nguyên, ngày 18 tháng 02 năm 2011</w:t>
      </w:r>
      <w:r>
        <w:rPr>
          <w:b w:val="0"/>
          <w:i w:val="0"/>
        </w:rPr>
        <w:br/>
      </w:r>
    </w:p>
    <w:p>
      <w:r>
        <w:rPr>
          <w:b/>
          <w:i w:val="0"/>
        </w:rPr>
        <w:t>QUYẾT ĐỊNH</w:t>
      </w:r>
    </w:p>
    <w:p>
      <w:r>
        <w:rPr>
          <w:b/>
          <w:i w:val="0"/>
        </w:rPr>
        <w:t>Về việc Quy định giá dịch vụ , thu gom, vận chuyển, xử lý chất thải rắn Y tế trên địa bàn thành phố Thái Nguyên</w:t>
      </w:r>
    </w:p>
    <w:p>
      <w:r>
        <w:rPr>
          <w:b w:val="0"/>
          <w:i w:val="0"/>
        </w:rPr>
        <w:t>____________________________________________</w:t>
      </w:r>
    </w:p>
    <w:p>
      <w:r>
        <w:rPr>
          <w:b w:val="0"/>
          <w:i w:val="0"/>
        </w:rPr>
        <w:t xml:space="preserve"> </w:t>
      </w:r>
      <w:r>
        <w:rPr>
          <w:b/>
          <w:i w:val="0"/>
        </w:rPr>
        <w:t>ỦY BAN NHÂN DÂN TỈNH THÁI NGUYÊN</w:t>
      </w:r>
    </w:p>
    <w:p>
      <w:r>
        <w:rPr>
          <w:b w:val="0"/>
          <w:i/>
        </w:rPr>
        <w:t>Căn cứ Luật Tổ chức HĐND và UBND ngày 26/11/2003;</w:t>
      </w:r>
    </w:p>
    <w:p>
      <w:r>
        <w:rPr>
          <w:b w:val="0"/>
          <w:i/>
        </w:rPr>
        <w:t>Căn cứ Pháp lệnh Giá số 40/2002/PL-UBTVQH10 của Uỷ ban Thường vụ Quốc hội ngày 10/5/2002;</w:t>
      </w:r>
    </w:p>
    <w:p>
      <w:r>
        <w:rPr>
          <w:b w:val="0"/>
          <w:i/>
        </w:rPr>
        <w:t>Căn cứ Nghị định số 170/2003/NĐ-CP ngày 25/12/2003 của Chính phủ quy định chi tiết một số điều của Pháp lệnh Giá;</w:t>
      </w:r>
    </w:p>
    <w:p>
      <w:r>
        <w:rPr>
          <w:b w:val="0"/>
          <w:i/>
        </w:rPr>
        <w:t>Căn cứ Quyết định số 33/2009/QĐ-UBND ngày 20/11/2009 của UBND tỉnh về việc ban hành quy định quản lý nhà nước về giá trên địa bàn tỉnh Thái Nguyên;</w:t>
      </w:r>
    </w:p>
    <w:p>
      <w:r>
        <w:rPr>
          <w:b w:val="0"/>
          <w:i/>
        </w:rPr>
        <w:t>Xét đề nghị của Sở Tài chính tại Tờ trình số 239/TTr-STC ngày 14/02/2011.</w:t>
      </w:r>
    </w:p>
    <w:p>
      <w:r>
        <w:rPr>
          <w:b/>
          <w:i w:val="0"/>
        </w:rPr>
        <w:t>QUYẾT ĐỊNH:</w:t>
      </w:r>
    </w:p>
    <w:p>
      <w:r>
        <w:rPr>
          <w:b/>
          <w:i w:val="0"/>
        </w:rPr>
        <w:t xml:space="preserve">Điều 1. </w:t>
      </w:r>
      <w:r>
        <w:rPr>
          <w:b w:val="0"/>
          <w:i w:val="0"/>
        </w:rPr>
        <w:t>Quy định giá dịch vụ thu gom, vận chuyển, xử lý chất thải rắn y tế trên địa bàn thành phố Thái Nguyên, mức thu là: 14.000 đồng/01kg. Mức thu đã bao gồm phí bảo vệ môi trường đối với chất thải rắn y tê và chưa bao gồm thuế VAT.</w:t>
      </w:r>
    </w:p>
    <w:p>
      <w:r>
        <w:rPr>
          <w:b/>
          <w:i w:val="0"/>
        </w:rPr>
        <w:t xml:space="preserve">Điều 2. </w:t>
      </w:r>
      <w:r>
        <w:rPr>
          <w:b w:val="0"/>
          <w:i w:val="0"/>
        </w:rPr>
        <w:t>Mức giá trên áp dụng kể từ ngày 01/03/2011 và bãi bỏ mức thu tại số thứ tự số 12 Phụ lục ban hành kèm theo Quyết định số 1672/2007/QĐ-UBND ngày 22/8/2007 của UBND tỉnh Thái Nguyên.</w:t>
      </w:r>
    </w:p>
    <w:p>
      <w:r>
        <w:rPr>
          <w:b/>
          <w:i w:val="0"/>
        </w:rPr>
        <w:t xml:space="preserve">Điều 3. </w:t>
      </w:r>
      <w:r>
        <w:rPr>
          <w:b w:val="0"/>
          <w:i w:val="0"/>
        </w:rPr>
        <w:t>Chánh Văn phòng UBND tỉnh, Giám đốc Sở Tài chính, Cục trưởng Cục Thuế tỉnh, Giám đốc Kho bạc Nhà nước tỉnh, Chủ tịch UBND thành phố Thái Nguyên, Giám đốc Công ty cổ phần Môi trường và Công trình đô thị Thái Nguyên và các tổ chức, cá nhân có liên quan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Xuân Đương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Phạm Xuân Đương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Phạm Xuân Đương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Phạm Xuân Đương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