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09/2025/QĐ-UBND Ban hành Quy chế phối hợp trong công tác xử lý vi phạm hành chính trong phạm vi bảo vệ công trình thủy lợi trên địa bàn tỉnh Thanh Hóa</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09/2025/QĐ-UBND</w:t>
        <w:br/>
        <w:t xml:space="preserve">     </w:t>
      </w:r>
      <w:r>
        <w:rPr>
          <w:b w:val="0"/>
          <w:i w:val="0"/>
        </w:rPr>
        <w:br/>
      </w:r>
      <w:r>
        <w:rPr>
          <w:b w:val="0"/>
          <w:i/>
        </w:rPr>
        <w:br/>
        <w:t xml:space="preserve">      Thanh Hóa, ngày 18 tháng 2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09/2025/QĐ-UBND</w:t>
        <w:br/>
        <w:t xml:space="preserve">     </w:t>
      </w:r>
      <w:r>
        <w:rPr>
          <w:b w:val="0"/>
          <w:i w:val="0"/>
        </w:rPr>
        <w:br/>
      </w:r>
      <w:r>
        <w:rPr>
          <w:b w:val="0"/>
          <w:i/>
        </w:rPr>
        <w:br/>
        <w:t xml:space="preserve">      Thanh Hóa, ngày 18 tháng 2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THANH HÓA</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THANH HÓA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09/2025/QĐ-UBND</w:t>
        <w:br/>
        <w:t xml:space="preserve">     </w:t>
      </w:r>
      <w:r>
        <w:rPr>
          <w:b w:val="0"/>
          <w:i w:val="0"/>
        </w:rPr>
        <w:br/>
      </w:r>
      <w:r>
        <w:rPr>
          <w:b w:val="0"/>
          <w:i/>
        </w:rPr>
        <w:br/>
        <w:t xml:space="preserve">      Thanh Hóa, ngày 18 tháng 2 năm 2025</w:t>
        <w:br/>
        <w:t xml:space="preserve">     </w:t>
      </w:r>
      <w:r>
        <w:rPr>
          <w:b w:val="0"/>
          <w:i w:val="0"/>
        </w:rPr>
        <w:br/>
      </w:r>
    </w:p>
    <w:p>
      <w:pPr>
        <w:jc w:val="center"/>
      </w:pPr>
      <w:r>
        <w:rPr>
          <w:b w:val="0"/>
          <w:i w:val="0"/>
        </w:rPr>
        <w:br/>
        <w:t xml:space="preserve">      Số: 09/2025/QĐ-UBND</w:t>
        <w:br/>
        <w:t xml:space="preserve">     </w:t>
      </w:r>
    </w:p>
    <w:p>
      <w:pPr>
        <w:jc w:val="center"/>
      </w:pPr>
      <w:r>
        <w:rPr>
          <w:b w:val="0"/>
          <w:i w:val="0"/>
        </w:rPr>
        <w:br/>
        <w:t xml:space="preserve">      Thanh Hóa, ngày 18 tháng 2 năm 2025</w:t>
        <w:br/>
        <w:t xml:space="preserve">     </w:t>
      </w:r>
    </w:p>
    <w:p>
      <w:pPr>
        <w:jc w:val="center"/>
      </w:pPr>
      <w:r>
        <w:rPr>
          <w:b/>
          <w:i w:val="0"/>
        </w:rPr>
        <w:t>QUYẾT ĐỊNH</w:t>
      </w:r>
    </w:p>
    <w:p>
      <w:r>
        <w:rPr>
          <w:b/>
          <w:i w:val="0"/>
        </w:rPr>
        <w:t>Ban hành Quy chế phối hợp trong công tác xử lý vi phạm hành chính trong phạm vi bảo vệ công trình thủy lợi trên địa bàn tỉnh Thanh Hó</w:t>
      </w:r>
      <w:r>
        <w:rPr>
          <w:b/>
          <w:i w:val="0"/>
        </w:rPr>
        <w:t>a</w:t>
      </w:r>
    </w:p>
    <w:p>
      <w:r>
        <w:rPr>
          <w:b/>
          <w:i w:val="0"/>
        </w:rPr>
        <w:t>______________________</w:t>
      </w:r>
    </w:p>
    <w:p>
      <w:pPr>
        <w:jc w:val="center"/>
      </w:pPr>
      <w:r>
        <w:rPr>
          <w:b/>
          <w:i w:val="0"/>
        </w:rPr>
        <w:t>ỦY BAN NHÂN DÂN TỈNH THANH HÓA</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Căn cứ Luật Ban hành văn bản quy phạm pháp luật ngày 22/6/2015; Luật sửa đổi, bổ sung một số điều của Luật Ban hành văn bản quy phạm pháp luật ngày 18/6/2020;</w:t>
      </w:r>
    </w:p>
    <w:p>
      <w:r>
        <w:rPr>
          <w:b w:val="0"/>
          <w:i/>
        </w:rPr>
        <w:t>Căn cứ Luật Xử lý vi phạm hành chính ngày 20/6/2012; Luật sửa đổi, bổ sung một số điều của Luật Xử lý vi phạm hành chính ngày 13/11/2020;</w:t>
      </w:r>
    </w:p>
    <w:p>
      <w:r>
        <w:rPr>
          <w:b w:val="0"/>
          <w:i/>
        </w:rPr>
        <w:t>Căn cứ Luật Đất đai ngày 18/01/2024; Luật sửa đổi, bổ sung một số điều của Luật Đất đai số 31/2024/QH15, Luật Nhà ở số 27/2023/QH15, Luật Kinh doanh bất động sản số 29/2023/QH15 và Luật Các tổ chức tín dụng số 32/2024/QH15 ngày 29/6/2024;</w:t>
      </w:r>
    </w:p>
    <w:p>
      <w:r>
        <w:rPr>
          <w:b w:val="0"/>
          <w:i/>
        </w:rPr>
        <w:t>Căn cứ Luật Thủy lợi ngày 19/6/2017;</w:t>
      </w:r>
    </w:p>
    <w:p>
      <w:r>
        <w:rPr>
          <w:b w:val="0"/>
          <w:i/>
        </w:rPr>
        <w:t>Căn cứ Luật Thanh tra ngày 14/11/2022;</w:t>
      </w:r>
    </w:p>
    <w:p>
      <w:r>
        <w:rPr>
          <w:b w:val="0"/>
          <w:i/>
        </w:rPr>
        <w:t>Căn cứ Pháp lệnh số 32/2007/PL-UBTVQH11 ngày 20/4/2007 của Ủy ban Thường vụ Quốc hội bảo vệ công trình quan trọng liên quan đến an ninh quốc gia;</w:t>
      </w:r>
    </w:p>
    <w:p>
      <w:r>
        <w:rPr>
          <w:b w:val="0"/>
          <w:i/>
        </w:rPr>
        <w:t>Căn cứ Nghị định số 114/2018/NĐ-CP ngày 04/9/2018 của Chính phủ về quản lý an toàn đập, hồ chứa nước;</w:t>
      </w:r>
    </w:p>
    <w:p>
      <w:r>
        <w:rPr>
          <w:b w:val="0"/>
          <w:i/>
        </w:rPr>
        <w:t>Căn cứ Nghị định số 19/2020/NĐ-CP ngày 12/02/2020 của Chính phủ kiểm tra, xử lý kỷ luật trong thi hành pháp luật về xử lý vi phạm hành chính;</w:t>
      </w:r>
    </w:p>
    <w:p>
      <w:r>
        <w:rPr>
          <w:b w:val="0"/>
          <w:i/>
        </w:rPr>
        <w:t>Căn cứ Nghị định số 118/2021/NĐ-CP ngày 23/12/2021 của Chính phủ quy định chi tiết một số điều và biện pháp thi hành Luật Xử lý vi phạm hành chính;</w:t>
      </w:r>
    </w:p>
    <w:p>
      <w:r>
        <w:rPr>
          <w:b w:val="0"/>
          <w:i/>
        </w:rPr>
        <w:t>Căn cứ Nghị định số 166/2013/NĐ-CP ngày 12/11/2013 của Chính phủ quy định về cưỡng chế thi hành quyết định xử phạt vi phạm hành chính;</w:t>
      </w:r>
    </w:p>
    <w:p>
      <w:r>
        <w:rPr>
          <w:b w:val="0"/>
          <w:i/>
        </w:rPr>
        <w:t>Căn cứ Nghị định số 123/2024/NĐ-CP ngày 04/10/2024 của Chính phủ quy định về xử phạt vi phạm hành chính trong lĩnh vực đất đai;</w:t>
      </w:r>
    </w:p>
    <w:p>
      <w:r>
        <w:rPr>
          <w:b w:val="0"/>
          <w:i/>
        </w:rPr>
        <w:t>Căn cứ Nghị định số 03/2022/NĐ-CP ngày 06/01/2022 của Chính phủ quy định xử phạt vi phạm hành chính trong lĩnh vực phòng, chống thiên tai; thủy lợi; đê điều;</w:t>
      </w:r>
    </w:p>
    <w:p>
      <w:r>
        <w:rPr>
          <w:b w:val="0"/>
          <w:i/>
        </w:rPr>
        <w:t>Căn cứ các Nghị định của Chính phủ: số 67/2018/NĐ-CP ngày 14/5/2018 quy định chi tiết một số điều của Luật Thủy lợi; số 40/2023/NĐ-CP ngày 27/6/2023 sửa đổi, bổ sung một số điều của Nghị định số 67/2018/NĐ-CP ngày 14/5/2018;</w:t>
      </w:r>
    </w:p>
    <w:p>
      <w:r>
        <w:rPr>
          <w:b w:val="0"/>
          <w:i/>
        </w:rPr>
        <w:t>Theo đề nghị của Giám đốc Sở Nông nghiệp và PTNT tại Tờ trình số 315/TTr-SNN&amp;PTNT ngày 30/8/2024 về việc ban hành Quy chế phối hợp trong công tác xử lý vi phạm hành chính trong phạm vi bảo vệ công trình thủy lợi trên địa bàn tỉnh Thanh Hóa.</w:t>
      </w:r>
    </w:p>
    <w:p>
      <w:pPr>
        <w:jc w:val="center"/>
      </w:pPr>
      <w:r>
        <w:rPr>
          <w:b/>
          <w:i w:val="0"/>
        </w:rPr>
        <w:t>QUYẾT ĐỊNH:</w:t>
      </w:r>
    </w:p>
    <w:p>
      <w:r>
        <w:rPr>
          <w:b/>
          <w:i w:val="0"/>
        </w:rPr>
        <w:t xml:space="preserve">Điều 1. </w:t>
      </w:r>
      <w:r>
        <w:rPr>
          <w:b w:val="0"/>
          <w:i w:val="0"/>
        </w:rPr>
        <w:t>Ban hành kèm theo Quyết định này Quy chế phối hợp trong công tác xử lý vi phạm hành chính trong phạm vi bảo vệ công trình thủy lợi trên địa bàn tỉnh Thanh Hóa.</w:t>
      </w:r>
    </w:p>
    <w:p>
      <w:r>
        <w:rPr>
          <w:b/>
          <w:i w:val="0"/>
        </w:rPr>
        <w:t xml:space="preserve">Điều 2. </w:t>
      </w:r>
      <w:r>
        <w:rPr>
          <w:b w:val="0"/>
          <w:i w:val="0"/>
        </w:rPr>
        <w:t>Quyết định này có hiệu lực kể từ ngày 01/3/2025.</w:t>
      </w:r>
    </w:p>
    <w:p>
      <w:r>
        <w:rPr>
          <w:b w:val="0"/>
          <w:i w:val="0"/>
        </w:rPr>
        <w:t>Chánh Văn phòng UBND tỉnh, Thủ trưởng các sở, ban, ngành cấp tỉnh; Chủ tịch UBND các huyện, thị xã, thành phố, Chủ tịch UBND các xã, phường, thị trấn; Giám đốc Ban Quản lý đầu tư và Xây dựng thủy lợi 3; Chủ tịch Hội đồng thành viên, Chủ tịch Công ty Khai thác công trình thủy lợi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Đức Giang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Đức Giang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Đức Giang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Đức Giang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