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101/2004/QĐ-BCN Về việc chuyển Công ty Giấy Đồng Nai thành Công ty cổ phần Giấy Đồng Nai</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101/2004/QĐ-BCN</w:t>
      </w:r>
      <w:r>
        <w:rPr>
          <w:b w:val="0"/>
          <w:i w:val="0"/>
        </w:rPr>
        <w:br/>
      </w:r>
      <w:r>
        <w:rPr>
          <w:b w:val="0"/>
          <w:i w:val="0"/>
        </w:rPr>
        <w:br/>
      </w:r>
      <w:r>
        <w:rPr>
          <w:b w:val="0"/>
          <w:i/>
        </w:rPr>
        <w:t xml:space="preserve">Hà Nội, ngày 27 tháng 09 năm 2004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 xml:space="preserve">Về việc chuyển Công ty Giấy Đồng Nai </w:t>
      </w:r>
      <w:r>
        <w:rPr>
          <w:b/>
          <w:i w:val="0"/>
        </w:rPr>
        <w:t>thành Công ty cổ phần Giấy Đồng Nai</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Giấy Việt Nam (Công văn số 1227/CV-HĐQT ngày 07 tháng 9 năm 2004), Phương án cổ phần hoá Công ty Giấy Đồng Nai và Biên bản thẩm định Phương án của Ban Đổi mới và Phát triển doanh nghiệp Bộ ngày 17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Giấy Đồng Nai (doanh nghiệp thành viên hạch toán độc lập của Tổng công ty Giấy Việt Nam) gồm những điểm chính như sau :</w:t>
      </w:r>
      <w:r>
        <w:rPr>
          <w:b w:val="0"/>
          <w:i w:val="0"/>
        </w:rPr>
        <w:br/>
      </w:r>
      <w:r>
        <w:rPr>
          <w:b w:val="0"/>
          <w:i w:val="0"/>
        </w:rPr>
        <w:t>1. Cơ cấu vốn điều lệ :</w:t>
      </w:r>
      <w:r>
        <w:rPr>
          <w:b w:val="0"/>
          <w:i w:val="0"/>
        </w:rPr>
        <w:br/>
      </w:r>
      <w:r>
        <w:rPr>
          <w:b w:val="0"/>
          <w:i w:val="0"/>
        </w:rPr>
        <w:t>Vốn điều lệ của Công ty cổ phần là 23.000.000.000 đồng (Hai mươi ba tỷ đồng chẵn). Trong đó :</w:t>
      </w:r>
      <w:r>
        <w:rPr>
          <w:b w:val="0"/>
          <w:i w:val="0"/>
        </w:rPr>
        <w:br/>
      </w:r>
      <w:r>
        <w:rPr>
          <w:b w:val="0"/>
          <w:i w:val="0"/>
        </w:rPr>
        <w:t>- Tỷ lệ cổ phần của Nhà nước : 51,00 %;</w:t>
      </w:r>
      <w:r>
        <w:rPr>
          <w:b w:val="0"/>
          <w:i w:val="0"/>
        </w:rPr>
        <w:br/>
      </w:r>
      <w:r>
        <w:rPr>
          <w:b w:val="0"/>
          <w:i w:val="0"/>
        </w:rPr>
        <w:t>- Tỷ lệ cổ phần bán cho người lao động trong Công ty : 49,00 %.</w:t>
      </w:r>
      <w:r>
        <w:rPr>
          <w:b w:val="0"/>
          <w:i w:val="0"/>
        </w:rPr>
        <w:br/>
      </w:r>
      <w:r>
        <w:rPr>
          <w:b w:val="0"/>
          <w:i w:val="0"/>
        </w:rPr>
        <w:t>Trị giá một cổ phần : 100.000 đồng.</w:t>
      </w:r>
      <w:r>
        <w:rPr>
          <w:b w:val="0"/>
          <w:i w:val="0"/>
        </w:rPr>
        <w:br/>
      </w:r>
      <w:r>
        <w:rPr>
          <w:b w:val="0"/>
          <w:i w:val="0"/>
        </w:rPr>
        <w:t>2. Giá trị thực tế của Công ty Giấy Đồng Nai tại thời điểm ngày 31 tháng 12 năm 2003 để cổ phần hoá (Quyết định số 1889/QĐ-TCKT ngày 19 tháng 7 năm 2004 của Bộ Công nghiệp) là 218.106.580.252 đồng. Trong đó, giá trị thực tế phần vốn Nhà nước tại Công ty là 23.132.752.441 đồng.</w:t>
      </w:r>
      <w:r>
        <w:rPr>
          <w:b w:val="0"/>
          <w:i w:val="0"/>
        </w:rPr>
        <w:br/>
      </w:r>
      <w:r>
        <w:rPr>
          <w:b w:val="0"/>
          <w:i w:val="0"/>
        </w:rPr>
        <w:t>3. Ưu đãi cho người lao động trong Công ty.</w:t>
      </w:r>
      <w:r>
        <w:rPr>
          <w:b w:val="0"/>
          <w:i w:val="0"/>
        </w:rPr>
        <w:br/>
      </w:r>
      <w:r>
        <w:rPr>
          <w:b w:val="0"/>
          <w:i w:val="0"/>
        </w:rPr>
        <w:t>Tổng số cổ phần bán ưu đãi cho 819 lao động trong Công ty là 112.700 cổ phần với giá trị được ưu đãi là 3.381.000.000 đồng.</w:t>
      </w:r>
      <w:r>
        <w:rPr>
          <w:b w:val="0"/>
          <w:i w:val="0"/>
        </w:rPr>
        <w:br/>
      </w:r>
      <w:r>
        <w:rPr>
          <w:b w:val="0"/>
          <w:i w:val="0"/>
        </w:rPr>
        <w:t>4. Về chi phí cổ phần hoá, đào tạo lại lao động và giải quyết lao động dôi dư, Công ty làm thủ tục, báo cáo Tổng công ty Giấy Việt Nam và các cơ quan Nhà nước có thẩm quyền phê duyệt theo các quy định hiện hành.</w:t>
      </w:r>
      <w:r>
        <w:rPr>
          <w:b w:val="0"/>
          <w:i w:val="0"/>
        </w:rPr>
        <w:br/>
      </w:r>
      <w:r>
        <w:rPr>
          <w:b/>
          <w:i w:val="0"/>
        </w:rPr>
        <w:t>Điều 2.</w:t>
      </w:r>
      <w:r>
        <w:rPr>
          <w:b w:val="0"/>
          <w:i w:val="0"/>
        </w:rPr>
        <w:t xml:space="preserve"> Chuyển Công ty Giấy Đồng Nai thành Công ty cổ phần Giấy Đồng Nai,</w:t>
      </w:r>
      <w:r>
        <w:rPr>
          <w:b w:val="0"/>
          <w:i w:val="0"/>
        </w:rPr>
        <w:br/>
      </w:r>
      <w:r>
        <w:rPr>
          <w:b w:val="0"/>
          <w:i w:val="0"/>
        </w:rPr>
        <w:t>- Tên giao dịch quốc tế : DONG NAI PAPER JOINT STOCK COMPANY;</w:t>
      </w:r>
      <w:r>
        <w:rPr>
          <w:b w:val="0"/>
          <w:i w:val="0"/>
        </w:rPr>
        <w:br/>
      </w:r>
      <w:r>
        <w:rPr>
          <w:b w:val="0"/>
          <w:i w:val="0"/>
        </w:rPr>
        <w:t>- Tên viết tắt : COGIDO;</w:t>
      </w:r>
      <w:r>
        <w:rPr>
          <w:b w:val="0"/>
          <w:i w:val="0"/>
        </w:rPr>
        <w:br/>
      </w:r>
      <w:r>
        <w:rPr>
          <w:b w:val="0"/>
          <w:i w:val="0"/>
        </w:rPr>
        <w:t>- Trụ sở : Khu công nghiệp Biên Hoà 1, thành phố Biên Hoà, tỉnh Đồng Nai.</w:t>
      </w:r>
      <w:r>
        <w:rPr>
          <w:b w:val="0"/>
          <w:i w:val="0"/>
        </w:rPr>
        <w:br/>
      </w:r>
      <w:r>
        <w:rPr>
          <w:b/>
          <w:i w:val="0"/>
        </w:rPr>
        <w:t>Điều 3.</w:t>
      </w:r>
      <w:r>
        <w:rPr>
          <w:b w:val="0"/>
          <w:i w:val="0"/>
        </w:rPr>
        <w:t xml:space="preserve"> Công ty cổ phần kinh doanh các ngành nghề:</w:t>
      </w:r>
      <w:r>
        <w:rPr>
          <w:b w:val="0"/>
          <w:i w:val="0"/>
        </w:rPr>
        <w:br/>
      </w:r>
      <w:r>
        <w:rPr>
          <w:b w:val="0"/>
          <w:i w:val="0"/>
        </w:rPr>
        <w:t>- Sản xuất, kinh doanh hoá chất, bột giấy, giấy các loại;</w:t>
      </w:r>
      <w:r>
        <w:rPr>
          <w:b w:val="0"/>
          <w:i w:val="0"/>
        </w:rPr>
        <w:br/>
      </w:r>
      <w:r>
        <w:rPr>
          <w:b w:val="0"/>
          <w:i w:val="0"/>
        </w:rPr>
        <w:t>- Gia công, chế biến các sản phẩm làm từ giấy;</w:t>
      </w:r>
      <w:r>
        <w:rPr>
          <w:b w:val="0"/>
          <w:i w:val="0"/>
        </w:rPr>
        <w:br/>
      </w:r>
      <w:r>
        <w:rPr>
          <w:b w:val="0"/>
          <w:i w:val="0"/>
        </w:rPr>
        <w:t>- Gia công, in ấn các loại tập, vở, sách, tạp chí, bao bì, nhãn hiệu;</w:t>
      </w:r>
      <w:r>
        <w:rPr>
          <w:b w:val="0"/>
          <w:i w:val="0"/>
        </w:rPr>
        <w:br/>
      </w:r>
      <w:r>
        <w:rPr>
          <w:b w:val="0"/>
          <w:i w:val="0"/>
        </w:rPr>
        <w:t>- Gia công, sửa chữa, lắp ráp cơ điện;</w:t>
      </w:r>
      <w:r>
        <w:rPr>
          <w:b w:val="0"/>
          <w:i w:val="0"/>
        </w:rPr>
        <w:br/>
      </w:r>
      <w:r>
        <w:rPr>
          <w:b w:val="0"/>
          <w:i w:val="0"/>
        </w:rPr>
        <w:t>- Kinh doanh kho bãi;</w:t>
      </w:r>
      <w:r>
        <w:rPr>
          <w:b w:val="0"/>
          <w:i w:val="0"/>
        </w:rPr>
        <w:br/>
      </w:r>
      <w:r>
        <w:rPr>
          <w:b w:val="0"/>
          <w:i w:val="0"/>
        </w:rPr>
        <w:t>- Kinh doanh xuất nhập khẩu trực tiếp;</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Giấy Đồng Nai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Tổng công ty Giấy Việt Nam có trách nhiệm chỉ đạo Công ty Giấy Đồng Nai tổ chức bán cổ phần và tổ chức Đại hội đồng cổ đông lần đầu Công ty cổ phần Giấy Đồng Nai theo đúng quy định hiện hành.</w:t>
      </w:r>
      <w:r>
        <w:rPr>
          <w:b w:val="0"/>
          <w:i w:val="0"/>
        </w:rPr>
        <w:br/>
      </w:r>
      <w:r>
        <w:rPr>
          <w:b w:val="0"/>
          <w:i w:val="0"/>
        </w:rPr>
        <w:t>Giám đốc và Kế toán trưởng Công ty Giấy Đồng Nai có trách nhiệm điều hành công việc của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Chủ tịch Hội đồng quản trị, Tổng giám đốc Tổng công ty Giấy Việt Nam, Giám đốc Công ty Giấy Đồng Nai và Chủ tịch Hội đồng quản trị, Giám đốc Công ty cổ phần Giấy Đồng Nai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tỉnh Đồng Nai, </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r>
        <w:rPr>
          <w:b w:val="0"/>
          <w:i w:val="0"/>
        </w:rPr>
        <w:br/>
      </w:r>
      <w:r>
        <w:rPr>
          <w:b w:val="0"/>
          <w:i w:val="0"/>
        </w:rPr>
        <w:br/>
      </w:r>
      <w:r>
        <w:rPr>
          <w:b/>
          <w:i w:val="0"/>
        </w:rPr>
        <w:t>KT. BỘ TRƯỞNG</w:t>
      </w:r>
      <w:r>
        <w:br/>
      </w:r>
      <w:r>
        <w:rPr>
          <w:b/>
          <w:i w:val="0"/>
        </w:rPr>
        <w:t>THỨ TRƯỞNG</w:t>
      </w:r>
      <w:r>
        <w:br/>
      </w:r>
      <w:r>
        <w:br/>
      </w:r>
      <w:r>
        <w:rPr>
          <w:b/>
          <w:i/>
        </w:rPr>
        <w:t>(Đã ký)</w:t>
      </w:r>
      <w:r>
        <w:br/>
      </w:r>
      <w:r>
        <w:br/>
      </w:r>
      <w:r>
        <w:br/>
      </w:r>
      <w:r>
        <w:rPr>
          <w:b/>
          <w:i w:val="0"/>
        </w:rPr>
        <w:br/>
        <w:t xml:space="preserve">          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br/>
              <w:t xml:space="preserve">         - UBND tỉnh Đồng Nai, </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p>
        </w:tc>
        <w:tc>
          <w:tcPr>
            <w:tcW w:type="dxa" w:w="4320"/>
          </w:tcPr>
          <w:p>
            <w:r>
              <w:rPr>
                <w:b w:val="0"/>
                <w:i w:val="0"/>
              </w:rPr>
              <w:br/>
            </w:r>
            <w:r>
              <w:rPr>
                <w:b/>
                <w:i w:val="0"/>
              </w:rPr>
              <w:t>KT. BỘ TRƯỞNG</w:t>
            </w:r>
            <w:r>
              <w:br/>
            </w:r>
            <w:r>
              <w:rPr>
                <w:b/>
                <w:i w:val="0"/>
              </w:rPr>
              <w:t>THỨ TRƯỞNG</w:t>
            </w:r>
            <w:r>
              <w:br/>
            </w:r>
            <w:r>
              <w:br/>
            </w:r>
            <w:r>
              <w:rPr>
                <w:b/>
                <w:i/>
              </w:rPr>
              <w:t>(Đã ký)</w:t>
            </w:r>
            <w:r>
              <w:br/>
            </w:r>
            <w:r>
              <w:br/>
            </w:r>
            <w:r>
              <w:br/>
            </w:r>
            <w:r>
              <w:rPr>
                <w:b/>
                <w:i w:val="0"/>
              </w:rPr>
              <w:br/>
              <w:t xml:space="preserve">          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