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102/2003/QĐ-BCN Về việc chấm dứt hoạt động của Tổng công ty Rượu - Bia - Nước giải khát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102/2003/QĐ-BCN</w:t>
        <w:br/>
        <w:t xml:space="preserve">     </w:t>
      </w:r>
      <w:r>
        <w:rPr>
          <w:b w:val="0"/>
          <w:i w:val="0"/>
        </w:rPr>
        <w:br/>
      </w:r>
      <w:r>
        <w:rPr>
          <w:b w:val="0"/>
          <w:i/>
        </w:rPr>
        <w:br/>
        <w:t xml:space="preserve">      Hà Nội, Ngày 24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102/2003/QĐ-BCN</w:t>
        <w:br/>
        <w:t xml:space="preserve">     </w:t>
      </w:r>
      <w:r>
        <w:rPr>
          <w:b w:val="0"/>
          <w:i w:val="0"/>
        </w:rPr>
        <w:br/>
      </w:r>
      <w:r>
        <w:rPr>
          <w:b w:val="0"/>
          <w:i/>
        </w:rPr>
        <w:br/>
        <w:t xml:space="preserve">      Hà Nội, Ngày 24 tháng 6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102/2003/QĐ-BCN</w:t>
        <w:br/>
        <w:t xml:space="preserve">     </w:t>
      </w:r>
      <w:r>
        <w:rPr>
          <w:b w:val="0"/>
          <w:i w:val="0"/>
        </w:rPr>
        <w:br/>
      </w:r>
      <w:r>
        <w:rPr>
          <w:b w:val="0"/>
          <w:i/>
        </w:rPr>
        <w:br/>
        <w:t xml:space="preserve">      Hà Nội, Ngày 24 tháng 6 năm 2003</w:t>
        <w:br/>
        <w:t xml:space="preserve">     </w:t>
      </w:r>
      <w:r>
        <w:rPr>
          <w:b w:val="0"/>
          <w:i w:val="0"/>
        </w:rPr>
        <w:br/>
      </w:r>
    </w:p>
    <w:p>
      <w:pPr>
        <w:jc w:val="center"/>
      </w:pPr>
      <w:r>
        <w:rPr>
          <w:b w:val="0"/>
          <w:i w:val="0"/>
        </w:rPr>
        <w:br/>
        <w:t xml:space="preserve">      Số: 102/2003/QĐ-BCN</w:t>
        <w:br/>
        <w:t xml:space="preserve">     </w:t>
      </w:r>
    </w:p>
    <w:p>
      <w:pPr>
        <w:jc w:val="center"/>
      </w:pPr>
      <w:r>
        <w:rPr>
          <w:b w:val="0"/>
          <w:i w:val="0"/>
        </w:rPr>
        <w:br/>
        <w:t xml:space="preserve">      Hà Nội, Ngày 24 tháng 6 năm 2003</w:t>
        <w:br/>
        <w:t xml:space="preserve">     </w:t>
      </w:r>
    </w:p>
    <w:p>
      <w:r>
        <w:rPr>
          <w:b/>
          <w:i w:val="0"/>
        </w:rPr>
        <w:t>QUYẾT ĐỊNH</w:t>
      </w:r>
      <w:r>
        <w:br/>
      </w:r>
      <w:r>
        <w:rPr>
          <w:b/>
          <w:i w:val="0"/>
        </w:rPr>
        <w:t>Về việc chấm dứt hoạt động</w:t>
      </w:r>
      <w:r>
        <w:br/>
      </w:r>
      <w:r>
        <w:rPr>
          <w:b/>
          <w:i w:val="0"/>
        </w:rPr>
        <w:t>của Tổng công ty Rượu - Bia - Nước giải khát Việt Nam</w:t>
      </w:r>
    </w:p>
    <w:p>
      <w:r>
        <w:rPr>
          <w:b/>
          <w:i w:val="0"/>
        </w:rPr>
        <w:t>----------------</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Căn cứ các Quyết định số 74/2003/QĐ-BCN và số 75/2003/QĐ-BCN ngày 06 tháng 5 năm 2003 của Bộ trưởng Bộ Công nghiệp về việc thành lập Tổng công ty Bia - Rượu - Nước giải khát Sài Gòn và Tổng công ty Bia -Rượu - Nước giải khát Hà Nội;</w:t>
      </w:r>
    </w:p>
    <w:p>
      <w:r>
        <w:rPr>
          <w:b w:val="0"/>
          <w:i/>
        </w:rPr>
        <w:t>Xét đề nghị của Hội đồng quản trị Tổng công ty Rượu - Bia - Nước giải khát Việt Nam tại Công văn số 201/CV-VP ngày 20 tháng 6 năm 2003 và các Biên bản bàn giao ngày 18 tháng 6 năm 2003 giữa Tổng công ty Bia - Rượu - Nước giải khát Sài Gòn, Tổng công ty Bia - Rượu - Nước giải khát Hà Nội và Tổng công ty Rượu - Bia - Nước giải khát Việt Nam;</w:t>
      </w:r>
    </w:p>
    <w:p>
      <w:r>
        <w:rPr>
          <w:b w:val="0"/>
          <w:i/>
        </w:rPr>
        <w:t>Theo đề nghị của Vụ trưởng Vụ Tổ chức - Cán bộ,</w:t>
      </w:r>
    </w:p>
    <w:p>
      <w:r>
        <w:rPr>
          <w:b/>
          <w:i w:val="0"/>
        </w:rPr>
        <w:t>QUYẾT ĐỊNH:</w:t>
      </w:r>
    </w:p>
    <w:p>
      <w:pPr>
        <w:jc w:val="both"/>
      </w:pPr>
      <w:r>
        <w:rPr>
          <w:b/>
          <w:i w:val="0"/>
        </w:rPr>
        <w:t xml:space="preserve">Điều 1. </w:t>
      </w:r>
      <w:r>
        <w:rPr>
          <w:b w:val="0"/>
          <w:i w:val="0"/>
        </w:rPr>
        <w:t>Chấm dứt hoạt động của Tổng công ty Rượu - Bia - Nước giải khát Việt Nam kể từ ngày 01 tháng 7 năm 2003.</w:t>
      </w:r>
    </w:p>
    <w:p>
      <w:pPr>
        <w:jc w:val="both"/>
      </w:pPr>
      <w:r>
        <w:rPr>
          <w:b/>
          <w:i w:val="0"/>
        </w:rPr>
        <w:t>Điều 2.</w:t>
      </w:r>
      <w:r>
        <w:rPr>
          <w:b w:val="0"/>
          <w:i w:val="0"/>
        </w:rPr>
        <w:t xml:space="preserve"> Hội đồng quản trị Tổng công ty Rượu - Bia - Nước giải khát Việt Nam có trách nhiệm nộp lại con dấu của Tổng công ty theo quy định tại Nghị định số 58/2001/NĐ-CP ngày 24 tháng 8 năm 2001 của Chính phủ và thực hiện các thủ tục để chấm dứt hoạt động của Tổng công ty theo quy định của pháp luật.</w:t>
      </w:r>
    </w:p>
    <w:p>
      <w:pPr>
        <w:jc w:val="both"/>
      </w:pPr>
      <w:r>
        <w:rPr>
          <w:b/>
          <w:i w:val="0"/>
        </w:rPr>
        <w:t>Điều 3</w:t>
      </w:r>
      <w:r>
        <w:rPr>
          <w:b w:val="0"/>
          <w:i w:val="0"/>
        </w:rPr>
        <w:t xml:space="preserve">. Chánh Văn phòng Bộ, Chánh Thanh tra Bộ, các Vụ trưởng, Cục trưởng thuộc Bộ, Hội đồng quản trị và Tổng giám đốc Tổng công ty Rượu - Bia - Nước giải khát Việt Nam chịu trách nhiệm thi hành Quyết định này./. </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