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1031/QĐ-UB/TC Về việc Thành lập doanh nghiệp Nhà nước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UỶ BAN NHÂN DÂN  </w:t>
        <w:br/>
        <w:t xml:space="preserve">      </w:t>
      </w:r>
      <w:r>
        <w:br/>
      </w:r>
      <w:r>
        <w:rPr>
          <w:b/>
          <w:i w:val="0"/>
        </w:rPr>
        <w:br/>
        <w:t xml:space="preserve">       TỈNH LÂM ĐỒNG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CỘNG HÒA XÃ HỘI CHỦ NGHĨA VIỆT NAM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Độc lập – Tự do – Hạnh phúc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Số: 1031/QĐ-UB/TC</w:t>
        <w:br/>
        <w:t xml:space="preserve">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Lâm Đồng, ngày 24 tháng 12 năm 1991</w:t>
        <w:br/>
        <w:t xml:space="preserve">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UỶ BAN NHÂN DÂN  </w:t>
        <w:br/>
        <w:t xml:space="preserve">      </w:t>
      </w:r>
      <w:r>
        <w:br/>
      </w:r>
      <w:r>
        <w:rPr>
          <w:b/>
          <w:i w:val="0"/>
        </w:rPr>
        <w:br/>
        <w:t xml:space="preserve">       TỈNH LÂM ĐỒNG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CỘNG HÒA XÃ HỘI CHỦ NGHĨA VIỆT NAM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Độc lập – Tự do – Hạnh phúc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UỶ BAN NHÂN DÂN 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TỈNH LÂM ĐỒNG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UỶ BAN NHÂN DÂN 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TỈNH LÂM ĐỒNG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CỘNG HÒA XÃ HỘI CHỦ NGHĨA VIỆT NAM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Độc lập – Tự do – Hạnh phúc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CỘNG HÒA XÃ HỘI CHỦ NGHĨA VIỆT NAM</w:t>
        <w:br/>
        <w:t xml:space="preserve">     </w:t>
      </w:r>
    </w:p>
    <w:p>
      <w:r>
        <w:rPr>
          <w:b w:val="0"/>
          <w:i w:val="0"/>
        </w:rPr>
        <w:br/>
        <w:t xml:space="preserve">      Độc lập – Tự do – Hạnh phúc</w:t>
        <w:br/>
        <w:t xml:space="preserve">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Số: 1031/QĐ-UB/TC</w:t>
        <w:br/>
        <w:t xml:space="preserve">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Lâm Đồng, ngày 24 tháng 12 năm 1991</w:t>
        <w:br/>
        <w:t xml:space="preserve">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Số: 1031/QĐ-UB/TC</w:t>
        <w:br/>
        <w:t xml:space="preserve">    </w:t>
      </w:r>
    </w:p>
    <w:p>
      <w:pPr>
        <w:jc w:val="center"/>
      </w:pPr>
      <w:r>
        <w:rPr>
          <w:b w:val="0"/>
          <w:i w:val="0"/>
        </w:rPr>
        <w:br/>
        <w:t xml:space="preserve">     Lâm Đồng, ngày 24 tháng 12 năm 1991</w:t>
        <w:br/>
        <w:t xml:space="preserve">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QUYẾT ĐỊNH CỦA UBND TỈNH LÂM ĐỒNG</w:t>
      </w:r>
      <w:r>
        <w:br/>
      </w:r>
      <w:r>
        <w:rPr>
          <w:b/>
          <w:i/>
        </w:rPr>
        <w:t>Về việc Thành lập doanh nghiệpNhà nước</w:t>
      </w:r>
      <w:r>
        <w:rPr>
          <w:b w:val="0"/>
          <w:i w:val="0"/>
        </w:rPr>
        <w:br/>
      </w:r>
      <w:r>
        <w:rPr>
          <w:b/>
          <w:i w:val="0"/>
        </w:rPr>
        <w:t>ỦY BAN NHÂN DÂN TỈNH LÂM ĐỒNG</w:t>
      </w:r>
      <w:r>
        <w:rPr>
          <w:b w:val="0"/>
          <w:i w:val="0"/>
        </w:rPr>
        <w:br/>
      </w:r>
      <w:r>
        <w:rPr>
          <w:b w:val="0"/>
          <w:i/>
        </w:rPr>
        <w:t>Căn cứ Luật Tổ chức HĐND và UBND các cấp được Quốc hội nước Cộnghòa xã hội chủ nghĩa Việt Nam thông qua ngày 30/6/1989;</w:t>
      </w:r>
      <w:r>
        <w:rPr>
          <w:b w:val="0"/>
          <w:i w:val="0"/>
        </w:rPr>
        <w:br/>
      </w:r>
      <w:r>
        <w:rPr>
          <w:b w:val="0"/>
          <w:i/>
        </w:rPr>
        <w:t>Căn cứ qui chế về thành lập và giải thể doanh nghiệp Nhà nước banhành kèm theo nghị định 388/HĐBT ngày 20/11/1991 và nghị định 156/HĐBT ngày7/5/1992 của Hội đồng Bộ trưởng;</w:t>
      </w:r>
      <w:r>
        <w:rPr>
          <w:b w:val="0"/>
          <w:i w:val="0"/>
        </w:rPr>
        <w:br/>
      </w:r>
      <w:r>
        <w:rPr>
          <w:b w:val="0"/>
          <w:i/>
        </w:rPr>
        <w:t>Căn cứ thông báo đồng ý thành lập doanh nghiệpNhà nước số 263/HĐBT/TB ngày 13/11/1992 của Bộ trưởng Bộ Nông nghiệp và Côngnghiệp Thực phẩm;</w:t>
      </w:r>
      <w:r>
        <w:rPr>
          <w:b w:val="0"/>
          <w:i w:val="0"/>
        </w:rPr>
        <w:br/>
      </w:r>
      <w:r>
        <w:rPr>
          <w:b/>
          <w:i w:val="0"/>
        </w:rPr>
        <w:t>QUYẾT ĐỊNH:</w:t>
      </w:r>
      <w:r>
        <w:rPr>
          <w:b w:val="0"/>
          <w:i w:val="0"/>
        </w:rPr>
        <w:br/>
      </w:r>
      <w:r>
        <w:rPr>
          <w:b/>
          <w:i w:val="0"/>
        </w:rPr>
        <w:t xml:space="preserve">Điều 1. </w:t>
      </w:r>
      <w:r>
        <w:rPr>
          <w:b w:val="0"/>
          <w:i w:val="0"/>
        </w:rPr>
        <w:t>Thành lập doanh nghiệp Nhà nước Công ty Thi công cơ giới thuộc tỉnh Lâm Đồng. Mã số19-020102.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2. </w:t>
      </w:r>
      <w:r>
        <w:rPr>
          <w:b w:val="0"/>
          <w:i w:val="0"/>
        </w:rPr>
        <w:t>Doanh nghiệp được phép đặt trụ sở tại ngã ba quốc lộ 20, xã Lộc Sơn, Bảo Lộc-Lâm Đồng.</w:t>
      </w:r>
      <w:r>
        <w:rPr>
          <w:b w:val="0"/>
          <w:i w:val="0"/>
        </w:rPr>
        <w:br/>
      </w:r>
      <w:r>
        <w:rPr>
          <w:b w:val="0"/>
          <w:i w:val="0"/>
        </w:rPr>
        <w:t>-Vốn kinh doanh: 863 triệu đồng</w:t>
      </w:r>
      <w:r>
        <w:rPr>
          <w:b w:val="0"/>
          <w:i w:val="0"/>
        </w:rPr>
        <w:br/>
      </w:r>
      <w:r>
        <w:rPr>
          <w:b w:val="0"/>
          <w:i w:val="0"/>
        </w:rPr>
        <w:t>Trongđó:</w:t>
      </w:r>
      <w:r>
        <w:rPr>
          <w:b w:val="0"/>
          <w:i w:val="0"/>
        </w:rPr>
        <w:br/>
      </w:r>
      <w:r>
        <w:rPr>
          <w:b w:val="0"/>
          <w:i w:val="0"/>
        </w:rPr>
        <w:t>+Vốn cố định : 565 triệu đồng</w:t>
      </w:r>
      <w:r>
        <w:rPr>
          <w:b w:val="0"/>
          <w:i w:val="0"/>
        </w:rPr>
        <w:br/>
      </w:r>
      <w:r>
        <w:rPr>
          <w:b w:val="0"/>
          <w:i w:val="0"/>
        </w:rPr>
        <w:t>+Vốn lưu động : 249 triệu đồng</w:t>
      </w:r>
      <w:r>
        <w:rPr>
          <w:b w:val="0"/>
          <w:i w:val="0"/>
        </w:rPr>
        <w:br/>
      </w:r>
      <w:r>
        <w:rPr>
          <w:b w:val="0"/>
          <w:i w:val="0"/>
        </w:rPr>
        <w:t>+Vốn khác: 49 triệu đồng.</w:t>
      </w:r>
      <w:r>
        <w:rPr>
          <w:b w:val="0"/>
          <w:i w:val="0"/>
        </w:rPr>
        <w:br/>
      </w:r>
      <w:r>
        <w:rPr>
          <w:b w:val="0"/>
          <w:i w:val="0"/>
        </w:rPr>
        <w:t>Theonguồn vốn:</w:t>
      </w:r>
      <w:r>
        <w:rPr>
          <w:b w:val="0"/>
          <w:i w:val="0"/>
        </w:rPr>
        <w:br/>
      </w:r>
      <w:r>
        <w:rPr>
          <w:b w:val="0"/>
          <w:i w:val="0"/>
        </w:rPr>
        <w:t>+Vốn ngân sách Nhà nước cấp: 463 triệu đồng</w:t>
      </w:r>
      <w:r>
        <w:rPr>
          <w:b w:val="0"/>
          <w:i w:val="0"/>
        </w:rPr>
        <w:br/>
      </w:r>
      <w:r>
        <w:rPr>
          <w:b w:val="0"/>
          <w:i w:val="0"/>
        </w:rPr>
        <w:t>+Vốn doanh nghiệp tự bổ sung: 347 triệu đồng</w:t>
      </w:r>
      <w:r>
        <w:rPr>
          <w:b w:val="0"/>
          <w:i w:val="0"/>
        </w:rPr>
        <w:br/>
      </w:r>
      <w:r>
        <w:rPr>
          <w:b w:val="0"/>
          <w:i w:val="0"/>
        </w:rPr>
        <w:t>+Vốn vay: 60 triệu đồng.</w:t>
      </w:r>
      <w:r>
        <w:rPr>
          <w:b w:val="0"/>
          <w:i w:val="0"/>
        </w:rPr>
        <w:br/>
      </w:r>
      <w:r>
        <w:rPr>
          <w:b w:val="0"/>
          <w:i w:val="0"/>
        </w:rPr>
        <w:t>-Các ngành nghề kinh doanh chủ yếu hoặc sản phẩm chính: Cày bừa, khai hoang sanủi ruộng đồng, vận chuyển, sửa chữa ô tô máy kéo cung ứng thiết bị phụ tùng cơkhí chuyên dùng phục vụ các công trình giao thông, thủy lợi và lâm nghiệp.</w:t>
      </w:r>
      <w:r>
        <w:rPr>
          <w:b w:val="0"/>
          <w:i w:val="0"/>
        </w:rPr>
        <w:br/>
      </w:r>
      <w:r>
        <w:rPr>
          <w:b w:val="0"/>
          <w:i w:val="0"/>
        </w:rPr>
        <w:t>-Tổ chức doanh nghiệp theo hình thức: Doanh nghiệp hạch toán độc lập.</w:t>
      </w:r>
      <w:r>
        <w:rPr>
          <w:b w:val="0"/>
          <w:i w:val="0"/>
        </w:rPr>
        <w:br/>
      </w:r>
      <w:r>
        <w:rPr>
          <w:b/>
          <w:i w:val="0"/>
        </w:rPr>
        <w:t>Điều 3</w:t>
      </w:r>
      <w:r>
        <w:rPr>
          <w:b/>
          <w:i w:val="0"/>
        </w:rPr>
        <w:t xml:space="preserve">: </w:t>
      </w:r>
      <w:r>
        <w:rPr>
          <w:b w:val="0"/>
          <w:i w:val="0"/>
        </w:rPr>
        <w:t>Doanh nghiệp có trách nhiệm làm đầy đủ các thủ tục để đăng ký kinh doanh vàhoạt động theo đúng pháp luật.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4: </w:t>
      </w:r>
      <w:r>
        <w:rPr>
          <w:b w:val="0"/>
          <w:i w:val="0"/>
        </w:rPr>
        <w:t>Quyết định này có hiệu lực kể từ ngày ký./.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TM. ỦY BAN NHÂN DÂN </w:t>
        <w:br/>
        <w:t xml:space="preserve">     </w:t>
      </w:r>
      <w:r>
        <w:br/>
      </w:r>
      <w:r>
        <w:rPr>
          <w:b/>
          <w:i w:val="0"/>
        </w:rPr>
        <w:br/>
        <w:t xml:space="preserve">      KT. CHỦ TỊCH </w:t>
        <w:br/>
        <w:t xml:space="preserve">     </w:t>
      </w:r>
      <w:r>
        <w:br/>
      </w:r>
      <w:r>
        <w:rPr>
          <w:b/>
          <w:i w:val="0"/>
        </w:rPr>
        <w:br/>
        <w:t xml:space="preserve">      PHÓ CHỦ TỊCH</w:t>
        <w:br/>
        <w:t xml:space="preserve">    </w:t>
      </w:r>
      <w:r>
        <w:rPr>
          <w:b/>
          <w:i w:val="0"/>
        </w:rPr>
        <w:br/>
      </w:r>
      <w:r>
        <w:rPr>
          <w:b/>
          <w:i/>
        </w:rPr>
        <w:br/>
        <w:t xml:space="preserve">     (Đã ký)</w:t>
        <w:br/>
        <w:t xml:space="preserve">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Nguyễn Xuân Ái</w:t>
        <w:br/>
        <w:t xml:space="preserve">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TM. ỦY BAN NHÂN DÂN </w:t>
        <w:br/>
        <w:t xml:space="preserve">     </w:t>
      </w:r>
      <w:r>
        <w:br/>
      </w:r>
      <w:r>
        <w:rPr>
          <w:b/>
          <w:i w:val="0"/>
        </w:rPr>
        <w:br/>
        <w:t xml:space="preserve">      KT. CHỦ TỊCH </w:t>
        <w:br/>
        <w:t xml:space="preserve">     </w:t>
      </w:r>
      <w:r>
        <w:br/>
      </w:r>
      <w:r>
        <w:rPr>
          <w:b/>
          <w:i w:val="0"/>
        </w:rPr>
        <w:br/>
        <w:t xml:space="preserve">      PHÓ CHỦ TỊCH</w:t>
        <w:br/>
        <w:t xml:space="preserve">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(Đã ký)</w:t>
        <w:br/>
        <w:t xml:space="preserve">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Nguyễn Xuân Ái</w:t>
        <w:br/>
        <w:t xml:space="preserve">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TM. ỦY BAN NHÂN DÂN </w:t>
        <w:br/>
        <w:t xml:space="preserve">     </w:t>
      </w:r>
      <w:r>
        <w:br/>
      </w:r>
      <w:r>
        <w:rPr>
          <w:b w:val="0"/>
          <w:i w:val="0"/>
        </w:rPr>
        <w:br/>
        <w:t xml:space="preserve">      KT. CHỦ TỊCH </w:t>
        <w:br/>
        <w:t xml:space="preserve">     </w:t>
      </w:r>
      <w:r>
        <w:br/>
      </w:r>
      <w:r>
        <w:rPr>
          <w:b w:val="0"/>
          <w:i w:val="0"/>
        </w:rPr>
        <w:br/>
        <w:t xml:space="preserve">      PHÓ CHỦ TỊCH</w:t>
        <w:br/>
        <w:t xml:space="preserve">    </w:t>
      </w:r>
    </w:p>
    <w:p>
      <w:r>
        <w:rPr>
          <w:b w:val="0"/>
          <w:i w:val="0"/>
        </w:rPr>
        <w:br/>
        <w:t xml:space="preserve">     (Đã ký)</w:t>
        <w:br/>
        <w:t xml:space="preserve">    </w:t>
      </w:r>
    </w:p>
    <w:p>
      <w:r>
        <w:rPr>
          <w:b w:val="0"/>
          <w:i w:val="0"/>
        </w:rPr>
        <w:br/>
        <w:t xml:space="preserve">     Nguyễn Xuân Ái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