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1035-UB-QĐ V/v quy định và tiêu chuẩn</w:t>
        <w:br/>
        <w:t>cứu đói đột xuất.</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1035-UB-QĐ</w:t>
        <w:br/>
        <w:t xml:space="preserve">    </w:t>
      </w:r>
      <w:r>
        <w:rPr>
          <w:b w:val="0"/>
          <w:i w:val="0"/>
        </w:rPr>
        <w:br/>
      </w:r>
      <w:r>
        <w:rPr>
          <w:b w:val="0"/>
          <w:i/>
        </w:rPr>
        <w:br/>
        <w:t xml:space="preserve">     Bến Tre, ngày 28 tháng 10 năm 1978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1035-UB-QĐ</w:t>
        <w:br/>
        <w:t xml:space="preserve">    </w:t>
      </w:r>
      <w:r>
        <w:rPr>
          <w:b w:val="0"/>
          <w:i w:val="0"/>
        </w:rPr>
        <w:br/>
      </w:r>
      <w:r>
        <w:rPr>
          <w:b w:val="0"/>
          <w:i/>
        </w:rPr>
        <w:br/>
        <w:t xml:space="preserve">     Bến Tre, ngày 28 tháng 10 năm 1978</w:t>
        <w:br/>
        <w:t xml:space="preserve">    </w:t>
      </w:r>
      <w:r>
        <w:rPr>
          <w:b w:val="0"/>
          <w:i w:val="0"/>
        </w:rPr>
        <w:br/>
      </w:r>
    </w:p>
    <w:p>
      <w:pPr>
        <w:jc w:val="center"/>
      </w:pPr>
      <w:r>
        <w:rPr>
          <w:b w:val="0"/>
          <w:i w:val="0"/>
        </w:rPr>
        <w:br/>
        <w:t xml:space="preserve">     Số: 1035-UB-QĐ</w:t>
        <w:br/>
        <w:t xml:space="preserve">    </w:t>
      </w:r>
    </w:p>
    <w:p>
      <w:pPr>
        <w:jc w:val="center"/>
      </w:pPr>
      <w:r>
        <w:rPr>
          <w:b w:val="0"/>
          <w:i w:val="0"/>
        </w:rPr>
        <w:br/>
        <w:t xml:space="preserve">     Bến Tre, ngày 28 tháng 10 năm 1978</w:t>
        <w:br/>
        <w:t xml:space="preserve">    </w:t>
      </w:r>
    </w:p>
    <w:p>
      <w:r>
        <w:rPr>
          <w:b/>
          <w:i w:val="0"/>
        </w:rPr>
        <w:t>ỦY BAN NHÂN DÂN TỈNH</w:t>
      </w:r>
    </w:p>
    <w:p>
      <w:r>
        <w:rPr>
          <w:b w:val="0"/>
          <w:i w:val="0"/>
        </w:rPr>
        <w:t>Căn cứ theo Nghị định số 24-CP của Hội đồng Chính phủ quy định về nhiệm vụ và quyền hạn của Uỷ ban nhân dân tỉnh;</w:t>
      </w:r>
    </w:p>
    <w:p>
      <w:r>
        <w:rPr>
          <w:b w:val="0"/>
          <w:i w:val="0"/>
        </w:rPr>
        <w:t>Căn cứ theo Chỉ thị số 35-CT-TV của Ban Thường vụ Tỉnh uỷ Bến Tre về việc khẩn trương tổ chức cứu trợ đồng bào đang bị thiếu đói và đẩy mạnh sản xuất lương thực;</w:t>
      </w:r>
    </w:p>
    <w:p>
      <w:r>
        <w:rPr>
          <w:b w:val="0"/>
          <w:i w:val="0"/>
        </w:rPr>
        <w:t>Căn cứ vào thực tế tình hình thiếu đói của đồng bào trong tỉnh do hậu quả nạn thất mùa liên tục từ năm 1977 đến nay và ảnh hưởng của trận lụt trong tháng 10 năm 1978;</w:t>
      </w:r>
    </w:p>
    <w:p>
      <w:r>
        <w:rPr>
          <w:b/>
          <w:i w:val="0"/>
        </w:rPr>
        <w:t>QUYẾT ĐỊNH:</w:t>
      </w:r>
    </w:p>
    <w:p>
      <w:r>
        <w:rPr>
          <w:b/>
          <w:i w:val="0"/>
        </w:rPr>
        <w:t xml:space="preserve">Điều 1. </w:t>
      </w:r>
      <w:r>
        <w:rPr>
          <w:b w:val="0"/>
          <w:i w:val="0"/>
        </w:rPr>
        <w:t>Giao nhiệm vụ cho Uỷ ban nhân dân các huyện, thị xã, Hội đồng nhân dân cấp huyện, xã phối hợp chặt chẽ với Mặt trận Tổ quốc và đòan thể các cấp vận động các giới đồng bào ở địa phương đang còn lúa dư ăn hãy chia sớt hoặc cho đồng bào thiếu đói tạm mượn. Thực hiện tinh thần đoàn kết tương trợ lẫn nhau để vượt qua tình trạng căng thẳng nghiêm trọng về lương thực trong tháng 11 năm 1978, trước mắt Uỷ ban nhân dân và các Uỷ ban Mặt trận Tổ quốc và các đoàn thể đứng ra vận động và tổ chức cuộc tương trợ này tại xóm ấp, thực hiện khẩu hiệu "lá lành đùm lá rách". Phát huy truyền thống tương thân tương ái vốn có của dân tộc ta.</w:t>
      </w:r>
    </w:p>
    <w:p>
      <w:r>
        <w:rPr>
          <w:b/>
          <w:i w:val="0"/>
        </w:rPr>
        <w:t xml:space="preserve">Điều 2. </w:t>
      </w:r>
      <w:r>
        <w:rPr>
          <w:b w:val="0"/>
          <w:i w:val="0"/>
        </w:rPr>
        <w:t>Ty Lương thực xuất ngay số lúa dự trữ trong kho Nhà nước phối hợp cùng địa phương khẩn trương cứu trợ cho đồng bào đang bị đói ở các nơi trong tỉnh, theo chủ trương của Tỉnh uỷ và tinh thần cuộc họp giữa Uỷ ban nhân dân, Uỷ ban Mặt trận Tổ quốc, các đoàn thể, các ngành cấp tỉnh ngày 26 tháng 10 năm 1978.</w:t>
      </w:r>
    </w:p>
    <w:p>
      <w:r>
        <w:rPr>
          <w:b/>
          <w:i w:val="0"/>
        </w:rPr>
        <w:t xml:space="preserve">Điều 3. </w:t>
      </w:r>
      <w:r>
        <w:rPr>
          <w:b w:val="0"/>
          <w:i w:val="0"/>
        </w:rPr>
        <w:t>Đối tượng cứu trợ khẩn cấp là đồng bào đang bị đói và sắp bị đói vì không còn khả năng xoay xở, ưu tiên đối với gia đình liệt sĩ, thương binh, gia đình có con em đang chiến đấu, công tác trong các lực lượng quân đội, an ninh vũ trang, du kích tập trung, gia đình cán bộ nhân viên, gia đình có công với cách mạng, đồng bào lao động ở nông thôn, thị trấn, thị xã chưa có công ăn việc làm,…</w:t>
      </w:r>
    </w:p>
    <w:p>
      <w:r>
        <w:rPr>
          <w:b w:val="0"/>
          <w:i w:val="0"/>
        </w:rPr>
        <w:t>- Tiêu chuẩn cứu trợ: lấy đơn vị là hộ gia đình kể từ trẻ sơ sinh đến cụ già trong hộ được cứu trợ theo mức 05kg gạo hoặc gạo mì mỗi người.</w:t>
      </w:r>
    </w:p>
    <w:p>
      <w:r>
        <w:rPr>
          <w:b w:val="0"/>
          <w:i w:val="0"/>
        </w:rPr>
        <w:t>- Đợt cứu trợ đột xuất này được áp dụng trong tháng 11 năm 1978, bắt đầu từ ngày 05 tháng 11.</w:t>
      </w:r>
    </w:p>
    <w:p>
      <w:r>
        <w:rPr>
          <w:b/>
          <w:i w:val="0"/>
        </w:rPr>
        <w:t xml:space="preserve">Điều 4. </w:t>
      </w:r>
      <w:r>
        <w:rPr>
          <w:b w:val="0"/>
          <w:i w:val="0"/>
        </w:rPr>
        <w:t>Uỷ ban nhân dân các huyện, thị xã dưới sự lãnh đạo trực tiếp của cấp Uỷ địa phương phối hợp với Uỷ ban Mặt trận và các đoàn thể chịu trách nhiệm lập danh sách số đồng bào đang bị đói trong địa phương, tổ chức ngay đợt cứu trợ kịp thời, giúp đồng bào lấy lại sức ổn định đời sống vật chất và tinh thần tiếp tục thi hành có kết quả các kế hoạch sản xuất và xây dựng ở địa phương đồng thời nắm chắc số đồng bào hiện đã đi vào các tỉnh bạn để tìm cách sinh sống gửi lên Uỷ ban da tỉnh (Ban cứu đói và vận động sản xuất) chậm nhất là ngày 15 tháng 11 năm 1978 để tỉnh giới thiệu số đồng bào này cho địa phương bạn giúp đỡ.</w:t>
      </w:r>
    </w:p>
    <w:p>
      <w:r>
        <w:rPr>
          <w:b/>
          <w:i w:val="0"/>
        </w:rPr>
        <w:t xml:space="preserve">Điều 5. </w:t>
      </w:r>
      <w:r>
        <w:rPr>
          <w:b w:val="0"/>
          <w:i w:val="0"/>
        </w:rPr>
        <w:t>Ở cấp tỉnh, huyện tạm đình các cuộc hội họp để đưa cán bộ xuống cơ sở trực tiếp cùng nhân dân làm tốt công tác cứu đói và vận động sản xuất.</w:t>
      </w:r>
    </w:p>
    <w:p>
      <w:r>
        <w:rPr>
          <w:b/>
          <w:i w:val="0"/>
        </w:rPr>
        <w:t xml:space="preserve">Điều 6. </w:t>
      </w:r>
      <w:r>
        <w:rPr>
          <w:b w:val="0"/>
          <w:i w:val="0"/>
        </w:rPr>
        <w:t>Uỷ ban nhân dân cấp huyện, thị xã cùng Mặt trận Tổ quốc, các đoàn thể khẩn trương phổ biến chủ trương trên đây giúp đồng bào thấy rõ sự cố gắng lớn của Đảng và Nhà nước để đồng bào ta càng yên tâm tin tưởng sự lãnh đạo của Đảng, của chính quyền, sự chăm sóc của Mặt trận và đoàn thể, không trong chờ, ỷ lại vì được cứu đói, mà phải ra sức phát triển sản xuất làm ra thật nhiều lương thực, hoa màu, tập trung mọi khả năng lo chăm bón lúa mùa, chuẩn bị và làm tốt vụ đông xuân. Thực hiện đầy đủ các chỉ tiệu kế hoạch sản xuất, xây dựng sẵn sàng chiến đấu ở các địa phương.</w:t>
      </w:r>
    </w:p>
    <w:p>
      <w:r>
        <w:rPr>
          <w:b w:val="0"/>
          <w:i w:val="0"/>
        </w:rPr>
        <w:t>- Đồng thời động viên nhân dân phát huy quyền làm chủ tập thể của mình cùng với các lực lượng an ninh, du kích kiên quyết trấn áp những phần tử lưu manh trộm cắp, sẵn sàng đối phó với các âm mưu phá hoại các hoạt động chiến tranh tâm lý của địch. Tiếp tục ổn định trật tư trị an trong xóm ấp.</w:t>
      </w:r>
    </w:p>
    <w:p>
      <w:r>
        <w:rPr>
          <w:b w:val="0"/>
          <w:i w:val="0"/>
        </w:rPr>
        <w:t>- Ban vận động cứu đói và vận động sản xuất tỉnh sẽ có hướng dẫn cụ thể các hiệp đồng để lương thực và hàng hoá kịp đến các địa phương đúng thời gian quy định.</w:t>
      </w:r>
    </w:p>
    <w:p>
      <w:r>
        <w:rPr>
          <w:b/>
          <w:i w:val="0"/>
        </w:rPr>
        <w:t xml:space="preserve">Điều 7. </w:t>
      </w:r>
      <w:r>
        <w:rPr>
          <w:b w:val="0"/>
          <w:i w:val="0"/>
        </w:rPr>
        <w:t>Ty Lương thực, Uỷ ban nhân dân các huyện, thị, Ban cứu đói và vận động sản xuất trực thuộc Uỷ ban nhân dân tỉnh, ông Chánh Văn phòng Uỷ ban nhân dân tỉnh, Ty giao thông vận tải, các Ty ngành liên quan có trách nhiệm thi hành Quyết định này.</w:t>
      </w:r>
    </w:p>
    <w:p>
      <w:r>
        <w:rPr>
          <w:b w:val="0"/>
          <w:i w:val="0"/>
        </w:rPr>
        <w:t>Quyết định này thay cho tất cả các Quyết định về cứu đói của đợt I, II và có giá trị kể từ ngày ký./.</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Minh Đào</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Minh Đào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